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8D281" w14:textId="77777777" w:rsidR="00DF7BE5" w:rsidRDefault="00DF7BE5" w:rsidP="00644442">
      <w:pPr>
        <w:spacing w:before="240" w:after="120"/>
        <w:jc w:val="both"/>
        <w:outlineLvl w:val="1"/>
        <w:rPr>
          <w:rFonts w:asciiTheme="minorHAnsi" w:hAnsiTheme="minorHAnsi" w:cs="Calibri"/>
          <w:b/>
          <w:bCs/>
          <w:sz w:val="44"/>
          <w:szCs w:val="44"/>
          <w:lang w:eastAsia="en-US"/>
        </w:rPr>
      </w:pPr>
      <w:bookmarkStart w:id="0" w:name="_GoBack"/>
      <w:bookmarkEnd w:id="0"/>
    </w:p>
    <w:p w14:paraId="35E0569C" w14:textId="77777777" w:rsidR="00FF4915" w:rsidRDefault="00FF4915" w:rsidP="00644442">
      <w:pPr>
        <w:spacing w:before="240" w:after="120"/>
        <w:jc w:val="both"/>
        <w:outlineLvl w:val="1"/>
        <w:rPr>
          <w:rFonts w:asciiTheme="minorHAnsi" w:hAnsiTheme="minorHAnsi" w:cs="Calibri"/>
          <w:b/>
          <w:bCs/>
          <w:sz w:val="44"/>
          <w:szCs w:val="44"/>
          <w:lang w:eastAsia="en-US"/>
        </w:rPr>
      </w:pPr>
    </w:p>
    <w:p w14:paraId="7A677DE7" w14:textId="77777777" w:rsidR="00FF4915" w:rsidRPr="00E76A57" w:rsidRDefault="00FF4915" w:rsidP="00644442">
      <w:pPr>
        <w:spacing w:before="240" w:after="120"/>
        <w:jc w:val="both"/>
        <w:outlineLvl w:val="1"/>
        <w:rPr>
          <w:rFonts w:asciiTheme="minorHAnsi" w:hAnsiTheme="minorHAnsi" w:cs="Calibri"/>
          <w:b/>
          <w:bCs/>
          <w:color w:val="FF0000"/>
          <w:sz w:val="36"/>
          <w:szCs w:val="44"/>
          <w:lang w:eastAsia="en-US"/>
        </w:rPr>
      </w:pPr>
    </w:p>
    <w:p w14:paraId="6F5601F3" w14:textId="77777777" w:rsidR="00FF4915" w:rsidRDefault="00FF4915" w:rsidP="00644442">
      <w:pPr>
        <w:spacing w:before="240" w:after="120"/>
        <w:jc w:val="both"/>
        <w:outlineLvl w:val="1"/>
        <w:rPr>
          <w:rFonts w:asciiTheme="minorHAnsi" w:hAnsiTheme="minorHAnsi" w:cs="Calibri"/>
          <w:b/>
          <w:bCs/>
          <w:sz w:val="44"/>
          <w:szCs w:val="44"/>
          <w:lang w:eastAsia="en-US"/>
        </w:rPr>
      </w:pPr>
    </w:p>
    <w:p w14:paraId="5195AB02" w14:textId="77777777" w:rsidR="00FF4915" w:rsidRPr="008F3752" w:rsidRDefault="00FF4915" w:rsidP="00644442">
      <w:pPr>
        <w:spacing w:before="240" w:after="120"/>
        <w:jc w:val="both"/>
        <w:outlineLvl w:val="1"/>
        <w:rPr>
          <w:rFonts w:asciiTheme="minorHAnsi" w:hAnsiTheme="minorHAnsi" w:cs="Calibri"/>
          <w:b/>
          <w:bCs/>
          <w:sz w:val="44"/>
          <w:szCs w:val="44"/>
          <w:lang w:eastAsia="en-US"/>
        </w:rPr>
      </w:pPr>
    </w:p>
    <w:p w14:paraId="75CE3C92" w14:textId="77777777" w:rsidR="00CA48AE" w:rsidRPr="008F3752" w:rsidRDefault="00CA48AE">
      <w:pPr>
        <w:spacing w:before="240" w:after="120"/>
        <w:jc w:val="center"/>
        <w:outlineLvl w:val="1"/>
        <w:rPr>
          <w:rFonts w:asciiTheme="minorHAnsi" w:hAnsiTheme="minorHAnsi" w:cs="Calibri"/>
          <w:b/>
          <w:bCs/>
          <w:sz w:val="44"/>
          <w:szCs w:val="44"/>
          <w:lang w:eastAsia="en-US"/>
        </w:rPr>
      </w:pPr>
      <w:r w:rsidRPr="008F3752">
        <w:rPr>
          <w:rFonts w:asciiTheme="minorHAnsi" w:hAnsiTheme="minorHAnsi" w:cs="Calibri"/>
          <w:b/>
          <w:bCs/>
          <w:sz w:val="44"/>
          <w:szCs w:val="44"/>
          <w:lang w:eastAsia="en-US"/>
        </w:rPr>
        <w:t>ZADÁVACÍ DOKUMENTACE</w:t>
      </w:r>
    </w:p>
    <w:p w14:paraId="03F6ACDF" w14:textId="77777777" w:rsidR="00CA48AE" w:rsidRPr="008F3752" w:rsidRDefault="00CA48AE">
      <w:pPr>
        <w:spacing w:after="360"/>
        <w:jc w:val="center"/>
        <w:outlineLvl w:val="1"/>
        <w:rPr>
          <w:rFonts w:asciiTheme="minorHAnsi" w:hAnsiTheme="minorHAnsi" w:cs="Calibri"/>
          <w:sz w:val="22"/>
          <w:lang w:eastAsia="en-US"/>
        </w:rPr>
      </w:pPr>
      <w:r w:rsidRPr="008F3752">
        <w:rPr>
          <w:rFonts w:asciiTheme="minorHAnsi" w:hAnsiTheme="minorHAnsi" w:cs="Calibri"/>
          <w:sz w:val="22"/>
          <w:lang w:eastAsia="en-US"/>
        </w:rPr>
        <w:t>vydaná k</w:t>
      </w:r>
      <w:r w:rsidR="00740DD0" w:rsidRPr="008F3752">
        <w:rPr>
          <w:rFonts w:asciiTheme="minorHAnsi" w:hAnsiTheme="minorHAnsi" w:cs="Calibri"/>
          <w:sz w:val="22"/>
          <w:lang w:eastAsia="en-US"/>
        </w:rPr>
        <w:t> </w:t>
      </w:r>
      <w:r w:rsidRPr="008F3752">
        <w:rPr>
          <w:rFonts w:asciiTheme="minorHAnsi" w:hAnsiTheme="minorHAnsi" w:cs="Calibri"/>
          <w:sz w:val="22"/>
          <w:lang w:eastAsia="en-US"/>
        </w:rPr>
        <w:t xml:space="preserve">nadlimitní veřejné zakázce na </w:t>
      </w:r>
      <w:r w:rsidR="00EB19F8">
        <w:rPr>
          <w:rFonts w:asciiTheme="minorHAnsi" w:hAnsiTheme="minorHAnsi" w:cs="Calibri"/>
          <w:sz w:val="22"/>
          <w:lang w:eastAsia="en-US"/>
        </w:rPr>
        <w:t>stavební práce</w:t>
      </w:r>
      <w:r w:rsidR="00EB19F8" w:rsidRPr="008F3752">
        <w:rPr>
          <w:rFonts w:asciiTheme="minorHAnsi" w:hAnsiTheme="minorHAnsi" w:cs="Calibri"/>
          <w:sz w:val="22"/>
          <w:lang w:eastAsia="en-US"/>
        </w:rPr>
        <w:t xml:space="preserve"> </w:t>
      </w:r>
      <w:r w:rsidRPr="008F3752">
        <w:rPr>
          <w:rFonts w:asciiTheme="minorHAnsi" w:hAnsiTheme="minorHAnsi" w:cs="Calibri"/>
          <w:sz w:val="22"/>
          <w:lang w:eastAsia="en-US"/>
        </w:rPr>
        <w:t>s názvem:</w:t>
      </w:r>
    </w:p>
    <w:p w14:paraId="295295FE" w14:textId="77777777" w:rsidR="00CA48AE" w:rsidRPr="008F3752" w:rsidRDefault="00CA48AE">
      <w:pPr>
        <w:spacing w:after="360"/>
        <w:jc w:val="center"/>
        <w:rPr>
          <w:rFonts w:asciiTheme="minorHAnsi" w:hAnsiTheme="minorHAnsi" w:cs="Calibri"/>
          <w:b/>
          <w:bCs/>
          <w:sz w:val="44"/>
          <w:szCs w:val="36"/>
        </w:rPr>
      </w:pPr>
      <w:r w:rsidRPr="008F3752">
        <w:rPr>
          <w:rFonts w:asciiTheme="minorHAnsi" w:hAnsiTheme="minorHAnsi" w:cs="Calibri"/>
          <w:b/>
          <w:bCs/>
          <w:sz w:val="44"/>
          <w:szCs w:val="36"/>
        </w:rPr>
        <w:t>„</w:t>
      </w:r>
      <w:r w:rsidR="00EB19F8" w:rsidRPr="00EB19F8">
        <w:rPr>
          <w:rFonts w:asciiTheme="minorHAnsi" w:hAnsiTheme="minorHAnsi" w:cs="Calibri"/>
          <w:b/>
          <w:bCs/>
          <w:sz w:val="44"/>
          <w:szCs w:val="36"/>
        </w:rPr>
        <w:t>BPS – areál Mladá Boleslav</w:t>
      </w:r>
      <w:r w:rsidRPr="008F3752">
        <w:rPr>
          <w:rFonts w:asciiTheme="minorHAnsi" w:hAnsiTheme="minorHAnsi" w:cs="Calibri"/>
          <w:b/>
          <w:bCs/>
          <w:sz w:val="44"/>
          <w:szCs w:val="36"/>
        </w:rPr>
        <w:t>“</w:t>
      </w:r>
    </w:p>
    <w:p w14:paraId="605106D7" w14:textId="77777777" w:rsidR="008F436E" w:rsidRDefault="008F436E" w:rsidP="008F436E">
      <w:pPr>
        <w:jc w:val="center"/>
        <w:rPr>
          <w:rFonts w:ascii="Calibri" w:hAnsi="Calibri"/>
          <w:bCs/>
          <w:sz w:val="22"/>
          <w:szCs w:val="22"/>
        </w:rPr>
      </w:pPr>
      <w:r>
        <w:rPr>
          <w:rFonts w:ascii="Calibri" w:hAnsi="Calibri" w:cs="Calibri"/>
          <w:sz w:val="22"/>
          <w:szCs w:val="22"/>
          <w:lang w:eastAsia="en-US"/>
        </w:rPr>
        <w:t>zadávané v otevřeném řízení podle § 56 zákona č. 134/2016 Sb., o zadávání veřejných zakázek</w:t>
      </w:r>
      <w:r w:rsidR="00A05716">
        <w:rPr>
          <w:rFonts w:ascii="Calibri" w:hAnsi="Calibri" w:cs="Calibri"/>
          <w:sz w:val="22"/>
          <w:szCs w:val="22"/>
          <w:lang w:eastAsia="en-US"/>
        </w:rPr>
        <w:t>, ve znění pozdějších předpisů</w:t>
      </w:r>
      <w:r>
        <w:rPr>
          <w:rFonts w:ascii="Calibri" w:hAnsi="Calibri" w:cs="Calibri"/>
          <w:sz w:val="22"/>
          <w:szCs w:val="22"/>
          <w:lang w:eastAsia="en-US"/>
        </w:rPr>
        <w:t xml:space="preserve"> (dále jen „</w:t>
      </w:r>
      <w:r>
        <w:rPr>
          <w:rFonts w:ascii="Calibri" w:hAnsi="Calibri" w:cs="Calibri"/>
          <w:b/>
          <w:sz w:val="22"/>
          <w:szCs w:val="22"/>
          <w:lang w:eastAsia="en-US"/>
        </w:rPr>
        <w:t>ZZVZ</w:t>
      </w:r>
      <w:r>
        <w:rPr>
          <w:rFonts w:ascii="Calibri" w:hAnsi="Calibri" w:cs="Calibri"/>
          <w:sz w:val="22"/>
          <w:szCs w:val="22"/>
          <w:lang w:eastAsia="en-US"/>
        </w:rPr>
        <w:t xml:space="preserve">“), </w:t>
      </w:r>
      <w:r>
        <w:rPr>
          <w:rFonts w:ascii="Calibri" w:eastAsia="Calibri" w:hAnsi="Calibri" w:cs="Arial"/>
          <w:bCs/>
          <w:sz w:val="22"/>
          <w:szCs w:val="22"/>
          <w:lang w:eastAsia="en-US"/>
        </w:rPr>
        <w:t>a v souladu s pravidly „Zadávaní veřejných zakázek v OPŽP 2014-2020 (verze 8.0, znění účinné od 1. 7. 2019)“, v rámci projektu s názvem „BPS – areál Mladá Boleslav“, spolufinancovaného z Operačního programu Životní prostředí, v rámci prioritní osy: 3 - Odpady a materiálové toky, ekologické zátěže a rizika, specifický cíl 3.2 – „Zvýšení podílu materiálového a energetického využití odpadů“ registrační číslo projektu: CZ.05.3.29/0.0/0.0/16_041/0003359</w:t>
      </w:r>
      <w:r>
        <w:rPr>
          <w:rFonts w:ascii="Calibri" w:hAnsi="Calibri"/>
          <w:sz w:val="22"/>
          <w:szCs w:val="22"/>
        </w:rPr>
        <w:t>.</w:t>
      </w:r>
    </w:p>
    <w:p w14:paraId="1F805095" w14:textId="77777777" w:rsidR="000E4F91" w:rsidRPr="008F3752" w:rsidRDefault="000E4F91" w:rsidP="00644442">
      <w:pPr>
        <w:jc w:val="both"/>
        <w:rPr>
          <w:rFonts w:asciiTheme="minorHAnsi" w:hAnsiTheme="minorHAnsi"/>
          <w:bCs/>
          <w:sz w:val="22"/>
          <w:szCs w:val="22"/>
        </w:rPr>
      </w:pPr>
    </w:p>
    <w:p w14:paraId="18A01BE1" w14:textId="77777777" w:rsidR="000E4F91" w:rsidRPr="008F3752" w:rsidRDefault="000E4F91" w:rsidP="00644442">
      <w:pPr>
        <w:jc w:val="both"/>
        <w:rPr>
          <w:rFonts w:asciiTheme="minorHAnsi" w:hAnsiTheme="minorHAnsi"/>
          <w:bCs/>
          <w:sz w:val="22"/>
          <w:szCs w:val="22"/>
        </w:rPr>
      </w:pPr>
    </w:p>
    <w:p w14:paraId="515A3F9C" w14:textId="77777777" w:rsidR="00CA48AE" w:rsidRPr="008F3752" w:rsidRDefault="00CA48AE" w:rsidP="00644442">
      <w:pPr>
        <w:spacing w:after="120"/>
        <w:jc w:val="both"/>
        <w:outlineLvl w:val="1"/>
        <w:rPr>
          <w:rFonts w:asciiTheme="minorHAnsi" w:hAnsiTheme="minorHAnsi" w:cs="Calibri"/>
          <w:lang w:eastAsia="en-US"/>
        </w:rPr>
      </w:pPr>
    </w:p>
    <w:p w14:paraId="0E471858" w14:textId="77777777" w:rsidR="00CA48AE" w:rsidRPr="008F3752" w:rsidRDefault="00CA48AE" w:rsidP="00DF4C87">
      <w:pPr>
        <w:spacing w:after="120"/>
        <w:jc w:val="both"/>
        <w:outlineLvl w:val="1"/>
        <w:rPr>
          <w:rFonts w:asciiTheme="minorHAnsi" w:hAnsiTheme="minorHAnsi" w:cs="Calibri"/>
          <w:sz w:val="22"/>
          <w:szCs w:val="22"/>
          <w:lang w:eastAsia="en-US"/>
        </w:rPr>
      </w:pPr>
    </w:p>
    <w:p w14:paraId="587DA52F" w14:textId="77777777" w:rsidR="00CA48AE" w:rsidRPr="008F3752" w:rsidRDefault="00CA48AE">
      <w:pPr>
        <w:spacing w:after="120"/>
        <w:jc w:val="both"/>
        <w:outlineLvl w:val="1"/>
        <w:rPr>
          <w:rFonts w:asciiTheme="minorHAnsi" w:hAnsiTheme="minorHAnsi" w:cs="Calibri"/>
          <w:sz w:val="22"/>
          <w:szCs w:val="22"/>
          <w:lang w:eastAsia="en-US"/>
        </w:rPr>
      </w:pPr>
    </w:p>
    <w:p w14:paraId="6736E545" w14:textId="77777777" w:rsidR="00CA48AE" w:rsidRPr="008F3752" w:rsidRDefault="00CA48AE">
      <w:pPr>
        <w:spacing w:after="120"/>
        <w:jc w:val="both"/>
        <w:outlineLvl w:val="1"/>
        <w:rPr>
          <w:rFonts w:asciiTheme="minorHAnsi" w:hAnsiTheme="minorHAnsi" w:cs="Calibri"/>
          <w:sz w:val="22"/>
          <w:szCs w:val="22"/>
          <w:lang w:eastAsia="en-US"/>
        </w:rPr>
      </w:pPr>
    </w:p>
    <w:p w14:paraId="4006892B" w14:textId="77777777" w:rsidR="00CA48AE" w:rsidRPr="008F3752" w:rsidRDefault="00CA48AE">
      <w:pPr>
        <w:spacing w:after="120"/>
        <w:jc w:val="both"/>
        <w:outlineLvl w:val="1"/>
        <w:rPr>
          <w:rFonts w:asciiTheme="minorHAnsi" w:hAnsiTheme="minorHAnsi" w:cs="Calibri"/>
          <w:sz w:val="22"/>
          <w:szCs w:val="22"/>
          <w:lang w:eastAsia="en-US"/>
        </w:rPr>
      </w:pPr>
    </w:p>
    <w:p w14:paraId="55C90F2F" w14:textId="77777777" w:rsidR="00CA48AE" w:rsidRPr="008F3752" w:rsidRDefault="00CA48AE">
      <w:pPr>
        <w:spacing w:after="120"/>
        <w:jc w:val="both"/>
        <w:outlineLvl w:val="1"/>
        <w:rPr>
          <w:rFonts w:asciiTheme="minorHAnsi" w:hAnsiTheme="minorHAnsi" w:cs="Calibri"/>
          <w:sz w:val="22"/>
          <w:szCs w:val="22"/>
          <w:lang w:eastAsia="en-US"/>
        </w:rPr>
      </w:pPr>
    </w:p>
    <w:p w14:paraId="1D5872BD" w14:textId="77777777" w:rsidR="00CA48AE" w:rsidRPr="008F3752" w:rsidRDefault="00CA48AE" w:rsidP="00644442">
      <w:pPr>
        <w:tabs>
          <w:tab w:val="left" w:pos="5670"/>
        </w:tabs>
        <w:jc w:val="both"/>
        <w:outlineLvl w:val="1"/>
        <w:rPr>
          <w:rFonts w:asciiTheme="minorHAnsi" w:hAnsiTheme="minorHAnsi" w:cs="Calibri"/>
          <w:sz w:val="22"/>
          <w:szCs w:val="22"/>
          <w:lang w:eastAsia="en-US"/>
        </w:rPr>
      </w:pPr>
    </w:p>
    <w:p w14:paraId="65368F61" w14:textId="77777777" w:rsidR="00CA48AE" w:rsidRPr="008F3752" w:rsidRDefault="00CA48AE" w:rsidP="00644442">
      <w:pPr>
        <w:tabs>
          <w:tab w:val="left" w:pos="5670"/>
        </w:tabs>
        <w:jc w:val="both"/>
        <w:outlineLvl w:val="1"/>
        <w:rPr>
          <w:rFonts w:asciiTheme="minorHAnsi" w:hAnsiTheme="minorHAnsi" w:cs="Calibri"/>
          <w:sz w:val="22"/>
          <w:szCs w:val="22"/>
          <w:lang w:eastAsia="en-US"/>
        </w:rPr>
      </w:pPr>
    </w:p>
    <w:p w14:paraId="79276A74" w14:textId="77777777" w:rsidR="00DF2A45" w:rsidRPr="008F3752" w:rsidRDefault="00DF2A45" w:rsidP="00644442">
      <w:pPr>
        <w:tabs>
          <w:tab w:val="left" w:pos="5670"/>
        </w:tabs>
        <w:jc w:val="both"/>
        <w:outlineLvl w:val="1"/>
        <w:rPr>
          <w:rFonts w:asciiTheme="minorHAnsi" w:hAnsiTheme="minorHAnsi" w:cs="Calibri"/>
          <w:sz w:val="22"/>
          <w:szCs w:val="22"/>
          <w:lang w:eastAsia="en-US"/>
        </w:rPr>
      </w:pPr>
    </w:p>
    <w:p w14:paraId="782BEBC2" w14:textId="77777777" w:rsidR="006008C9" w:rsidRPr="008F3752" w:rsidRDefault="006008C9" w:rsidP="00644442">
      <w:pPr>
        <w:spacing w:after="200" w:line="276" w:lineRule="auto"/>
        <w:jc w:val="both"/>
        <w:rPr>
          <w:rFonts w:asciiTheme="minorHAnsi" w:hAnsiTheme="minorHAnsi" w:cs="Calibri"/>
          <w:b/>
          <w:bCs/>
          <w:lang w:eastAsia="en-US"/>
        </w:rPr>
      </w:pPr>
      <w:r w:rsidRPr="008F3752">
        <w:rPr>
          <w:rFonts w:asciiTheme="minorHAnsi" w:hAnsiTheme="minorHAnsi" w:cs="Calibri"/>
          <w:b/>
          <w:bCs/>
          <w:lang w:eastAsia="en-US"/>
        </w:rPr>
        <w:br w:type="page"/>
      </w:r>
    </w:p>
    <w:p w14:paraId="480068FD" w14:textId="77777777" w:rsidR="00CA48AE" w:rsidRPr="0017705E" w:rsidRDefault="00CA48AE" w:rsidP="00644442">
      <w:pPr>
        <w:widowControl w:val="0"/>
        <w:tabs>
          <w:tab w:val="left" w:pos="1703"/>
        </w:tabs>
        <w:spacing w:before="120" w:after="120"/>
        <w:jc w:val="both"/>
        <w:outlineLvl w:val="1"/>
        <w:rPr>
          <w:rFonts w:asciiTheme="minorHAnsi" w:hAnsiTheme="minorHAnsi" w:cs="Calibri"/>
          <w:b/>
          <w:bCs/>
          <w:sz w:val="22"/>
          <w:szCs w:val="22"/>
          <w:lang w:eastAsia="en-US"/>
        </w:rPr>
      </w:pPr>
      <w:r w:rsidRPr="0017705E">
        <w:rPr>
          <w:rFonts w:asciiTheme="minorHAnsi" w:hAnsiTheme="minorHAnsi" w:cs="Calibri"/>
          <w:b/>
          <w:bCs/>
          <w:sz w:val="22"/>
          <w:szCs w:val="22"/>
          <w:lang w:eastAsia="en-US"/>
        </w:rPr>
        <w:lastRenderedPageBreak/>
        <w:t>OBSAH</w:t>
      </w:r>
      <w:r w:rsidR="00201FBB" w:rsidRPr="0017705E">
        <w:rPr>
          <w:rFonts w:asciiTheme="minorHAnsi" w:hAnsiTheme="minorHAnsi" w:cs="Calibri"/>
          <w:b/>
          <w:bCs/>
          <w:sz w:val="22"/>
          <w:szCs w:val="22"/>
          <w:lang w:eastAsia="en-US"/>
        </w:rPr>
        <w:tab/>
      </w:r>
    </w:p>
    <w:p w14:paraId="41EBEA72" w14:textId="77777777" w:rsidR="0017705E" w:rsidRPr="0017705E" w:rsidRDefault="00EC0E83">
      <w:pPr>
        <w:pStyle w:val="Obsah1"/>
        <w:rPr>
          <w:rFonts w:asciiTheme="minorHAnsi" w:eastAsiaTheme="minorEastAsia" w:hAnsiTheme="minorHAnsi" w:cstheme="minorHAnsi"/>
          <w:noProof/>
          <w:sz w:val="22"/>
          <w:szCs w:val="22"/>
        </w:rPr>
      </w:pPr>
      <w:r w:rsidRPr="0017705E">
        <w:rPr>
          <w:rFonts w:asciiTheme="minorHAnsi" w:hAnsiTheme="minorHAnsi" w:cstheme="minorHAnsi"/>
          <w:sz w:val="22"/>
          <w:szCs w:val="22"/>
          <w:lang w:eastAsia="en-US"/>
        </w:rPr>
        <w:fldChar w:fldCharType="begin"/>
      </w:r>
      <w:r w:rsidR="00CA48AE" w:rsidRPr="0017705E">
        <w:rPr>
          <w:rFonts w:asciiTheme="minorHAnsi" w:hAnsiTheme="minorHAnsi" w:cstheme="minorHAnsi"/>
          <w:sz w:val="22"/>
          <w:szCs w:val="22"/>
          <w:lang w:eastAsia="en-US"/>
        </w:rPr>
        <w:instrText xml:space="preserve"> TOC \o "1-1" \h \z \u </w:instrText>
      </w:r>
      <w:r w:rsidRPr="0017705E">
        <w:rPr>
          <w:rFonts w:asciiTheme="minorHAnsi" w:hAnsiTheme="minorHAnsi" w:cstheme="minorHAnsi"/>
          <w:sz w:val="22"/>
          <w:szCs w:val="22"/>
          <w:lang w:eastAsia="en-US"/>
        </w:rPr>
        <w:fldChar w:fldCharType="separate"/>
      </w:r>
      <w:hyperlink w:anchor="_Toc39135631" w:history="1">
        <w:r w:rsidR="0017705E" w:rsidRPr="0017705E">
          <w:rPr>
            <w:rStyle w:val="Hypertextovodkaz"/>
            <w:rFonts w:asciiTheme="minorHAnsi" w:hAnsiTheme="minorHAnsi" w:cstheme="minorHAnsi"/>
            <w:caps/>
            <w:noProof/>
            <w:sz w:val="22"/>
            <w:szCs w:val="22"/>
          </w:rPr>
          <w:t>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IDENTIFIKAČNÍ ÚDAJE ZADAVATELE A OSOBY ZASTUPUJÍCÍ ZADAVATELE</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_Toc39135631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3</w:t>
        </w:r>
        <w:r w:rsidR="0017705E" w:rsidRPr="0017705E">
          <w:rPr>
            <w:rFonts w:asciiTheme="minorHAnsi" w:hAnsiTheme="minorHAnsi" w:cstheme="minorHAnsi"/>
            <w:noProof/>
            <w:webHidden/>
            <w:sz w:val="22"/>
            <w:szCs w:val="22"/>
          </w:rPr>
          <w:fldChar w:fldCharType="end"/>
        </w:r>
      </w:hyperlink>
    </w:p>
    <w:p w14:paraId="128DFB39" w14:textId="77777777" w:rsidR="0017705E" w:rsidRPr="0017705E" w:rsidRDefault="00AC065D">
      <w:pPr>
        <w:pStyle w:val="Obsah1"/>
        <w:rPr>
          <w:rFonts w:asciiTheme="minorHAnsi" w:eastAsiaTheme="minorEastAsia" w:hAnsiTheme="minorHAnsi" w:cstheme="minorHAnsi"/>
          <w:noProof/>
          <w:sz w:val="22"/>
          <w:szCs w:val="22"/>
        </w:rPr>
      </w:pPr>
      <w:hyperlink w:anchor="_Toc39135632" w:history="1">
        <w:r w:rsidR="0017705E" w:rsidRPr="0017705E">
          <w:rPr>
            <w:rStyle w:val="Hypertextovodkaz"/>
            <w:rFonts w:asciiTheme="minorHAnsi" w:hAnsiTheme="minorHAnsi" w:cstheme="minorHAnsi"/>
            <w:caps/>
            <w:noProof/>
            <w:sz w:val="22"/>
            <w:szCs w:val="22"/>
          </w:rPr>
          <w:t>II.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ÚVODNÍ USTANOVENÍ</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_Toc39135632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4</w:t>
        </w:r>
        <w:r w:rsidR="0017705E" w:rsidRPr="0017705E">
          <w:rPr>
            <w:rFonts w:asciiTheme="minorHAnsi" w:hAnsiTheme="minorHAnsi" w:cstheme="minorHAnsi"/>
            <w:noProof/>
            <w:webHidden/>
            <w:sz w:val="22"/>
            <w:szCs w:val="22"/>
          </w:rPr>
          <w:fldChar w:fldCharType="end"/>
        </w:r>
      </w:hyperlink>
    </w:p>
    <w:p w14:paraId="6BEB6B15" w14:textId="77777777" w:rsidR="0017705E" w:rsidRPr="0017705E" w:rsidRDefault="00AC065D">
      <w:pPr>
        <w:pStyle w:val="Obsah1"/>
        <w:rPr>
          <w:rFonts w:asciiTheme="minorHAnsi" w:eastAsiaTheme="minorEastAsia" w:hAnsiTheme="minorHAnsi" w:cstheme="minorHAnsi"/>
          <w:noProof/>
          <w:sz w:val="22"/>
          <w:szCs w:val="22"/>
        </w:rPr>
      </w:pPr>
      <w:hyperlink w:anchor="_Toc39135633" w:history="1">
        <w:r w:rsidR="0017705E" w:rsidRPr="0017705E">
          <w:rPr>
            <w:rStyle w:val="Hypertextovodkaz"/>
            <w:rFonts w:asciiTheme="minorHAnsi" w:hAnsiTheme="minorHAnsi" w:cstheme="minorHAnsi"/>
            <w:caps/>
            <w:noProof/>
            <w:sz w:val="22"/>
            <w:szCs w:val="22"/>
          </w:rPr>
          <w:t>III.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PŘEDMĚT VEŘEJNÉ ZAKÁZKY</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_Toc39135633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4</w:t>
        </w:r>
        <w:r w:rsidR="0017705E" w:rsidRPr="0017705E">
          <w:rPr>
            <w:rFonts w:asciiTheme="minorHAnsi" w:hAnsiTheme="minorHAnsi" w:cstheme="minorHAnsi"/>
            <w:noProof/>
            <w:webHidden/>
            <w:sz w:val="22"/>
            <w:szCs w:val="22"/>
          </w:rPr>
          <w:fldChar w:fldCharType="end"/>
        </w:r>
      </w:hyperlink>
    </w:p>
    <w:p w14:paraId="4177F95E" w14:textId="77777777" w:rsidR="0017705E" w:rsidRPr="0017705E" w:rsidRDefault="00AC065D">
      <w:pPr>
        <w:pStyle w:val="Obsah1"/>
        <w:rPr>
          <w:rFonts w:asciiTheme="minorHAnsi" w:eastAsiaTheme="minorEastAsia" w:hAnsiTheme="minorHAnsi" w:cstheme="minorHAnsi"/>
          <w:noProof/>
          <w:sz w:val="22"/>
          <w:szCs w:val="22"/>
        </w:rPr>
      </w:pPr>
      <w:hyperlink w:anchor="_Toc39135634" w:history="1">
        <w:r w:rsidR="0017705E" w:rsidRPr="0017705E">
          <w:rPr>
            <w:rStyle w:val="Hypertextovodkaz"/>
            <w:rFonts w:asciiTheme="minorHAnsi" w:hAnsiTheme="minorHAnsi" w:cstheme="minorHAnsi"/>
            <w:caps/>
            <w:noProof/>
            <w:sz w:val="22"/>
            <w:szCs w:val="22"/>
          </w:rPr>
          <w:t>IV.</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POSKYTOVÁNÍ ZADÁVACÍ DOKUMENTACE DODAVATELŮM</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_Toc39135634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7</w:t>
        </w:r>
        <w:r w:rsidR="0017705E" w:rsidRPr="0017705E">
          <w:rPr>
            <w:rFonts w:asciiTheme="minorHAnsi" w:hAnsiTheme="minorHAnsi" w:cstheme="minorHAnsi"/>
            <w:noProof/>
            <w:webHidden/>
            <w:sz w:val="22"/>
            <w:szCs w:val="22"/>
          </w:rPr>
          <w:fldChar w:fldCharType="end"/>
        </w:r>
      </w:hyperlink>
    </w:p>
    <w:p w14:paraId="32A664FD" w14:textId="77777777" w:rsidR="0017705E" w:rsidRPr="0017705E" w:rsidRDefault="00AC065D">
      <w:pPr>
        <w:pStyle w:val="Obsah1"/>
        <w:rPr>
          <w:rFonts w:asciiTheme="minorHAnsi" w:eastAsiaTheme="minorEastAsia" w:hAnsiTheme="minorHAnsi" w:cstheme="minorHAnsi"/>
          <w:noProof/>
          <w:sz w:val="22"/>
          <w:szCs w:val="22"/>
        </w:rPr>
      </w:pPr>
      <w:hyperlink w:anchor="_Toc39135635" w:history="1">
        <w:r w:rsidR="0017705E" w:rsidRPr="0017705E">
          <w:rPr>
            <w:rStyle w:val="Hypertextovodkaz"/>
            <w:rFonts w:asciiTheme="minorHAnsi" w:hAnsiTheme="minorHAnsi" w:cstheme="minorHAnsi"/>
            <w:caps/>
            <w:noProof/>
            <w:sz w:val="22"/>
            <w:szCs w:val="22"/>
          </w:rPr>
          <w:t>V.</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POŽADAVKY NA KVALIFIKACI</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_Toc39135635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7</w:t>
        </w:r>
        <w:r w:rsidR="0017705E" w:rsidRPr="0017705E">
          <w:rPr>
            <w:rFonts w:asciiTheme="minorHAnsi" w:hAnsiTheme="minorHAnsi" w:cstheme="minorHAnsi"/>
            <w:noProof/>
            <w:webHidden/>
            <w:sz w:val="22"/>
            <w:szCs w:val="22"/>
          </w:rPr>
          <w:fldChar w:fldCharType="end"/>
        </w:r>
      </w:hyperlink>
    </w:p>
    <w:p w14:paraId="347D0F95" w14:textId="77777777" w:rsidR="0017705E" w:rsidRPr="0017705E" w:rsidRDefault="00AC065D">
      <w:pPr>
        <w:pStyle w:val="Obsah1"/>
        <w:rPr>
          <w:rFonts w:asciiTheme="minorHAnsi" w:eastAsiaTheme="minorEastAsia" w:hAnsiTheme="minorHAnsi" w:cstheme="minorHAnsi"/>
          <w:noProof/>
          <w:sz w:val="22"/>
          <w:szCs w:val="22"/>
        </w:rPr>
      </w:pPr>
      <w:hyperlink w:anchor="_Toc39135636" w:history="1">
        <w:r w:rsidR="0017705E" w:rsidRPr="0017705E">
          <w:rPr>
            <w:rStyle w:val="Hypertextovodkaz"/>
            <w:rFonts w:asciiTheme="minorHAnsi" w:hAnsiTheme="minorHAnsi" w:cstheme="minorHAnsi"/>
            <w:caps/>
            <w:noProof/>
            <w:sz w:val="22"/>
            <w:szCs w:val="22"/>
          </w:rPr>
          <w:t>VI.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HODNOCENÍ NABÍDEK – PRAVIDLA PRO HODNOCENÍ NABÍDEK</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_Toc39135636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16</w:t>
        </w:r>
        <w:r w:rsidR="0017705E" w:rsidRPr="0017705E">
          <w:rPr>
            <w:rFonts w:asciiTheme="minorHAnsi" w:hAnsiTheme="minorHAnsi" w:cstheme="minorHAnsi"/>
            <w:noProof/>
            <w:webHidden/>
            <w:sz w:val="22"/>
            <w:szCs w:val="22"/>
          </w:rPr>
          <w:fldChar w:fldCharType="end"/>
        </w:r>
      </w:hyperlink>
    </w:p>
    <w:p w14:paraId="3CCBA085" w14:textId="77777777" w:rsidR="0017705E" w:rsidRPr="0017705E" w:rsidRDefault="00AC065D">
      <w:pPr>
        <w:pStyle w:val="Obsah1"/>
        <w:rPr>
          <w:rFonts w:asciiTheme="minorHAnsi" w:eastAsiaTheme="minorEastAsia" w:hAnsiTheme="minorHAnsi" w:cstheme="minorHAnsi"/>
          <w:noProof/>
          <w:sz w:val="22"/>
          <w:szCs w:val="22"/>
        </w:rPr>
      </w:pPr>
      <w:hyperlink w:anchor="_Toc39135637" w:history="1">
        <w:r w:rsidR="0017705E" w:rsidRPr="0017705E">
          <w:rPr>
            <w:rStyle w:val="Hypertextovodkaz"/>
            <w:rFonts w:asciiTheme="minorHAnsi" w:hAnsiTheme="minorHAnsi" w:cstheme="minorHAnsi"/>
            <w:caps/>
            <w:noProof/>
            <w:sz w:val="22"/>
            <w:szCs w:val="22"/>
          </w:rPr>
          <w:t>VII.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ZPŮSOB ZPRACOVÁNÍ NABÍDKOVÉ CENY</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_Toc39135637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20</w:t>
        </w:r>
        <w:r w:rsidR="0017705E" w:rsidRPr="0017705E">
          <w:rPr>
            <w:rFonts w:asciiTheme="minorHAnsi" w:hAnsiTheme="minorHAnsi" w:cstheme="minorHAnsi"/>
            <w:noProof/>
            <w:webHidden/>
            <w:sz w:val="22"/>
            <w:szCs w:val="22"/>
          </w:rPr>
          <w:fldChar w:fldCharType="end"/>
        </w:r>
      </w:hyperlink>
    </w:p>
    <w:p w14:paraId="6AD9DC8A" w14:textId="77777777" w:rsidR="0017705E" w:rsidRPr="0017705E" w:rsidRDefault="00AC065D">
      <w:pPr>
        <w:pStyle w:val="Obsah1"/>
        <w:rPr>
          <w:rFonts w:asciiTheme="minorHAnsi" w:eastAsiaTheme="minorEastAsia" w:hAnsiTheme="minorHAnsi" w:cstheme="minorHAnsi"/>
          <w:noProof/>
          <w:sz w:val="22"/>
          <w:szCs w:val="22"/>
        </w:rPr>
      </w:pPr>
      <w:hyperlink w:anchor="_Toc39135638" w:history="1">
        <w:r w:rsidR="0017705E" w:rsidRPr="0017705E">
          <w:rPr>
            <w:rStyle w:val="Hypertextovodkaz"/>
            <w:rFonts w:asciiTheme="minorHAnsi" w:hAnsiTheme="minorHAnsi" w:cstheme="minorHAnsi"/>
            <w:caps/>
            <w:noProof/>
            <w:sz w:val="22"/>
            <w:szCs w:val="22"/>
          </w:rPr>
          <w:t>VIII.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OBCHODNÍ A JINÉ SMLUVNÍ PODMÍNKY</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_Toc39135638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20</w:t>
        </w:r>
        <w:r w:rsidR="0017705E" w:rsidRPr="0017705E">
          <w:rPr>
            <w:rFonts w:asciiTheme="minorHAnsi" w:hAnsiTheme="minorHAnsi" w:cstheme="minorHAnsi"/>
            <w:noProof/>
            <w:webHidden/>
            <w:sz w:val="22"/>
            <w:szCs w:val="22"/>
          </w:rPr>
          <w:fldChar w:fldCharType="end"/>
        </w:r>
      </w:hyperlink>
    </w:p>
    <w:p w14:paraId="42EE8C40" w14:textId="77777777" w:rsidR="0017705E" w:rsidRPr="0017705E" w:rsidRDefault="00AC065D">
      <w:pPr>
        <w:pStyle w:val="Obsah1"/>
        <w:rPr>
          <w:rFonts w:asciiTheme="minorHAnsi" w:eastAsiaTheme="minorEastAsia" w:hAnsiTheme="minorHAnsi" w:cstheme="minorHAnsi"/>
          <w:noProof/>
          <w:sz w:val="22"/>
          <w:szCs w:val="22"/>
        </w:rPr>
      </w:pPr>
      <w:hyperlink w:anchor="_Toc39135639" w:history="1">
        <w:r w:rsidR="0017705E" w:rsidRPr="0017705E">
          <w:rPr>
            <w:rStyle w:val="Hypertextovodkaz"/>
            <w:rFonts w:asciiTheme="minorHAnsi" w:hAnsiTheme="minorHAnsi" w:cstheme="minorHAnsi"/>
            <w:caps/>
            <w:noProof/>
            <w:sz w:val="22"/>
            <w:szCs w:val="22"/>
          </w:rPr>
          <w:t>IX.</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PODMÍNKY PRO UZAVŘENÍ SMLOUVY O DÍLO</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_Toc39135639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20</w:t>
        </w:r>
        <w:r w:rsidR="0017705E" w:rsidRPr="0017705E">
          <w:rPr>
            <w:rFonts w:asciiTheme="minorHAnsi" w:hAnsiTheme="minorHAnsi" w:cstheme="minorHAnsi"/>
            <w:noProof/>
            <w:webHidden/>
            <w:sz w:val="22"/>
            <w:szCs w:val="22"/>
          </w:rPr>
          <w:fldChar w:fldCharType="end"/>
        </w:r>
      </w:hyperlink>
    </w:p>
    <w:p w14:paraId="54873F4D" w14:textId="77777777" w:rsidR="0017705E" w:rsidRPr="0017705E" w:rsidRDefault="00AC065D">
      <w:pPr>
        <w:pStyle w:val="Obsah1"/>
        <w:rPr>
          <w:rFonts w:asciiTheme="minorHAnsi" w:eastAsiaTheme="minorEastAsia" w:hAnsiTheme="minorHAnsi" w:cstheme="minorHAnsi"/>
          <w:noProof/>
          <w:sz w:val="22"/>
          <w:szCs w:val="22"/>
        </w:rPr>
      </w:pPr>
      <w:hyperlink w:anchor="_Toc39135640" w:history="1">
        <w:r w:rsidR="0017705E" w:rsidRPr="0017705E">
          <w:rPr>
            <w:rStyle w:val="Hypertextovodkaz"/>
            <w:rFonts w:asciiTheme="minorHAnsi" w:hAnsiTheme="minorHAnsi" w:cstheme="minorHAnsi"/>
            <w:caps/>
            <w:noProof/>
            <w:sz w:val="22"/>
            <w:szCs w:val="22"/>
          </w:rPr>
          <w:t>X.</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PLNĚNÍ PROSTŘEDNICTVÍM PODDODAVATELŮ</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_Toc39135640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21</w:t>
        </w:r>
        <w:r w:rsidR="0017705E" w:rsidRPr="0017705E">
          <w:rPr>
            <w:rFonts w:asciiTheme="minorHAnsi" w:hAnsiTheme="minorHAnsi" w:cstheme="minorHAnsi"/>
            <w:noProof/>
            <w:webHidden/>
            <w:sz w:val="22"/>
            <w:szCs w:val="22"/>
          </w:rPr>
          <w:fldChar w:fldCharType="end"/>
        </w:r>
      </w:hyperlink>
    </w:p>
    <w:p w14:paraId="639454D2" w14:textId="77777777" w:rsidR="0017705E" w:rsidRPr="0017705E" w:rsidRDefault="00AC065D">
      <w:pPr>
        <w:pStyle w:val="Obsah1"/>
        <w:rPr>
          <w:rFonts w:asciiTheme="minorHAnsi" w:eastAsiaTheme="minorEastAsia" w:hAnsiTheme="minorHAnsi" w:cstheme="minorHAnsi"/>
          <w:noProof/>
          <w:sz w:val="22"/>
          <w:szCs w:val="22"/>
        </w:rPr>
      </w:pPr>
      <w:hyperlink w:anchor="_Toc39135641" w:history="1">
        <w:r w:rsidR="0017705E" w:rsidRPr="0017705E">
          <w:rPr>
            <w:rStyle w:val="Hypertextovodkaz"/>
            <w:rFonts w:asciiTheme="minorHAnsi" w:hAnsiTheme="minorHAnsi" w:cstheme="minorHAnsi"/>
            <w:caps/>
            <w:noProof/>
            <w:sz w:val="22"/>
            <w:szCs w:val="22"/>
          </w:rPr>
          <w:t>XI.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JISTOTA K ZAJIŠTĚNÍ PLNĚNÍ POVINNOSTÍ VYPLÝVAJÍCÍCH Z ÚČASTI V ZADÁVACÍM ŘÍZENÍ</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_Toc39135641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21</w:t>
        </w:r>
        <w:r w:rsidR="0017705E" w:rsidRPr="0017705E">
          <w:rPr>
            <w:rFonts w:asciiTheme="minorHAnsi" w:hAnsiTheme="minorHAnsi" w:cstheme="minorHAnsi"/>
            <w:noProof/>
            <w:webHidden/>
            <w:sz w:val="22"/>
            <w:szCs w:val="22"/>
          </w:rPr>
          <w:fldChar w:fldCharType="end"/>
        </w:r>
      </w:hyperlink>
    </w:p>
    <w:p w14:paraId="4C86F30D" w14:textId="77777777" w:rsidR="0017705E" w:rsidRPr="0017705E" w:rsidRDefault="00AC065D">
      <w:pPr>
        <w:pStyle w:val="Obsah1"/>
        <w:rPr>
          <w:rFonts w:asciiTheme="minorHAnsi" w:eastAsiaTheme="minorEastAsia" w:hAnsiTheme="minorHAnsi" w:cstheme="minorHAnsi"/>
          <w:noProof/>
          <w:sz w:val="22"/>
          <w:szCs w:val="22"/>
        </w:rPr>
      </w:pPr>
      <w:hyperlink w:anchor="_Toc39135642" w:history="1">
        <w:r w:rsidR="0017705E" w:rsidRPr="0017705E">
          <w:rPr>
            <w:rStyle w:val="Hypertextovodkaz"/>
            <w:rFonts w:asciiTheme="minorHAnsi" w:hAnsiTheme="minorHAnsi" w:cstheme="minorHAnsi"/>
            <w:caps/>
            <w:noProof/>
            <w:sz w:val="22"/>
            <w:szCs w:val="22"/>
          </w:rPr>
          <w:t>XII.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POŽADAVKY NA OBSAH NABÍDKY</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_Toc39135642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22</w:t>
        </w:r>
        <w:r w:rsidR="0017705E" w:rsidRPr="0017705E">
          <w:rPr>
            <w:rFonts w:asciiTheme="minorHAnsi" w:hAnsiTheme="minorHAnsi" w:cstheme="minorHAnsi"/>
            <w:noProof/>
            <w:webHidden/>
            <w:sz w:val="22"/>
            <w:szCs w:val="22"/>
          </w:rPr>
          <w:fldChar w:fldCharType="end"/>
        </w:r>
      </w:hyperlink>
    </w:p>
    <w:p w14:paraId="70270FBD" w14:textId="77777777" w:rsidR="0017705E" w:rsidRPr="0017705E" w:rsidRDefault="00AC065D">
      <w:pPr>
        <w:pStyle w:val="Obsah1"/>
        <w:rPr>
          <w:rFonts w:asciiTheme="minorHAnsi" w:eastAsiaTheme="minorEastAsia" w:hAnsiTheme="minorHAnsi" w:cstheme="minorHAnsi"/>
          <w:noProof/>
          <w:sz w:val="22"/>
          <w:szCs w:val="22"/>
        </w:rPr>
      </w:pPr>
      <w:hyperlink w:anchor="_Toc39135643" w:history="1">
        <w:r w:rsidR="0017705E" w:rsidRPr="0017705E">
          <w:rPr>
            <w:rStyle w:val="Hypertextovodkaz"/>
            <w:rFonts w:asciiTheme="minorHAnsi" w:hAnsiTheme="minorHAnsi" w:cstheme="minorHAnsi"/>
            <w:caps/>
            <w:noProof/>
            <w:sz w:val="22"/>
            <w:szCs w:val="22"/>
          </w:rPr>
          <w:t>XIII.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POŽADAVKY NA ZPRACOVÁNÍ A PODÁNÍ NABÍDKY</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_Toc39135643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23</w:t>
        </w:r>
        <w:r w:rsidR="0017705E" w:rsidRPr="0017705E">
          <w:rPr>
            <w:rFonts w:asciiTheme="minorHAnsi" w:hAnsiTheme="minorHAnsi" w:cstheme="minorHAnsi"/>
            <w:noProof/>
            <w:webHidden/>
            <w:sz w:val="22"/>
            <w:szCs w:val="22"/>
          </w:rPr>
          <w:fldChar w:fldCharType="end"/>
        </w:r>
      </w:hyperlink>
    </w:p>
    <w:p w14:paraId="2593B395" w14:textId="77777777" w:rsidR="0017705E" w:rsidRPr="0017705E" w:rsidRDefault="00AC065D">
      <w:pPr>
        <w:pStyle w:val="Obsah1"/>
        <w:rPr>
          <w:rFonts w:asciiTheme="minorHAnsi" w:eastAsiaTheme="minorEastAsia" w:hAnsiTheme="minorHAnsi" w:cstheme="minorHAnsi"/>
          <w:noProof/>
          <w:sz w:val="22"/>
          <w:szCs w:val="22"/>
        </w:rPr>
      </w:pPr>
      <w:hyperlink w:anchor="_Toc39135644" w:history="1">
        <w:r w:rsidR="0017705E" w:rsidRPr="0017705E">
          <w:rPr>
            <w:rStyle w:val="Hypertextovodkaz"/>
            <w:rFonts w:asciiTheme="minorHAnsi" w:hAnsiTheme="minorHAnsi" w:cstheme="minorHAnsi"/>
            <w:caps/>
            <w:noProof/>
            <w:sz w:val="22"/>
            <w:szCs w:val="22"/>
          </w:rPr>
          <w:t>XIV.</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ZADÁVACÍ LHŮTA</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_Toc39135644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24</w:t>
        </w:r>
        <w:r w:rsidR="0017705E" w:rsidRPr="0017705E">
          <w:rPr>
            <w:rFonts w:asciiTheme="minorHAnsi" w:hAnsiTheme="minorHAnsi" w:cstheme="minorHAnsi"/>
            <w:noProof/>
            <w:webHidden/>
            <w:sz w:val="22"/>
            <w:szCs w:val="22"/>
          </w:rPr>
          <w:fldChar w:fldCharType="end"/>
        </w:r>
      </w:hyperlink>
    </w:p>
    <w:p w14:paraId="2E5D2097" w14:textId="77777777" w:rsidR="0017705E" w:rsidRPr="0017705E" w:rsidRDefault="00AC065D">
      <w:pPr>
        <w:pStyle w:val="Obsah1"/>
        <w:rPr>
          <w:rFonts w:asciiTheme="minorHAnsi" w:eastAsiaTheme="minorEastAsia" w:hAnsiTheme="minorHAnsi" w:cstheme="minorHAnsi"/>
          <w:noProof/>
          <w:sz w:val="22"/>
          <w:szCs w:val="22"/>
        </w:rPr>
      </w:pPr>
      <w:hyperlink w:anchor="_Toc39135645" w:history="1">
        <w:r w:rsidR="0017705E" w:rsidRPr="0017705E">
          <w:rPr>
            <w:rStyle w:val="Hypertextovodkaz"/>
            <w:rFonts w:asciiTheme="minorHAnsi" w:hAnsiTheme="minorHAnsi" w:cstheme="minorHAnsi"/>
            <w:caps/>
            <w:noProof/>
            <w:sz w:val="22"/>
            <w:szCs w:val="22"/>
          </w:rPr>
          <w:t>XV.</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VYSVĚTLENÍ ZADÁVACÍ DOKUMENTACE; PROHLÍDKA MÍSTA PLNĚNÍ</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_Toc39135645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24</w:t>
        </w:r>
        <w:r w:rsidR="0017705E" w:rsidRPr="0017705E">
          <w:rPr>
            <w:rFonts w:asciiTheme="minorHAnsi" w:hAnsiTheme="minorHAnsi" w:cstheme="minorHAnsi"/>
            <w:noProof/>
            <w:webHidden/>
            <w:sz w:val="22"/>
            <w:szCs w:val="22"/>
          </w:rPr>
          <w:fldChar w:fldCharType="end"/>
        </w:r>
      </w:hyperlink>
    </w:p>
    <w:p w14:paraId="45B802F1" w14:textId="77777777" w:rsidR="0017705E" w:rsidRPr="0017705E" w:rsidRDefault="00AC065D">
      <w:pPr>
        <w:pStyle w:val="Obsah1"/>
        <w:rPr>
          <w:rFonts w:asciiTheme="minorHAnsi" w:eastAsiaTheme="minorEastAsia" w:hAnsiTheme="minorHAnsi" w:cstheme="minorHAnsi"/>
          <w:noProof/>
          <w:sz w:val="22"/>
          <w:szCs w:val="22"/>
        </w:rPr>
      </w:pPr>
      <w:hyperlink w:anchor="_Toc39135646" w:history="1">
        <w:r w:rsidR="0017705E" w:rsidRPr="0017705E">
          <w:rPr>
            <w:rStyle w:val="Hypertextovodkaz"/>
            <w:rFonts w:asciiTheme="minorHAnsi" w:hAnsiTheme="minorHAnsi" w:cstheme="minorHAnsi"/>
            <w:caps/>
            <w:noProof/>
            <w:sz w:val="22"/>
            <w:szCs w:val="22"/>
          </w:rPr>
          <w:t>XVI.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VARIANTNÍ ŘEŠENÍ A PODÁNÍ NABÍDKY</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_Toc39135646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25</w:t>
        </w:r>
        <w:r w:rsidR="0017705E" w:rsidRPr="0017705E">
          <w:rPr>
            <w:rFonts w:asciiTheme="minorHAnsi" w:hAnsiTheme="minorHAnsi" w:cstheme="minorHAnsi"/>
            <w:noProof/>
            <w:webHidden/>
            <w:sz w:val="22"/>
            <w:szCs w:val="22"/>
          </w:rPr>
          <w:fldChar w:fldCharType="end"/>
        </w:r>
      </w:hyperlink>
    </w:p>
    <w:p w14:paraId="3F55B955" w14:textId="77777777" w:rsidR="0017705E" w:rsidRPr="0017705E" w:rsidRDefault="00AC065D">
      <w:pPr>
        <w:pStyle w:val="Obsah1"/>
        <w:rPr>
          <w:rFonts w:asciiTheme="minorHAnsi" w:eastAsiaTheme="minorEastAsia" w:hAnsiTheme="minorHAnsi" w:cstheme="minorHAnsi"/>
          <w:noProof/>
          <w:sz w:val="22"/>
          <w:szCs w:val="22"/>
        </w:rPr>
      </w:pPr>
      <w:hyperlink w:anchor="_Toc39135647" w:history="1">
        <w:r w:rsidR="0017705E" w:rsidRPr="0017705E">
          <w:rPr>
            <w:rStyle w:val="Hypertextovodkaz"/>
            <w:rFonts w:asciiTheme="minorHAnsi" w:hAnsiTheme="minorHAnsi" w:cstheme="minorHAnsi"/>
            <w:caps/>
            <w:noProof/>
            <w:sz w:val="22"/>
            <w:szCs w:val="22"/>
          </w:rPr>
          <w:t>XVII.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OTEVÍRÁNÍ NABÍDEK</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_Toc39135647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25</w:t>
        </w:r>
        <w:r w:rsidR="0017705E" w:rsidRPr="0017705E">
          <w:rPr>
            <w:rFonts w:asciiTheme="minorHAnsi" w:hAnsiTheme="minorHAnsi" w:cstheme="minorHAnsi"/>
            <w:noProof/>
            <w:webHidden/>
            <w:sz w:val="22"/>
            <w:szCs w:val="22"/>
          </w:rPr>
          <w:fldChar w:fldCharType="end"/>
        </w:r>
      </w:hyperlink>
    </w:p>
    <w:p w14:paraId="56B3CD4A" w14:textId="77777777" w:rsidR="0017705E" w:rsidRPr="0017705E" w:rsidRDefault="00AC065D">
      <w:pPr>
        <w:pStyle w:val="Obsah1"/>
        <w:tabs>
          <w:tab w:val="left" w:pos="880"/>
        </w:tabs>
        <w:rPr>
          <w:rFonts w:asciiTheme="minorHAnsi" w:eastAsiaTheme="minorEastAsia" w:hAnsiTheme="minorHAnsi" w:cstheme="minorHAnsi"/>
          <w:noProof/>
          <w:sz w:val="22"/>
          <w:szCs w:val="22"/>
        </w:rPr>
      </w:pPr>
      <w:hyperlink w:anchor="_Toc39135648" w:history="1">
        <w:r w:rsidR="0017705E" w:rsidRPr="0017705E">
          <w:rPr>
            <w:rStyle w:val="Hypertextovodkaz"/>
            <w:rFonts w:asciiTheme="minorHAnsi" w:hAnsiTheme="minorHAnsi" w:cstheme="minorHAnsi"/>
            <w:caps/>
            <w:noProof/>
            <w:sz w:val="22"/>
            <w:szCs w:val="22"/>
          </w:rPr>
          <w:t>XVIII.</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INFORMACE O ZPRACOVÁNÍ OSOBNÍCH ÚDAJŮ</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_Toc39135648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25</w:t>
        </w:r>
        <w:r w:rsidR="0017705E" w:rsidRPr="0017705E">
          <w:rPr>
            <w:rFonts w:asciiTheme="minorHAnsi" w:hAnsiTheme="minorHAnsi" w:cstheme="minorHAnsi"/>
            <w:noProof/>
            <w:webHidden/>
            <w:sz w:val="22"/>
            <w:szCs w:val="22"/>
          </w:rPr>
          <w:fldChar w:fldCharType="end"/>
        </w:r>
      </w:hyperlink>
    </w:p>
    <w:p w14:paraId="4AD780CD" w14:textId="77777777" w:rsidR="0017705E" w:rsidRPr="0017705E" w:rsidRDefault="00AC065D">
      <w:pPr>
        <w:pStyle w:val="Obsah1"/>
        <w:rPr>
          <w:rFonts w:asciiTheme="minorHAnsi" w:eastAsiaTheme="minorEastAsia" w:hAnsiTheme="minorHAnsi" w:cstheme="minorHAnsi"/>
          <w:noProof/>
          <w:sz w:val="22"/>
          <w:szCs w:val="22"/>
        </w:rPr>
      </w:pPr>
      <w:hyperlink w:anchor="_Toc39135649" w:history="1">
        <w:r w:rsidR="0017705E" w:rsidRPr="0017705E">
          <w:rPr>
            <w:rStyle w:val="Hypertextovodkaz"/>
            <w:rFonts w:asciiTheme="minorHAnsi" w:hAnsiTheme="minorHAnsi" w:cstheme="minorHAnsi"/>
            <w:caps/>
            <w:noProof/>
            <w:sz w:val="22"/>
            <w:szCs w:val="22"/>
          </w:rPr>
          <w:t>XIX.</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ZÁVĚREČNÁ USTANOVENÍ</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_Toc39135649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25</w:t>
        </w:r>
        <w:r w:rsidR="0017705E" w:rsidRPr="0017705E">
          <w:rPr>
            <w:rFonts w:asciiTheme="minorHAnsi" w:hAnsiTheme="minorHAnsi" w:cstheme="minorHAnsi"/>
            <w:noProof/>
            <w:webHidden/>
            <w:sz w:val="22"/>
            <w:szCs w:val="22"/>
          </w:rPr>
          <w:fldChar w:fldCharType="end"/>
        </w:r>
      </w:hyperlink>
    </w:p>
    <w:p w14:paraId="4875080C" w14:textId="4ADE2B62" w:rsidR="0017705E" w:rsidRPr="0017705E" w:rsidRDefault="00AC065D">
      <w:pPr>
        <w:pStyle w:val="Obsah1"/>
        <w:rPr>
          <w:rStyle w:val="Hypertextovodkaz"/>
          <w:rFonts w:asciiTheme="minorHAnsi" w:hAnsiTheme="minorHAnsi" w:cstheme="minorHAnsi"/>
          <w:noProof/>
          <w:sz w:val="22"/>
          <w:szCs w:val="22"/>
        </w:rPr>
      </w:pPr>
      <w:hyperlink w:anchor="_Toc39135650" w:history="1">
        <w:r w:rsidR="0017705E" w:rsidRPr="0017705E">
          <w:rPr>
            <w:rStyle w:val="Hypertextovodkaz"/>
            <w:rFonts w:asciiTheme="minorHAnsi" w:hAnsiTheme="minorHAnsi" w:cstheme="minorHAnsi"/>
            <w:caps/>
            <w:noProof/>
            <w:sz w:val="22"/>
            <w:szCs w:val="22"/>
          </w:rPr>
          <w:t>XX.</w:t>
        </w:r>
        <w:r w:rsidR="0017705E" w:rsidRPr="0017705E">
          <w:rPr>
            <w:rFonts w:asciiTheme="minorHAnsi" w:eastAsiaTheme="minorEastAsia" w:hAnsiTheme="minorHAnsi" w:cstheme="minorHAnsi"/>
            <w:noProof/>
            <w:sz w:val="22"/>
            <w:szCs w:val="22"/>
          </w:rPr>
          <w:tab/>
        </w:r>
        <w:r w:rsidR="0017705E" w:rsidRPr="0017705E">
          <w:rPr>
            <w:rStyle w:val="Hypertextovodkaz"/>
            <w:rFonts w:asciiTheme="minorHAnsi" w:hAnsiTheme="minorHAnsi" w:cstheme="minorHAnsi"/>
            <w:noProof/>
            <w:sz w:val="22"/>
            <w:szCs w:val="22"/>
          </w:rPr>
          <w:t>PŘÍLOHY A NEDÍLNÉ SOUČÁSTI TÉTO ZADÁVACÍ DOKUMENTACE</w:t>
        </w:r>
        <w:r w:rsidR="0017705E" w:rsidRPr="0017705E">
          <w:rPr>
            <w:rFonts w:asciiTheme="minorHAnsi" w:hAnsiTheme="minorHAnsi" w:cstheme="minorHAnsi"/>
            <w:noProof/>
            <w:webHidden/>
            <w:sz w:val="22"/>
            <w:szCs w:val="22"/>
          </w:rPr>
          <w:tab/>
        </w:r>
        <w:r w:rsidR="0017705E" w:rsidRPr="0017705E">
          <w:rPr>
            <w:rFonts w:asciiTheme="minorHAnsi" w:hAnsiTheme="minorHAnsi" w:cstheme="minorHAnsi"/>
            <w:noProof/>
            <w:webHidden/>
            <w:sz w:val="22"/>
            <w:szCs w:val="22"/>
          </w:rPr>
          <w:fldChar w:fldCharType="begin"/>
        </w:r>
        <w:r w:rsidR="0017705E" w:rsidRPr="0017705E">
          <w:rPr>
            <w:rFonts w:asciiTheme="minorHAnsi" w:hAnsiTheme="minorHAnsi" w:cstheme="minorHAnsi"/>
            <w:noProof/>
            <w:webHidden/>
            <w:sz w:val="22"/>
            <w:szCs w:val="22"/>
          </w:rPr>
          <w:instrText xml:space="preserve"> PAGEREF _Toc39135650 \h </w:instrText>
        </w:r>
        <w:r w:rsidR="0017705E" w:rsidRPr="0017705E">
          <w:rPr>
            <w:rFonts w:asciiTheme="minorHAnsi" w:hAnsiTheme="minorHAnsi" w:cstheme="minorHAnsi"/>
            <w:noProof/>
            <w:webHidden/>
            <w:sz w:val="22"/>
            <w:szCs w:val="22"/>
          </w:rPr>
        </w:r>
        <w:r w:rsidR="0017705E" w:rsidRPr="0017705E">
          <w:rPr>
            <w:rFonts w:asciiTheme="minorHAnsi" w:hAnsiTheme="minorHAnsi" w:cstheme="minorHAnsi"/>
            <w:noProof/>
            <w:webHidden/>
            <w:sz w:val="22"/>
            <w:szCs w:val="22"/>
          </w:rPr>
          <w:fldChar w:fldCharType="separate"/>
        </w:r>
        <w:r w:rsidR="0095358F">
          <w:rPr>
            <w:rFonts w:asciiTheme="minorHAnsi" w:hAnsiTheme="minorHAnsi" w:cstheme="minorHAnsi"/>
            <w:noProof/>
            <w:webHidden/>
            <w:sz w:val="22"/>
            <w:szCs w:val="22"/>
          </w:rPr>
          <w:t>27</w:t>
        </w:r>
        <w:r w:rsidR="0017705E" w:rsidRPr="0017705E">
          <w:rPr>
            <w:rFonts w:asciiTheme="minorHAnsi" w:hAnsiTheme="minorHAnsi" w:cstheme="minorHAnsi"/>
            <w:noProof/>
            <w:webHidden/>
            <w:sz w:val="22"/>
            <w:szCs w:val="22"/>
          </w:rPr>
          <w:fldChar w:fldCharType="end"/>
        </w:r>
      </w:hyperlink>
    </w:p>
    <w:p w14:paraId="48333075" w14:textId="77777777" w:rsidR="0017705E" w:rsidRPr="0017705E" w:rsidRDefault="0017705E">
      <w:pPr>
        <w:spacing w:after="200" w:line="276" w:lineRule="auto"/>
        <w:rPr>
          <w:rStyle w:val="Hypertextovodkaz"/>
          <w:noProof/>
          <w:sz w:val="22"/>
          <w:szCs w:val="22"/>
        </w:rPr>
      </w:pPr>
      <w:r w:rsidRPr="0017705E">
        <w:rPr>
          <w:rStyle w:val="Hypertextovodkaz"/>
          <w:noProof/>
          <w:sz w:val="22"/>
          <w:szCs w:val="22"/>
        </w:rPr>
        <w:br w:type="page"/>
      </w:r>
    </w:p>
    <w:p w14:paraId="64614A1C" w14:textId="77777777" w:rsidR="00CA48AE" w:rsidRPr="00425A8F" w:rsidRDefault="00EC0E83" w:rsidP="00DF4C87">
      <w:pPr>
        <w:pStyle w:val="Nadpis1"/>
        <w:spacing w:before="360" w:after="120"/>
        <w:ind w:left="0"/>
        <w:rPr>
          <w:rFonts w:asciiTheme="minorHAnsi" w:hAnsiTheme="minorHAnsi" w:cstheme="minorHAnsi"/>
          <w:sz w:val="22"/>
          <w:szCs w:val="22"/>
        </w:rPr>
      </w:pPr>
      <w:r w:rsidRPr="0017705E">
        <w:rPr>
          <w:rFonts w:asciiTheme="minorHAnsi" w:hAnsiTheme="minorHAnsi" w:cstheme="minorHAnsi"/>
          <w:sz w:val="22"/>
          <w:szCs w:val="22"/>
        </w:rPr>
        <w:fldChar w:fldCharType="end"/>
      </w:r>
      <w:bookmarkStart w:id="1" w:name="_Toc440366593"/>
      <w:bookmarkStart w:id="2" w:name="_Toc39135631"/>
      <w:r w:rsidR="00CA48AE" w:rsidRPr="00425A8F">
        <w:rPr>
          <w:rFonts w:asciiTheme="minorHAnsi" w:hAnsiTheme="minorHAnsi" w:cstheme="minorHAnsi"/>
          <w:sz w:val="22"/>
          <w:szCs w:val="22"/>
        </w:rPr>
        <w:t>IDENTIFIKAČNÍ ÚDAJE ZADAVATELE A OSOBY ZASTUPUJÍCÍ ZADAVATELE</w:t>
      </w:r>
      <w:bookmarkEnd w:id="1"/>
      <w:bookmarkEnd w:id="2"/>
    </w:p>
    <w:p w14:paraId="0364FAFA" w14:textId="77777777" w:rsidR="00CA48AE" w:rsidRPr="00F614CB" w:rsidRDefault="00CA48AE">
      <w:pPr>
        <w:pStyle w:val="Nadpis2"/>
        <w:spacing w:before="240" w:after="120"/>
        <w:ind w:left="0"/>
        <w:rPr>
          <w:rFonts w:asciiTheme="minorHAnsi" w:hAnsiTheme="minorHAnsi" w:cstheme="minorHAnsi"/>
          <w:b/>
          <w:bCs/>
          <w:sz w:val="22"/>
          <w:szCs w:val="22"/>
          <w:u w:val="single"/>
        </w:rPr>
      </w:pPr>
      <w:r w:rsidRPr="00F614CB">
        <w:rPr>
          <w:rFonts w:asciiTheme="minorHAnsi" w:hAnsiTheme="minorHAnsi" w:cstheme="minorHAnsi"/>
          <w:b/>
          <w:bCs/>
          <w:sz w:val="22"/>
          <w:szCs w:val="22"/>
          <w:u w:val="single"/>
        </w:rPr>
        <w:t>Zadavatel:</w:t>
      </w:r>
    </w:p>
    <w:p w14:paraId="53FD0463" w14:textId="77777777" w:rsidR="00EB19F8" w:rsidRPr="00A14CD5" w:rsidRDefault="00EB19F8" w:rsidP="00F254AD">
      <w:pPr>
        <w:ind w:left="2835" w:hanging="2835"/>
        <w:jc w:val="both"/>
        <w:rPr>
          <w:rFonts w:asciiTheme="minorHAnsi" w:hAnsiTheme="minorHAnsi" w:cstheme="minorHAnsi"/>
          <w:bCs/>
          <w:sz w:val="22"/>
          <w:szCs w:val="22"/>
        </w:rPr>
      </w:pPr>
      <w:r w:rsidRPr="00A14CD5">
        <w:rPr>
          <w:rFonts w:asciiTheme="minorHAnsi" w:hAnsiTheme="minorHAnsi" w:cstheme="minorHAnsi"/>
          <w:bCs/>
          <w:sz w:val="22"/>
          <w:szCs w:val="22"/>
        </w:rPr>
        <w:t>Obchodní firma:</w:t>
      </w:r>
      <w:r w:rsidRPr="00A14CD5">
        <w:rPr>
          <w:rFonts w:asciiTheme="minorHAnsi" w:hAnsiTheme="minorHAnsi" w:cstheme="minorHAnsi"/>
          <w:bCs/>
          <w:sz w:val="22"/>
          <w:szCs w:val="22"/>
        </w:rPr>
        <w:tab/>
      </w:r>
      <w:r w:rsidRPr="00A14CD5">
        <w:rPr>
          <w:rFonts w:asciiTheme="minorHAnsi" w:hAnsiTheme="minorHAnsi" w:cstheme="minorHAnsi"/>
          <w:b/>
          <w:bCs/>
          <w:sz w:val="22"/>
          <w:szCs w:val="22"/>
        </w:rPr>
        <w:t>COMPAG MLADÁ BOLESLAV s.r.o.</w:t>
      </w:r>
    </w:p>
    <w:p w14:paraId="2C9E3351" w14:textId="77777777" w:rsidR="00EB19F8" w:rsidRPr="00A14CD5" w:rsidRDefault="00EB19F8" w:rsidP="00F254AD">
      <w:pPr>
        <w:ind w:left="2835" w:hanging="2835"/>
        <w:jc w:val="both"/>
        <w:rPr>
          <w:rFonts w:asciiTheme="minorHAnsi" w:hAnsiTheme="minorHAnsi" w:cstheme="minorHAnsi"/>
          <w:bCs/>
          <w:sz w:val="22"/>
          <w:szCs w:val="22"/>
        </w:rPr>
      </w:pPr>
      <w:r w:rsidRPr="00A14CD5">
        <w:rPr>
          <w:rFonts w:asciiTheme="minorHAnsi" w:hAnsiTheme="minorHAnsi" w:cstheme="minorHAnsi"/>
          <w:bCs/>
          <w:sz w:val="22"/>
          <w:szCs w:val="22"/>
        </w:rPr>
        <w:t>Sídlo:</w:t>
      </w:r>
      <w:r w:rsidRPr="00A14CD5">
        <w:rPr>
          <w:rFonts w:asciiTheme="minorHAnsi" w:hAnsiTheme="minorHAnsi" w:cstheme="minorHAnsi"/>
          <w:bCs/>
          <w:sz w:val="22"/>
          <w:szCs w:val="22"/>
        </w:rPr>
        <w:tab/>
        <w:t>Vančurova 1425, Mladá Boleslav III, 293 01 Mladá Boleslav</w:t>
      </w:r>
    </w:p>
    <w:p w14:paraId="4C236CBD" w14:textId="77777777" w:rsidR="00EB19F8" w:rsidRPr="00A14CD5" w:rsidRDefault="00EB19F8" w:rsidP="00F254AD">
      <w:pPr>
        <w:ind w:left="2835" w:hanging="2835"/>
        <w:jc w:val="both"/>
        <w:rPr>
          <w:rFonts w:asciiTheme="minorHAnsi" w:hAnsiTheme="minorHAnsi" w:cstheme="minorHAnsi"/>
          <w:bCs/>
          <w:sz w:val="22"/>
          <w:szCs w:val="22"/>
        </w:rPr>
      </w:pPr>
      <w:r w:rsidRPr="00A14CD5">
        <w:rPr>
          <w:rFonts w:asciiTheme="minorHAnsi" w:hAnsiTheme="minorHAnsi" w:cstheme="minorHAnsi"/>
          <w:bCs/>
          <w:sz w:val="22"/>
          <w:szCs w:val="22"/>
        </w:rPr>
        <w:t>Zastoupen:</w:t>
      </w:r>
      <w:r w:rsidRPr="00A14CD5">
        <w:rPr>
          <w:rFonts w:asciiTheme="minorHAnsi" w:hAnsiTheme="minorHAnsi" w:cstheme="minorHAnsi"/>
          <w:bCs/>
          <w:sz w:val="22"/>
          <w:szCs w:val="22"/>
        </w:rPr>
        <w:tab/>
        <w:t>Miloslav Neuman, jednatel</w:t>
      </w:r>
    </w:p>
    <w:p w14:paraId="060F5EFD" w14:textId="77777777" w:rsidR="00EB19F8" w:rsidRPr="0006331E" w:rsidRDefault="00EB19F8" w:rsidP="00F254AD">
      <w:pPr>
        <w:ind w:left="2835" w:hanging="2835"/>
        <w:jc w:val="both"/>
        <w:rPr>
          <w:rFonts w:asciiTheme="minorHAnsi" w:hAnsiTheme="minorHAnsi" w:cstheme="minorHAnsi"/>
          <w:bCs/>
          <w:sz w:val="22"/>
          <w:szCs w:val="22"/>
        </w:rPr>
      </w:pPr>
      <w:r w:rsidRPr="0006331E">
        <w:rPr>
          <w:rFonts w:asciiTheme="minorHAnsi" w:hAnsiTheme="minorHAnsi" w:cstheme="minorHAnsi"/>
          <w:bCs/>
          <w:sz w:val="22"/>
          <w:szCs w:val="22"/>
        </w:rPr>
        <w:tab/>
        <w:t>Radek Lizec, jednatel</w:t>
      </w:r>
    </w:p>
    <w:p w14:paraId="16BBB899" w14:textId="77777777" w:rsidR="00EB19F8" w:rsidRPr="00C136BF" w:rsidRDefault="00EB19F8" w:rsidP="00F254AD">
      <w:pPr>
        <w:ind w:left="2835" w:hanging="2835"/>
        <w:jc w:val="both"/>
        <w:rPr>
          <w:rFonts w:asciiTheme="minorHAnsi" w:hAnsiTheme="minorHAnsi" w:cstheme="minorHAnsi"/>
          <w:bCs/>
          <w:sz w:val="22"/>
          <w:szCs w:val="22"/>
        </w:rPr>
      </w:pPr>
      <w:r w:rsidRPr="00C136BF">
        <w:rPr>
          <w:rFonts w:asciiTheme="minorHAnsi" w:hAnsiTheme="minorHAnsi" w:cstheme="minorHAnsi"/>
          <w:bCs/>
          <w:sz w:val="22"/>
          <w:szCs w:val="22"/>
        </w:rPr>
        <w:t>IČ</w:t>
      </w:r>
      <w:r w:rsidR="0021220A" w:rsidRPr="00C136BF">
        <w:rPr>
          <w:rFonts w:asciiTheme="minorHAnsi" w:hAnsiTheme="minorHAnsi" w:cstheme="minorHAnsi"/>
          <w:bCs/>
          <w:sz w:val="22"/>
          <w:szCs w:val="22"/>
        </w:rPr>
        <w:t>O</w:t>
      </w:r>
      <w:r w:rsidRPr="00C136BF">
        <w:rPr>
          <w:rFonts w:asciiTheme="minorHAnsi" w:hAnsiTheme="minorHAnsi" w:cstheme="minorHAnsi"/>
          <w:bCs/>
          <w:sz w:val="22"/>
          <w:szCs w:val="22"/>
        </w:rPr>
        <w:t>:</w:t>
      </w:r>
      <w:r w:rsidRPr="00C136BF">
        <w:rPr>
          <w:rFonts w:asciiTheme="minorHAnsi" w:hAnsiTheme="minorHAnsi" w:cstheme="minorHAnsi"/>
          <w:bCs/>
          <w:sz w:val="22"/>
          <w:szCs w:val="22"/>
        </w:rPr>
        <w:tab/>
        <w:t>47551984</w:t>
      </w:r>
    </w:p>
    <w:p w14:paraId="3AA59143" w14:textId="77777777" w:rsidR="00EB19F8" w:rsidRPr="00C136BF" w:rsidRDefault="00EB19F8" w:rsidP="00F254AD">
      <w:pPr>
        <w:ind w:left="2835" w:hanging="2835"/>
        <w:jc w:val="both"/>
        <w:rPr>
          <w:rFonts w:asciiTheme="minorHAnsi" w:hAnsiTheme="minorHAnsi" w:cstheme="minorHAnsi"/>
          <w:bCs/>
          <w:sz w:val="22"/>
          <w:szCs w:val="22"/>
        </w:rPr>
      </w:pPr>
      <w:r w:rsidRPr="00C136BF">
        <w:rPr>
          <w:rFonts w:asciiTheme="minorHAnsi" w:hAnsiTheme="minorHAnsi" w:cstheme="minorHAnsi"/>
          <w:bCs/>
          <w:sz w:val="22"/>
          <w:szCs w:val="22"/>
        </w:rPr>
        <w:t>DIČ:</w:t>
      </w:r>
      <w:r w:rsidRPr="00C136BF">
        <w:rPr>
          <w:rFonts w:asciiTheme="minorHAnsi" w:hAnsiTheme="minorHAnsi" w:cstheme="minorHAnsi"/>
          <w:bCs/>
          <w:sz w:val="22"/>
          <w:szCs w:val="22"/>
        </w:rPr>
        <w:tab/>
        <w:t>CZ47551984</w:t>
      </w:r>
    </w:p>
    <w:p w14:paraId="7CC27C58" w14:textId="77777777" w:rsidR="00EB19F8" w:rsidRPr="00C136BF" w:rsidRDefault="00EB19F8" w:rsidP="00F254AD">
      <w:pPr>
        <w:ind w:left="2835" w:hanging="2835"/>
        <w:jc w:val="both"/>
        <w:rPr>
          <w:rFonts w:asciiTheme="minorHAnsi" w:hAnsiTheme="minorHAnsi" w:cstheme="minorHAnsi"/>
          <w:bCs/>
          <w:sz w:val="22"/>
          <w:szCs w:val="22"/>
        </w:rPr>
      </w:pPr>
      <w:r w:rsidRPr="00C136BF">
        <w:rPr>
          <w:rFonts w:asciiTheme="minorHAnsi" w:hAnsiTheme="minorHAnsi" w:cstheme="minorHAnsi"/>
          <w:bCs/>
          <w:sz w:val="22"/>
          <w:szCs w:val="22"/>
        </w:rPr>
        <w:t>ID datové schránky:</w:t>
      </w:r>
      <w:r w:rsidRPr="00C136BF">
        <w:rPr>
          <w:rFonts w:asciiTheme="minorHAnsi" w:hAnsiTheme="minorHAnsi" w:cstheme="minorHAnsi"/>
          <w:bCs/>
          <w:sz w:val="22"/>
          <w:szCs w:val="22"/>
        </w:rPr>
        <w:tab/>
        <w:t>gr9n9g4</w:t>
      </w:r>
    </w:p>
    <w:p w14:paraId="4C294756" w14:textId="77777777" w:rsidR="00EB19F8" w:rsidRPr="00C136BF" w:rsidRDefault="00EB19F8" w:rsidP="00F254AD">
      <w:pPr>
        <w:spacing w:before="120" w:after="120"/>
        <w:ind w:left="2835" w:hanging="2835"/>
        <w:jc w:val="both"/>
        <w:rPr>
          <w:rFonts w:asciiTheme="minorHAnsi" w:hAnsiTheme="minorHAnsi" w:cstheme="minorHAnsi"/>
          <w:bCs/>
          <w:sz w:val="22"/>
          <w:szCs w:val="22"/>
        </w:rPr>
      </w:pPr>
      <w:r w:rsidRPr="00C136BF">
        <w:rPr>
          <w:rFonts w:asciiTheme="minorHAnsi" w:hAnsiTheme="minorHAnsi" w:cstheme="minorHAnsi"/>
          <w:bCs/>
          <w:sz w:val="22"/>
          <w:szCs w:val="22"/>
        </w:rPr>
        <w:t>Zapsaná v obchodním rejstříku vedeném Městským soudem v Praze, oddíl C, vložka 22798.</w:t>
      </w:r>
    </w:p>
    <w:p w14:paraId="66A28262" w14:textId="77777777" w:rsidR="00EB19F8" w:rsidRPr="00C136BF" w:rsidRDefault="00EB19F8" w:rsidP="00F254AD">
      <w:pPr>
        <w:ind w:left="2835" w:hanging="2835"/>
        <w:jc w:val="right"/>
        <w:rPr>
          <w:rFonts w:asciiTheme="minorHAnsi" w:hAnsiTheme="minorHAnsi" w:cstheme="minorHAnsi"/>
          <w:bCs/>
          <w:sz w:val="22"/>
          <w:szCs w:val="22"/>
        </w:rPr>
      </w:pPr>
      <w:r w:rsidRPr="00C136BF">
        <w:rPr>
          <w:rFonts w:asciiTheme="minorHAnsi" w:hAnsiTheme="minorHAnsi" w:cstheme="minorHAnsi"/>
          <w:bCs/>
          <w:sz w:val="22"/>
          <w:szCs w:val="22"/>
        </w:rPr>
        <w:t xml:space="preserve"> (dále jen „</w:t>
      </w:r>
      <w:r w:rsidRPr="00C136BF">
        <w:rPr>
          <w:rFonts w:asciiTheme="minorHAnsi" w:hAnsiTheme="minorHAnsi" w:cstheme="minorHAnsi"/>
          <w:b/>
          <w:bCs/>
          <w:sz w:val="22"/>
          <w:szCs w:val="22"/>
        </w:rPr>
        <w:t>zadavatel</w:t>
      </w:r>
      <w:r w:rsidRPr="00C136BF">
        <w:rPr>
          <w:rFonts w:asciiTheme="minorHAnsi" w:hAnsiTheme="minorHAnsi" w:cstheme="minorHAnsi"/>
          <w:bCs/>
          <w:sz w:val="22"/>
          <w:szCs w:val="22"/>
        </w:rPr>
        <w:t>“).</w:t>
      </w:r>
    </w:p>
    <w:p w14:paraId="0370E922" w14:textId="77777777" w:rsidR="00CA48AE" w:rsidRPr="00C136BF" w:rsidRDefault="00CA48AE" w:rsidP="00DF4C87">
      <w:pPr>
        <w:pStyle w:val="Nadpis2"/>
        <w:spacing w:before="360" w:after="120"/>
        <w:ind w:left="0"/>
        <w:rPr>
          <w:rFonts w:asciiTheme="minorHAnsi" w:hAnsiTheme="minorHAnsi" w:cstheme="minorHAnsi"/>
          <w:sz w:val="22"/>
          <w:szCs w:val="22"/>
        </w:rPr>
      </w:pPr>
      <w:r w:rsidRPr="00C136BF">
        <w:rPr>
          <w:rFonts w:asciiTheme="minorHAnsi" w:hAnsiTheme="minorHAnsi" w:cstheme="minorHAnsi"/>
          <w:sz w:val="22"/>
          <w:szCs w:val="22"/>
        </w:rPr>
        <w:t xml:space="preserve">Zadavatel se v souladu s § </w:t>
      </w:r>
      <w:r w:rsidR="004F7A24" w:rsidRPr="00C136BF">
        <w:rPr>
          <w:rFonts w:asciiTheme="minorHAnsi" w:hAnsiTheme="minorHAnsi" w:cstheme="minorHAnsi"/>
          <w:sz w:val="22"/>
          <w:szCs w:val="22"/>
        </w:rPr>
        <w:t xml:space="preserve">43 </w:t>
      </w:r>
      <w:r w:rsidRPr="00C136BF">
        <w:rPr>
          <w:rFonts w:asciiTheme="minorHAnsi" w:hAnsiTheme="minorHAnsi" w:cstheme="minorHAnsi"/>
          <w:sz w:val="22"/>
          <w:szCs w:val="22"/>
        </w:rPr>
        <w:t xml:space="preserve">odst. 1 </w:t>
      </w:r>
      <w:r w:rsidR="00AD4137" w:rsidRPr="00C136BF">
        <w:rPr>
          <w:rFonts w:asciiTheme="minorHAnsi" w:hAnsiTheme="minorHAnsi" w:cstheme="minorHAnsi"/>
          <w:sz w:val="22"/>
          <w:szCs w:val="22"/>
        </w:rPr>
        <w:t>ZZVZ</w:t>
      </w:r>
      <w:r w:rsidRPr="00C136BF">
        <w:rPr>
          <w:rFonts w:asciiTheme="minorHAnsi" w:hAnsiTheme="minorHAnsi" w:cstheme="minorHAnsi"/>
          <w:sz w:val="22"/>
          <w:szCs w:val="22"/>
        </w:rPr>
        <w:t xml:space="preserve">, rozhodl nechat se zastoupit na základě </w:t>
      </w:r>
      <w:r w:rsidR="00F85559" w:rsidRPr="00C136BF">
        <w:rPr>
          <w:rFonts w:asciiTheme="minorHAnsi" w:hAnsiTheme="minorHAnsi" w:cstheme="minorHAnsi"/>
          <w:color w:val="000000" w:themeColor="text1"/>
          <w:sz w:val="22"/>
          <w:szCs w:val="22"/>
        </w:rPr>
        <w:t xml:space="preserve">příkazní smlouvy </w:t>
      </w:r>
      <w:r w:rsidRPr="00C136BF">
        <w:rPr>
          <w:rFonts w:asciiTheme="minorHAnsi" w:hAnsiTheme="minorHAnsi" w:cstheme="minorHAnsi"/>
          <w:sz w:val="22"/>
          <w:szCs w:val="22"/>
        </w:rPr>
        <w:t xml:space="preserve">při výkonu práv a povinností souvisejících se zadávacím řízením osobou níže uvedenou. </w:t>
      </w:r>
      <w:r w:rsidR="009D19B8" w:rsidRPr="00C136BF">
        <w:rPr>
          <w:rFonts w:asciiTheme="minorHAnsi" w:hAnsiTheme="minorHAnsi" w:cstheme="minorHAnsi"/>
          <w:sz w:val="22"/>
          <w:szCs w:val="22"/>
        </w:rPr>
        <w:t>Osoba zastupující zadavatele</w:t>
      </w:r>
      <w:r w:rsidR="00E40561" w:rsidRPr="00C136BF">
        <w:rPr>
          <w:rFonts w:asciiTheme="minorHAnsi" w:hAnsiTheme="minorHAnsi" w:cstheme="minorHAnsi"/>
          <w:sz w:val="22"/>
          <w:szCs w:val="22"/>
        </w:rPr>
        <w:t xml:space="preserve"> není ve střetu zájm</w:t>
      </w:r>
      <w:r w:rsidR="00E93572" w:rsidRPr="00C136BF">
        <w:rPr>
          <w:rFonts w:asciiTheme="minorHAnsi" w:hAnsiTheme="minorHAnsi" w:cstheme="minorHAnsi"/>
          <w:sz w:val="22"/>
          <w:szCs w:val="22"/>
        </w:rPr>
        <w:t>ů</w:t>
      </w:r>
      <w:r w:rsidR="009D19B8" w:rsidRPr="00C136BF">
        <w:rPr>
          <w:rFonts w:asciiTheme="minorHAnsi" w:hAnsiTheme="minorHAnsi" w:cstheme="minorHAnsi"/>
          <w:sz w:val="22"/>
          <w:szCs w:val="22"/>
        </w:rPr>
        <w:t>, o čemž učinila čestné prohlášení</w:t>
      </w:r>
      <w:r w:rsidR="00E40561" w:rsidRPr="00C136BF">
        <w:rPr>
          <w:rFonts w:asciiTheme="minorHAnsi" w:hAnsiTheme="minorHAnsi" w:cstheme="minorHAnsi"/>
          <w:sz w:val="22"/>
          <w:szCs w:val="22"/>
        </w:rPr>
        <w:t>.</w:t>
      </w:r>
    </w:p>
    <w:p w14:paraId="1DAC76AD" w14:textId="77777777" w:rsidR="00CA48AE" w:rsidRPr="00C136BF" w:rsidRDefault="00CA48AE">
      <w:pPr>
        <w:spacing w:after="240"/>
        <w:jc w:val="both"/>
        <w:rPr>
          <w:rFonts w:asciiTheme="minorHAnsi" w:hAnsiTheme="minorHAnsi" w:cstheme="minorHAnsi"/>
          <w:sz w:val="22"/>
          <w:szCs w:val="22"/>
          <w:lang w:eastAsia="en-US"/>
        </w:rPr>
      </w:pPr>
      <w:r w:rsidRPr="00C136BF">
        <w:rPr>
          <w:rFonts w:asciiTheme="minorHAnsi" w:hAnsiTheme="minorHAnsi" w:cstheme="minorHAnsi"/>
          <w:sz w:val="22"/>
          <w:szCs w:val="22"/>
          <w:lang w:eastAsia="en-US"/>
        </w:rPr>
        <w:t xml:space="preserve">V souladu s § </w:t>
      </w:r>
      <w:r w:rsidR="004F7A24" w:rsidRPr="00C136BF">
        <w:rPr>
          <w:rFonts w:asciiTheme="minorHAnsi" w:hAnsiTheme="minorHAnsi" w:cstheme="minorHAnsi"/>
          <w:sz w:val="22"/>
          <w:szCs w:val="22"/>
          <w:lang w:eastAsia="en-US"/>
        </w:rPr>
        <w:t xml:space="preserve">43 </w:t>
      </w:r>
      <w:r w:rsidRPr="00C136BF">
        <w:rPr>
          <w:rFonts w:asciiTheme="minorHAnsi" w:hAnsiTheme="minorHAnsi" w:cstheme="minorHAnsi"/>
          <w:sz w:val="22"/>
          <w:szCs w:val="22"/>
          <w:lang w:eastAsia="en-US"/>
        </w:rPr>
        <w:t>odst. 2 Z</w:t>
      </w:r>
      <w:r w:rsidR="00AB1C1D" w:rsidRPr="00C136BF">
        <w:rPr>
          <w:rFonts w:asciiTheme="minorHAnsi" w:hAnsiTheme="minorHAnsi" w:cstheme="minorHAnsi"/>
          <w:sz w:val="22"/>
          <w:szCs w:val="22"/>
          <w:lang w:eastAsia="en-US"/>
        </w:rPr>
        <w:t>Z</w:t>
      </w:r>
      <w:r w:rsidRPr="00C136BF">
        <w:rPr>
          <w:rFonts w:asciiTheme="minorHAnsi" w:hAnsiTheme="minorHAnsi" w:cstheme="minorHAnsi"/>
          <w:sz w:val="22"/>
          <w:szCs w:val="22"/>
          <w:lang w:eastAsia="en-US"/>
        </w:rPr>
        <w:t xml:space="preserve">VZ však není </w:t>
      </w:r>
      <w:r w:rsidR="004F7A24" w:rsidRPr="00C136BF">
        <w:rPr>
          <w:rFonts w:asciiTheme="minorHAnsi" w:hAnsiTheme="minorHAnsi" w:cstheme="minorHAnsi"/>
          <w:sz w:val="22"/>
          <w:szCs w:val="22"/>
          <w:lang w:eastAsia="en-US"/>
        </w:rPr>
        <w:t>zástupci</w:t>
      </w:r>
      <w:r w:rsidRPr="00C136BF">
        <w:rPr>
          <w:rFonts w:asciiTheme="minorHAnsi" w:hAnsiTheme="minorHAnsi" w:cstheme="minorHAnsi"/>
          <w:sz w:val="22"/>
          <w:szCs w:val="22"/>
          <w:lang w:eastAsia="en-US"/>
        </w:rPr>
        <w:t xml:space="preserve"> uděleno zmocnění </w:t>
      </w:r>
      <w:r w:rsidR="004F7A24" w:rsidRPr="00C136BF">
        <w:rPr>
          <w:rFonts w:asciiTheme="minorHAnsi" w:hAnsiTheme="minorHAnsi" w:cstheme="minorHAnsi"/>
          <w:sz w:val="22"/>
          <w:szCs w:val="22"/>
          <w:lang w:eastAsia="en-US"/>
        </w:rPr>
        <w:t>k provedení výběru dodavatele, k vyloučení účastníka zadávacího řízení, ke zrušení zadávacího řízení, ani k rozhodnutí o námitkách.</w:t>
      </w:r>
    </w:p>
    <w:p w14:paraId="7C517C99" w14:textId="77777777" w:rsidR="00CA48AE" w:rsidRPr="00C136BF" w:rsidRDefault="00BA1C9F">
      <w:pPr>
        <w:spacing w:after="240"/>
        <w:jc w:val="both"/>
        <w:rPr>
          <w:rFonts w:asciiTheme="minorHAnsi" w:hAnsiTheme="minorHAnsi" w:cstheme="minorHAnsi"/>
          <w:sz w:val="22"/>
          <w:szCs w:val="22"/>
          <w:lang w:eastAsia="en-US"/>
        </w:rPr>
      </w:pPr>
      <w:r w:rsidRPr="00C136BF">
        <w:rPr>
          <w:rFonts w:asciiTheme="minorHAnsi" w:hAnsiTheme="minorHAnsi" w:cstheme="minorHAnsi"/>
          <w:b/>
          <w:bCs/>
          <w:sz w:val="22"/>
          <w:szCs w:val="22"/>
          <w:u w:val="single"/>
        </w:rPr>
        <w:t>Osoba zastupující zadavatele</w:t>
      </w:r>
      <w:r w:rsidR="00CA48AE" w:rsidRPr="00C136BF">
        <w:rPr>
          <w:rFonts w:asciiTheme="minorHAnsi" w:hAnsiTheme="minorHAnsi" w:cstheme="minorHAnsi"/>
          <w:b/>
          <w:bCs/>
          <w:sz w:val="22"/>
          <w:szCs w:val="22"/>
          <w:u w:val="single"/>
        </w:rPr>
        <w:t>:</w:t>
      </w:r>
    </w:p>
    <w:p w14:paraId="5D25EACC" w14:textId="77777777" w:rsidR="00CF6B81" w:rsidRPr="00C136BF" w:rsidRDefault="00CF6B81" w:rsidP="00F254AD">
      <w:pPr>
        <w:jc w:val="both"/>
        <w:rPr>
          <w:rFonts w:asciiTheme="minorHAnsi" w:hAnsiTheme="minorHAnsi" w:cstheme="minorHAnsi"/>
          <w:sz w:val="22"/>
          <w:szCs w:val="22"/>
        </w:rPr>
      </w:pPr>
      <w:r w:rsidRPr="00C136BF">
        <w:rPr>
          <w:rFonts w:asciiTheme="minorHAnsi" w:hAnsiTheme="minorHAnsi" w:cstheme="minorHAnsi"/>
          <w:sz w:val="22"/>
          <w:szCs w:val="22"/>
        </w:rPr>
        <w:t>Obchodní firma:</w:t>
      </w:r>
      <w:r w:rsidRPr="00C136BF">
        <w:rPr>
          <w:rFonts w:asciiTheme="minorHAnsi" w:hAnsiTheme="minorHAnsi" w:cstheme="minorHAnsi"/>
          <w:sz w:val="22"/>
          <w:szCs w:val="22"/>
        </w:rPr>
        <w:tab/>
      </w:r>
      <w:r w:rsidRPr="00C136BF">
        <w:rPr>
          <w:rFonts w:asciiTheme="minorHAnsi" w:hAnsiTheme="minorHAnsi" w:cstheme="minorHAnsi"/>
          <w:sz w:val="22"/>
          <w:szCs w:val="22"/>
        </w:rPr>
        <w:tab/>
      </w:r>
      <w:r w:rsidRPr="00C136BF">
        <w:rPr>
          <w:rFonts w:asciiTheme="minorHAnsi" w:hAnsiTheme="minorHAnsi" w:cstheme="minorHAnsi"/>
          <w:b/>
          <w:sz w:val="22"/>
          <w:szCs w:val="22"/>
        </w:rPr>
        <w:t>Erste Grantika Advisory, a.s.</w:t>
      </w:r>
    </w:p>
    <w:p w14:paraId="12AD7FA2" w14:textId="77777777" w:rsidR="00CF6B81" w:rsidRPr="00C136BF" w:rsidRDefault="00CF6B81" w:rsidP="00F254AD">
      <w:pPr>
        <w:jc w:val="both"/>
        <w:rPr>
          <w:rFonts w:asciiTheme="minorHAnsi" w:hAnsiTheme="minorHAnsi" w:cstheme="minorHAnsi"/>
          <w:sz w:val="22"/>
          <w:szCs w:val="22"/>
        </w:rPr>
      </w:pPr>
      <w:r w:rsidRPr="00C136BF">
        <w:rPr>
          <w:rFonts w:asciiTheme="minorHAnsi" w:hAnsiTheme="minorHAnsi" w:cstheme="minorHAnsi"/>
          <w:sz w:val="22"/>
          <w:szCs w:val="22"/>
        </w:rPr>
        <w:t>Sídlo:</w:t>
      </w:r>
      <w:r w:rsidRPr="00C136BF">
        <w:rPr>
          <w:rFonts w:asciiTheme="minorHAnsi" w:hAnsiTheme="minorHAnsi" w:cstheme="minorHAnsi"/>
          <w:sz w:val="22"/>
          <w:szCs w:val="22"/>
        </w:rPr>
        <w:tab/>
      </w:r>
      <w:r w:rsidRPr="00C136BF">
        <w:rPr>
          <w:rFonts w:asciiTheme="minorHAnsi" w:hAnsiTheme="minorHAnsi" w:cstheme="minorHAnsi"/>
          <w:sz w:val="22"/>
          <w:szCs w:val="22"/>
        </w:rPr>
        <w:tab/>
      </w:r>
      <w:r w:rsidRPr="00C136BF">
        <w:rPr>
          <w:rFonts w:asciiTheme="minorHAnsi" w:hAnsiTheme="minorHAnsi" w:cstheme="minorHAnsi"/>
          <w:sz w:val="22"/>
          <w:szCs w:val="22"/>
        </w:rPr>
        <w:tab/>
      </w:r>
      <w:r w:rsidRPr="00C136BF">
        <w:rPr>
          <w:rFonts w:asciiTheme="minorHAnsi" w:hAnsiTheme="minorHAnsi" w:cstheme="minorHAnsi"/>
          <w:sz w:val="22"/>
          <w:szCs w:val="22"/>
        </w:rPr>
        <w:tab/>
        <w:t>Jánská 448/10, 602 00 Brno</w:t>
      </w:r>
    </w:p>
    <w:p w14:paraId="2506366E" w14:textId="77777777" w:rsidR="00CF6B81" w:rsidRPr="00C136BF" w:rsidRDefault="00CF6B81" w:rsidP="00F254AD">
      <w:pPr>
        <w:jc w:val="both"/>
        <w:rPr>
          <w:rFonts w:asciiTheme="minorHAnsi" w:hAnsiTheme="minorHAnsi" w:cstheme="minorHAnsi"/>
          <w:sz w:val="22"/>
          <w:szCs w:val="22"/>
        </w:rPr>
      </w:pPr>
      <w:r w:rsidRPr="00C136BF">
        <w:rPr>
          <w:rFonts w:asciiTheme="minorHAnsi" w:hAnsiTheme="minorHAnsi" w:cstheme="minorHAnsi"/>
          <w:sz w:val="22"/>
          <w:szCs w:val="22"/>
        </w:rPr>
        <w:t>IČ</w:t>
      </w:r>
      <w:r w:rsidR="0021220A" w:rsidRPr="00C136BF">
        <w:rPr>
          <w:rFonts w:asciiTheme="minorHAnsi" w:hAnsiTheme="minorHAnsi" w:cstheme="minorHAnsi"/>
          <w:sz w:val="22"/>
          <w:szCs w:val="22"/>
        </w:rPr>
        <w:t>O</w:t>
      </w:r>
      <w:r w:rsidRPr="00C136BF">
        <w:rPr>
          <w:rFonts w:asciiTheme="minorHAnsi" w:hAnsiTheme="minorHAnsi" w:cstheme="minorHAnsi"/>
          <w:sz w:val="22"/>
          <w:szCs w:val="22"/>
        </w:rPr>
        <w:t>:</w:t>
      </w:r>
      <w:r w:rsidRPr="00C136BF">
        <w:rPr>
          <w:rFonts w:asciiTheme="minorHAnsi" w:hAnsiTheme="minorHAnsi" w:cstheme="minorHAnsi"/>
          <w:sz w:val="22"/>
          <w:szCs w:val="22"/>
        </w:rPr>
        <w:tab/>
      </w:r>
      <w:r w:rsidRPr="00C136BF">
        <w:rPr>
          <w:rFonts w:asciiTheme="minorHAnsi" w:hAnsiTheme="minorHAnsi" w:cstheme="minorHAnsi"/>
          <w:sz w:val="22"/>
          <w:szCs w:val="22"/>
        </w:rPr>
        <w:tab/>
      </w:r>
      <w:r w:rsidRPr="00C136BF">
        <w:rPr>
          <w:rFonts w:asciiTheme="minorHAnsi" w:hAnsiTheme="minorHAnsi" w:cstheme="minorHAnsi"/>
          <w:sz w:val="22"/>
          <w:szCs w:val="22"/>
        </w:rPr>
        <w:tab/>
      </w:r>
      <w:r w:rsidRPr="00C136BF">
        <w:rPr>
          <w:rFonts w:asciiTheme="minorHAnsi" w:hAnsiTheme="minorHAnsi" w:cstheme="minorHAnsi"/>
          <w:sz w:val="22"/>
          <w:szCs w:val="22"/>
        </w:rPr>
        <w:tab/>
        <w:t>25597001</w:t>
      </w:r>
    </w:p>
    <w:p w14:paraId="7A62E5DC" w14:textId="77777777" w:rsidR="00CF6B81" w:rsidRPr="00C136BF" w:rsidRDefault="00CF6B81" w:rsidP="00F254AD">
      <w:pPr>
        <w:jc w:val="both"/>
        <w:rPr>
          <w:rFonts w:asciiTheme="minorHAnsi" w:hAnsiTheme="minorHAnsi" w:cstheme="minorHAnsi"/>
          <w:sz w:val="22"/>
          <w:szCs w:val="22"/>
        </w:rPr>
      </w:pPr>
      <w:r w:rsidRPr="00C136BF">
        <w:rPr>
          <w:rFonts w:asciiTheme="minorHAnsi" w:hAnsiTheme="minorHAnsi" w:cstheme="minorHAnsi"/>
          <w:sz w:val="22"/>
          <w:szCs w:val="22"/>
        </w:rPr>
        <w:t>DIČ:</w:t>
      </w:r>
      <w:r w:rsidRPr="00C136BF">
        <w:rPr>
          <w:rFonts w:asciiTheme="minorHAnsi" w:hAnsiTheme="minorHAnsi" w:cstheme="minorHAnsi"/>
          <w:sz w:val="22"/>
          <w:szCs w:val="22"/>
        </w:rPr>
        <w:tab/>
      </w:r>
      <w:r w:rsidRPr="00C136BF">
        <w:rPr>
          <w:rFonts w:asciiTheme="minorHAnsi" w:hAnsiTheme="minorHAnsi" w:cstheme="minorHAnsi"/>
          <w:sz w:val="22"/>
          <w:szCs w:val="22"/>
        </w:rPr>
        <w:tab/>
      </w:r>
      <w:r w:rsidRPr="00C136BF">
        <w:rPr>
          <w:rFonts w:asciiTheme="minorHAnsi" w:hAnsiTheme="minorHAnsi" w:cstheme="minorHAnsi"/>
          <w:sz w:val="22"/>
          <w:szCs w:val="22"/>
        </w:rPr>
        <w:tab/>
      </w:r>
      <w:r w:rsidRPr="00C136BF">
        <w:rPr>
          <w:rFonts w:asciiTheme="minorHAnsi" w:hAnsiTheme="minorHAnsi" w:cstheme="minorHAnsi"/>
          <w:sz w:val="22"/>
          <w:szCs w:val="22"/>
        </w:rPr>
        <w:tab/>
        <w:t>CZ25597001</w:t>
      </w:r>
    </w:p>
    <w:p w14:paraId="3F192933" w14:textId="77777777" w:rsidR="002D4486" w:rsidRPr="00C136BF" w:rsidRDefault="002D4486" w:rsidP="00F254AD">
      <w:pPr>
        <w:spacing w:after="120"/>
        <w:jc w:val="both"/>
        <w:rPr>
          <w:rFonts w:asciiTheme="minorHAnsi" w:hAnsiTheme="minorHAnsi" w:cstheme="minorHAnsi"/>
          <w:bCs/>
          <w:sz w:val="22"/>
          <w:szCs w:val="22"/>
        </w:rPr>
      </w:pPr>
      <w:r w:rsidRPr="00C136BF">
        <w:rPr>
          <w:rFonts w:asciiTheme="minorHAnsi" w:hAnsiTheme="minorHAnsi" w:cstheme="minorHAnsi"/>
          <w:bCs/>
          <w:sz w:val="22"/>
          <w:szCs w:val="22"/>
        </w:rPr>
        <w:t>Datová schránka:</w:t>
      </w:r>
      <w:r w:rsidRPr="00C136BF">
        <w:rPr>
          <w:rFonts w:asciiTheme="minorHAnsi" w:hAnsiTheme="minorHAnsi" w:cstheme="minorHAnsi"/>
          <w:bCs/>
          <w:sz w:val="22"/>
          <w:szCs w:val="22"/>
        </w:rPr>
        <w:tab/>
      </w:r>
      <w:r w:rsidRPr="00C136BF">
        <w:rPr>
          <w:rFonts w:asciiTheme="minorHAnsi" w:hAnsiTheme="minorHAnsi" w:cstheme="minorHAnsi"/>
          <w:bCs/>
          <w:sz w:val="22"/>
          <w:szCs w:val="22"/>
        </w:rPr>
        <w:tab/>
        <w:t>4xzebmf</w:t>
      </w:r>
    </w:p>
    <w:p w14:paraId="434E622B" w14:textId="77777777" w:rsidR="00CF6B81" w:rsidRPr="00C136BF" w:rsidRDefault="00CF6B81" w:rsidP="00F254AD">
      <w:pPr>
        <w:spacing w:after="120"/>
        <w:jc w:val="both"/>
        <w:rPr>
          <w:rFonts w:asciiTheme="minorHAnsi" w:hAnsiTheme="minorHAnsi" w:cstheme="minorHAnsi"/>
          <w:sz w:val="22"/>
          <w:szCs w:val="22"/>
        </w:rPr>
      </w:pPr>
      <w:r w:rsidRPr="00C136BF">
        <w:rPr>
          <w:rFonts w:asciiTheme="minorHAnsi" w:hAnsiTheme="minorHAnsi" w:cstheme="minorHAnsi"/>
          <w:sz w:val="22"/>
          <w:szCs w:val="22"/>
        </w:rPr>
        <w:t>Zapsaná v obchodním rejstříku vedeném Krajským soudem v Brně, oddíl B, vložka 4100.</w:t>
      </w:r>
    </w:p>
    <w:p w14:paraId="3118E0E4" w14:textId="77777777" w:rsidR="00CF6B81" w:rsidRPr="00AD752E" w:rsidRDefault="00CF6B81" w:rsidP="00F254AD">
      <w:pPr>
        <w:jc w:val="both"/>
        <w:rPr>
          <w:rFonts w:asciiTheme="minorHAnsi" w:hAnsiTheme="minorHAnsi" w:cstheme="minorHAnsi"/>
          <w:sz w:val="22"/>
          <w:szCs w:val="22"/>
        </w:rPr>
      </w:pPr>
      <w:r w:rsidRPr="00AD752E">
        <w:rPr>
          <w:rFonts w:asciiTheme="minorHAnsi" w:hAnsiTheme="minorHAnsi" w:cstheme="minorHAnsi"/>
          <w:sz w:val="22"/>
          <w:szCs w:val="22"/>
        </w:rPr>
        <w:t>Kontaktní osoba:</w:t>
      </w:r>
      <w:r w:rsidRPr="00AD752E">
        <w:rPr>
          <w:rFonts w:asciiTheme="minorHAnsi" w:hAnsiTheme="minorHAnsi" w:cstheme="minorHAnsi"/>
          <w:sz w:val="22"/>
          <w:szCs w:val="22"/>
        </w:rPr>
        <w:tab/>
      </w:r>
      <w:r w:rsidRPr="00AD752E">
        <w:rPr>
          <w:rFonts w:asciiTheme="minorHAnsi" w:hAnsiTheme="minorHAnsi" w:cstheme="minorHAnsi"/>
          <w:sz w:val="22"/>
          <w:szCs w:val="22"/>
        </w:rPr>
        <w:tab/>
      </w:r>
      <w:r w:rsidR="003E740C">
        <w:rPr>
          <w:rFonts w:asciiTheme="minorHAnsi" w:hAnsiTheme="minorHAnsi" w:cstheme="minorHAnsi"/>
          <w:sz w:val="22"/>
          <w:szCs w:val="22"/>
        </w:rPr>
        <w:t>JUDr. Cyril Varadínek</w:t>
      </w:r>
    </w:p>
    <w:p w14:paraId="2278596E" w14:textId="77777777" w:rsidR="00CF6B81" w:rsidRPr="00AD752E" w:rsidRDefault="00CF6B81" w:rsidP="00F254AD">
      <w:pPr>
        <w:jc w:val="both"/>
        <w:rPr>
          <w:rFonts w:asciiTheme="minorHAnsi" w:hAnsiTheme="minorHAnsi" w:cstheme="minorHAnsi"/>
          <w:sz w:val="22"/>
          <w:szCs w:val="22"/>
        </w:rPr>
      </w:pPr>
      <w:r w:rsidRPr="00AD752E">
        <w:rPr>
          <w:rFonts w:asciiTheme="minorHAnsi" w:hAnsiTheme="minorHAnsi" w:cstheme="minorHAnsi"/>
          <w:sz w:val="22"/>
          <w:szCs w:val="22"/>
        </w:rPr>
        <w:t>Telefon:</w:t>
      </w:r>
      <w:r w:rsidRPr="00AD752E">
        <w:rPr>
          <w:rFonts w:asciiTheme="minorHAnsi" w:hAnsiTheme="minorHAnsi" w:cstheme="minorHAnsi"/>
          <w:sz w:val="22"/>
          <w:szCs w:val="22"/>
        </w:rPr>
        <w:tab/>
      </w:r>
      <w:r w:rsidRPr="00AD752E">
        <w:rPr>
          <w:rFonts w:asciiTheme="minorHAnsi" w:hAnsiTheme="minorHAnsi" w:cstheme="minorHAnsi"/>
          <w:sz w:val="22"/>
          <w:szCs w:val="22"/>
        </w:rPr>
        <w:tab/>
      </w:r>
      <w:r w:rsidRPr="00AD752E">
        <w:rPr>
          <w:rFonts w:asciiTheme="minorHAnsi" w:hAnsiTheme="minorHAnsi" w:cstheme="minorHAnsi"/>
          <w:sz w:val="22"/>
          <w:szCs w:val="22"/>
        </w:rPr>
        <w:tab/>
        <w:t>+ 420 </w:t>
      </w:r>
      <w:r w:rsidR="00CC0A78" w:rsidRPr="00CC0A78">
        <w:rPr>
          <w:rFonts w:asciiTheme="minorHAnsi" w:hAnsiTheme="minorHAnsi" w:cstheme="minorHAnsi"/>
          <w:sz w:val="22"/>
          <w:szCs w:val="22"/>
        </w:rPr>
        <w:t>731 193 869</w:t>
      </w:r>
    </w:p>
    <w:p w14:paraId="7E0B9930" w14:textId="77777777" w:rsidR="00CF6B81" w:rsidRPr="00C136BF" w:rsidRDefault="00CF6B81" w:rsidP="00F254AD">
      <w:pPr>
        <w:jc w:val="both"/>
        <w:rPr>
          <w:rStyle w:val="Hypertextovodkaz"/>
          <w:rFonts w:asciiTheme="minorHAnsi" w:hAnsiTheme="minorHAnsi" w:cstheme="minorHAnsi"/>
          <w:sz w:val="22"/>
          <w:szCs w:val="22"/>
        </w:rPr>
      </w:pPr>
      <w:r w:rsidRPr="00C136BF">
        <w:rPr>
          <w:rFonts w:asciiTheme="minorHAnsi" w:hAnsiTheme="minorHAnsi" w:cstheme="minorHAnsi"/>
          <w:sz w:val="22"/>
          <w:szCs w:val="22"/>
        </w:rPr>
        <w:t>E-mail:</w:t>
      </w:r>
      <w:r w:rsidRPr="00425A8F">
        <w:rPr>
          <w:rFonts w:asciiTheme="minorHAnsi" w:hAnsiTheme="minorHAnsi" w:cstheme="minorHAnsi"/>
          <w:sz w:val="22"/>
          <w:szCs w:val="22"/>
        </w:rPr>
        <w:tab/>
      </w:r>
      <w:r w:rsidRPr="00425A8F">
        <w:rPr>
          <w:rFonts w:asciiTheme="minorHAnsi" w:hAnsiTheme="minorHAnsi" w:cstheme="minorHAnsi"/>
          <w:sz w:val="22"/>
          <w:szCs w:val="22"/>
        </w:rPr>
        <w:tab/>
      </w:r>
      <w:r w:rsidRPr="00425A8F">
        <w:rPr>
          <w:rFonts w:asciiTheme="minorHAnsi" w:hAnsiTheme="minorHAnsi" w:cstheme="minorHAnsi"/>
          <w:sz w:val="22"/>
          <w:szCs w:val="22"/>
        </w:rPr>
        <w:tab/>
      </w:r>
      <w:r w:rsidRPr="00425A8F">
        <w:rPr>
          <w:rFonts w:asciiTheme="minorHAnsi" w:hAnsiTheme="minorHAnsi" w:cstheme="minorHAnsi"/>
          <w:sz w:val="22"/>
          <w:szCs w:val="22"/>
        </w:rPr>
        <w:tab/>
      </w:r>
      <w:hyperlink r:id="rId8" w:history="1">
        <w:r w:rsidR="0090081E" w:rsidRPr="0022604C">
          <w:rPr>
            <w:rStyle w:val="Hypertextovodkaz"/>
            <w:rFonts w:asciiTheme="minorHAnsi" w:hAnsiTheme="minorHAnsi" w:cstheme="minorHAnsi"/>
            <w:sz w:val="22"/>
            <w:szCs w:val="22"/>
          </w:rPr>
          <w:t>varadinek@grantika.cz</w:t>
        </w:r>
      </w:hyperlink>
    </w:p>
    <w:p w14:paraId="1E00CA8A" w14:textId="77777777" w:rsidR="00EB19F8" w:rsidRPr="00C136BF" w:rsidRDefault="00EB19F8" w:rsidP="00DF4C87">
      <w:pPr>
        <w:spacing w:before="120" w:after="120"/>
        <w:jc w:val="both"/>
        <w:rPr>
          <w:rFonts w:asciiTheme="minorHAnsi" w:hAnsiTheme="minorHAnsi" w:cstheme="minorHAnsi"/>
          <w:sz w:val="22"/>
          <w:szCs w:val="22"/>
        </w:rPr>
      </w:pPr>
      <w:r w:rsidRPr="00C136BF">
        <w:rPr>
          <w:rFonts w:asciiTheme="minorHAnsi" w:hAnsiTheme="minorHAnsi" w:cstheme="minorHAnsi"/>
          <w:sz w:val="22"/>
          <w:szCs w:val="22"/>
        </w:rPr>
        <w:t>Kontaktní osoba zajišťuje veškerou komunikaci zadavatele s dodavateli (tím není dotčeno oprávnění statutárního orgánu nebo jiné pověřené osoby zadavatele). Kontaktní osoba je pověřena také k přijímání případných námitek dodavatelů dle § 241 a násl. ustanovení ZZVZ</w:t>
      </w:r>
      <w:r w:rsidR="00A96D3C" w:rsidRPr="00C136BF">
        <w:rPr>
          <w:rFonts w:asciiTheme="minorHAnsi" w:hAnsiTheme="minorHAnsi" w:cstheme="minorHAnsi"/>
          <w:sz w:val="22"/>
          <w:szCs w:val="22"/>
        </w:rPr>
        <w:t>.</w:t>
      </w:r>
    </w:p>
    <w:p w14:paraId="1F66CC9A" w14:textId="77777777" w:rsidR="00EB19F8" w:rsidRPr="00C136BF" w:rsidRDefault="00EB19F8" w:rsidP="00F254AD">
      <w:pPr>
        <w:spacing w:before="120" w:after="120"/>
        <w:jc w:val="right"/>
        <w:rPr>
          <w:rFonts w:asciiTheme="minorHAnsi" w:hAnsiTheme="minorHAnsi" w:cstheme="minorHAnsi"/>
          <w:sz w:val="22"/>
          <w:szCs w:val="22"/>
        </w:rPr>
      </w:pPr>
      <w:r w:rsidRPr="00C136BF">
        <w:rPr>
          <w:rFonts w:asciiTheme="minorHAnsi" w:hAnsiTheme="minorHAnsi" w:cstheme="minorHAnsi"/>
          <w:sz w:val="22"/>
          <w:szCs w:val="22"/>
        </w:rPr>
        <w:t xml:space="preserve"> (dále jen „</w:t>
      </w:r>
      <w:r w:rsidRPr="00C136BF">
        <w:rPr>
          <w:rFonts w:asciiTheme="minorHAnsi" w:hAnsiTheme="minorHAnsi" w:cstheme="minorHAnsi"/>
          <w:b/>
          <w:sz w:val="22"/>
          <w:szCs w:val="22"/>
        </w:rPr>
        <w:t>osoba zastupující zadavatele</w:t>
      </w:r>
      <w:r w:rsidRPr="00C136BF">
        <w:rPr>
          <w:rFonts w:asciiTheme="minorHAnsi" w:hAnsiTheme="minorHAnsi" w:cstheme="minorHAnsi"/>
          <w:sz w:val="22"/>
          <w:szCs w:val="22"/>
        </w:rPr>
        <w:t>“).</w:t>
      </w:r>
    </w:p>
    <w:p w14:paraId="45C3F9D3" w14:textId="77777777" w:rsidR="001405E1" w:rsidRPr="00C136BF" w:rsidRDefault="001405E1" w:rsidP="001405E1">
      <w:pPr>
        <w:numPr>
          <w:ilvl w:val="1"/>
          <w:numId w:val="1"/>
        </w:numPr>
        <w:spacing w:before="120" w:after="120"/>
        <w:jc w:val="both"/>
        <w:rPr>
          <w:rFonts w:asciiTheme="minorHAnsi" w:hAnsiTheme="minorHAnsi" w:cstheme="minorHAnsi"/>
          <w:sz w:val="22"/>
          <w:szCs w:val="22"/>
        </w:rPr>
      </w:pPr>
      <w:r w:rsidRPr="00C136BF">
        <w:rPr>
          <w:rFonts w:asciiTheme="minorHAnsi" w:hAnsiTheme="minorHAnsi" w:cstheme="minorHAnsi"/>
          <w:b/>
          <w:sz w:val="22"/>
          <w:szCs w:val="22"/>
          <w:u w:val="single"/>
        </w:rPr>
        <w:t>Komunikace</w:t>
      </w:r>
      <w:r w:rsidRPr="00C136BF">
        <w:rPr>
          <w:rFonts w:asciiTheme="minorHAnsi" w:hAnsiTheme="minorHAnsi" w:cstheme="minorHAnsi"/>
          <w:sz w:val="22"/>
          <w:szCs w:val="22"/>
        </w:rPr>
        <w:t>:</w:t>
      </w:r>
    </w:p>
    <w:p w14:paraId="0A53F13E" w14:textId="77777777" w:rsidR="001405E1" w:rsidRPr="00C136BF" w:rsidRDefault="001405E1" w:rsidP="001405E1">
      <w:pPr>
        <w:spacing w:before="120" w:after="120"/>
        <w:jc w:val="both"/>
        <w:rPr>
          <w:rFonts w:asciiTheme="minorHAnsi" w:hAnsiTheme="minorHAnsi" w:cstheme="minorHAnsi"/>
          <w:sz w:val="22"/>
          <w:szCs w:val="22"/>
        </w:rPr>
      </w:pPr>
      <w:r w:rsidRPr="00C136BF">
        <w:rPr>
          <w:rFonts w:asciiTheme="minorHAnsi" w:hAnsiTheme="minorHAnsi" w:cstheme="minorHAnsi"/>
          <w:sz w:val="22"/>
          <w:szCs w:val="22"/>
        </w:rPr>
        <w:t>Zadavatel, resp. osoba zastupující zadavatele komunikuje s dodavateli v souladu s § 211 odst. 1 ZZVZ zásadně písemně. Písemná komunikace mezi zadavatelem, resp. osob</w:t>
      </w:r>
      <w:r w:rsidR="00F614CB">
        <w:rPr>
          <w:rFonts w:asciiTheme="minorHAnsi" w:hAnsiTheme="minorHAnsi" w:cstheme="minorHAnsi"/>
          <w:sz w:val="22"/>
          <w:szCs w:val="22"/>
        </w:rPr>
        <w:t>ou</w:t>
      </w:r>
      <w:r w:rsidRPr="00F614CB">
        <w:rPr>
          <w:rFonts w:asciiTheme="minorHAnsi" w:hAnsiTheme="minorHAnsi" w:cstheme="minorHAnsi"/>
          <w:sz w:val="22"/>
          <w:szCs w:val="22"/>
        </w:rPr>
        <w:t xml:space="preserve"> zastupující zadavatele a dodavatelem musí probíhat elektronicky (s výjimkou případů podle</w:t>
      </w:r>
      <w:r w:rsidRPr="00A14CD5">
        <w:rPr>
          <w:rFonts w:asciiTheme="minorHAnsi" w:hAnsiTheme="minorHAnsi" w:cstheme="minorHAnsi"/>
          <w:sz w:val="22"/>
          <w:szCs w:val="22"/>
        </w:rPr>
        <w:t xml:space="preserve"> § 211 odst. 3 ZZVZ), a to zejména prostřednictvím certifikovaného elektronického nástroje </w:t>
      </w:r>
      <w:r w:rsidR="00956CA7" w:rsidRPr="00A14CD5">
        <w:rPr>
          <w:rFonts w:asciiTheme="minorHAnsi" w:hAnsiTheme="minorHAnsi" w:cstheme="minorHAnsi"/>
          <w:sz w:val="22"/>
          <w:szCs w:val="22"/>
        </w:rPr>
        <w:t xml:space="preserve">dostupného na internetové adrese </w:t>
      </w:r>
      <w:r w:rsidR="00E5559C" w:rsidRPr="00E5559C">
        <w:rPr>
          <w:rStyle w:val="Hypertextovodkaz"/>
          <w:rFonts w:asciiTheme="minorHAnsi" w:hAnsiTheme="minorHAnsi" w:cstheme="minorHAnsi"/>
          <w:sz w:val="22"/>
          <w:szCs w:val="22"/>
        </w:rPr>
        <w:t>https://ezak.tendera.cz/</w:t>
      </w:r>
      <w:r w:rsidR="00956CA7" w:rsidRPr="00C136BF">
        <w:rPr>
          <w:rFonts w:asciiTheme="minorHAnsi" w:hAnsiTheme="minorHAnsi" w:cstheme="minorHAnsi"/>
          <w:b/>
          <w:sz w:val="22"/>
          <w:szCs w:val="22"/>
        </w:rPr>
        <w:t xml:space="preserve"> </w:t>
      </w:r>
      <w:r w:rsidRPr="00C136BF">
        <w:rPr>
          <w:rFonts w:asciiTheme="minorHAnsi" w:hAnsiTheme="minorHAnsi" w:cstheme="minorHAnsi"/>
          <w:sz w:val="22"/>
          <w:szCs w:val="22"/>
        </w:rPr>
        <w:t>(dále jen „</w:t>
      </w:r>
      <w:r w:rsidRPr="00C136BF">
        <w:rPr>
          <w:rFonts w:asciiTheme="minorHAnsi" w:hAnsiTheme="minorHAnsi" w:cstheme="minorHAnsi"/>
          <w:b/>
          <w:sz w:val="22"/>
          <w:szCs w:val="22"/>
        </w:rPr>
        <w:t>elektronický nástroj</w:t>
      </w:r>
      <w:r w:rsidRPr="00C136BF">
        <w:rPr>
          <w:rFonts w:asciiTheme="minorHAnsi" w:hAnsiTheme="minorHAnsi" w:cstheme="minorHAnsi"/>
          <w:sz w:val="22"/>
          <w:szCs w:val="22"/>
        </w:rPr>
        <w:t>“).</w:t>
      </w:r>
    </w:p>
    <w:p w14:paraId="515A85FA" w14:textId="77777777" w:rsidR="001405E1" w:rsidRDefault="001405E1" w:rsidP="00C136BF">
      <w:pPr>
        <w:spacing w:before="120" w:after="120"/>
        <w:jc w:val="both"/>
        <w:rPr>
          <w:rFonts w:asciiTheme="minorHAnsi" w:hAnsiTheme="minorHAnsi" w:cstheme="minorHAnsi"/>
          <w:sz w:val="22"/>
          <w:szCs w:val="22"/>
        </w:rPr>
      </w:pPr>
      <w:r w:rsidRPr="00C136BF">
        <w:rPr>
          <w:rFonts w:asciiTheme="minorHAnsi" w:hAnsiTheme="minorHAnsi" w:cstheme="minorHAnsi"/>
          <w:sz w:val="22"/>
          <w:szCs w:val="22"/>
        </w:rPr>
        <w:t>Pro komunikaci se zadavatelem, resp. osobou zastupující zadavatele prostřednictvím elektronického nástroje je dodavatel povinen zaregistrovat se na adrese elektronického nástroje:</w:t>
      </w:r>
      <w:r w:rsidR="007D386B" w:rsidRPr="007D386B">
        <w:t xml:space="preserve"> </w:t>
      </w:r>
      <w:r w:rsidR="00E5559C" w:rsidRPr="00E5559C">
        <w:rPr>
          <w:rStyle w:val="Hypertextovodkaz"/>
          <w:rFonts w:asciiTheme="minorHAnsi" w:hAnsiTheme="minorHAnsi" w:cstheme="minorHAnsi"/>
          <w:sz w:val="22"/>
          <w:szCs w:val="22"/>
        </w:rPr>
        <w:t>https://ezak.tendera.cz/registrace.html</w:t>
      </w:r>
      <w:r w:rsidR="007D386B">
        <w:rPr>
          <w:rFonts w:asciiTheme="minorHAnsi" w:hAnsiTheme="minorHAnsi" w:cstheme="minorHAnsi"/>
          <w:sz w:val="22"/>
          <w:szCs w:val="22"/>
        </w:rPr>
        <w:t>.</w:t>
      </w:r>
      <w:r w:rsidR="007D386B" w:rsidRPr="00425A8F">
        <w:rPr>
          <w:rFonts w:asciiTheme="minorHAnsi" w:hAnsiTheme="minorHAnsi" w:cstheme="minorHAnsi"/>
          <w:sz w:val="22"/>
          <w:szCs w:val="22"/>
        </w:rPr>
        <w:t xml:space="preserve"> </w:t>
      </w:r>
    </w:p>
    <w:p w14:paraId="18D2B957" w14:textId="77777777" w:rsidR="000D6D76" w:rsidRPr="00425A8F" w:rsidRDefault="000D6D76" w:rsidP="00C136BF">
      <w:pPr>
        <w:spacing w:before="120" w:after="120"/>
        <w:jc w:val="both"/>
        <w:rPr>
          <w:rStyle w:val="Hypertextovodkaz"/>
          <w:rFonts w:asciiTheme="minorHAnsi" w:hAnsiTheme="minorHAnsi" w:cstheme="minorHAnsi"/>
          <w:color w:val="auto"/>
          <w:sz w:val="22"/>
          <w:szCs w:val="22"/>
          <w:u w:val="none"/>
        </w:rPr>
      </w:pPr>
      <w:r w:rsidRPr="000D6D76">
        <w:rPr>
          <w:rFonts w:asciiTheme="minorHAnsi" w:hAnsiTheme="minorHAnsi"/>
          <w:sz w:val="22"/>
          <w:szCs w:val="22"/>
        </w:rPr>
        <w:t>Podrobné informace o ovládání systému jsou k dispozici v uživatelských příručkách elektronického nástroje.</w:t>
      </w:r>
    </w:p>
    <w:p w14:paraId="671CF933" w14:textId="77777777" w:rsidR="00CA48AE" w:rsidRPr="00425A8F" w:rsidRDefault="00CA48AE" w:rsidP="00C136BF">
      <w:pPr>
        <w:pStyle w:val="Nadpis1"/>
        <w:keepNext/>
        <w:spacing w:before="480"/>
        <w:ind w:left="0"/>
        <w:rPr>
          <w:rFonts w:asciiTheme="minorHAnsi" w:hAnsiTheme="minorHAnsi" w:cstheme="minorHAnsi"/>
          <w:sz w:val="22"/>
          <w:szCs w:val="22"/>
        </w:rPr>
      </w:pPr>
      <w:bookmarkStart w:id="3" w:name="_Toc440366594"/>
      <w:bookmarkStart w:id="4" w:name="_Toc39135632"/>
      <w:r w:rsidRPr="00425A8F">
        <w:rPr>
          <w:rFonts w:asciiTheme="minorHAnsi" w:hAnsiTheme="minorHAnsi" w:cstheme="minorHAnsi"/>
          <w:sz w:val="22"/>
          <w:szCs w:val="22"/>
        </w:rPr>
        <w:t>ÚVODNÍ USTANOVENÍ</w:t>
      </w:r>
      <w:bookmarkEnd w:id="3"/>
      <w:bookmarkEnd w:id="4"/>
    </w:p>
    <w:p w14:paraId="5D90F503" w14:textId="77777777" w:rsidR="00CA48AE" w:rsidRPr="0078085D" w:rsidRDefault="00CA48AE">
      <w:pPr>
        <w:pStyle w:val="Nadpis2"/>
        <w:spacing w:after="120"/>
        <w:ind w:left="0"/>
        <w:rPr>
          <w:rFonts w:asciiTheme="minorHAnsi" w:hAnsiTheme="minorHAnsi" w:cstheme="minorHAnsi"/>
          <w:sz w:val="22"/>
          <w:szCs w:val="22"/>
        </w:rPr>
      </w:pPr>
      <w:r w:rsidRPr="00F614CB">
        <w:rPr>
          <w:rFonts w:asciiTheme="minorHAnsi" w:hAnsiTheme="minorHAnsi" w:cstheme="minorHAnsi"/>
          <w:sz w:val="22"/>
          <w:szCs w:val="22"/>
        </w:rPr>
        <w:t xml:space="preserve">Tato zadávací dokumentace včetně jejích příloh je vypracována jako podklad pro zpracování a podání nabídek v otevřeném řízení realizovaném na základě § </w:t>
      </w:r>
      <w:r w:rsidR="00ED25F6" w:rsidRPr="00F614CB">
        <w:rPr>
          <w:rFonts w:asciiTheme="minorHAnsi" w:hAnsiTheme="minorHAnsi" w:cstheme="minorHAnsi"/>
          <w:sz w:val="22"/>
          <w:szCs w:val="22"/>
        </w:rPr>
        <w:t xml:space="preserve">3 </w:t>
      </w:r>
      <w:r w:rsidRPr="00F614CB">
        <w:rPr>
          <w:rFonts w:asciiTheme="minorHAnsi" w:hAnsiTheme="minorHAnsi" w:cstheme="minorHAnsi"/>
          <w:sz w:val="22"/>
          <w:szCs w:val="22"/>
        </w:rPr>
        <w:t xml:space="preserve">písm. </w:t>
      </w:r>
      <w:r w:rsidR="00ED25F6" w:rsidRPr="00A14CD5">
        <w:rPr>
          <w:rFonts w:asciiTheme="minorHAnsi" w:hAnsiTheme="minorHAnsi" w:cstheme="minorHAnsi"/>
          <w:sz w:val="22"/>
          <w:szCs w:val="22"/>
        </w:rPr>
        <w:t>b</w:t>
      </w:r>
      <w:r w:rsidRPr="00A14CD5">
        <w:rPr>
          <w:rFonts w:asciiTheme="minorHAnsi" w:hAnsiTheme="minorHAnsi" w:cstheme="minorHAnsi"/>
          <w:sz w:val="22"/>
          <w:szCs w:val="22"/>
        </w:rPr>
        <w:t xml:space="preserve">) a § </w:t>
      </w:r>
      <w:r w:rsidR="00ED25F6" w:rsidRPr="00A14CD5">
        <w:rPr>
          <w:rFonts w:asciiTheme="minorHAnsi" w:hAnsiTheme="minorHAnsi" w:cstheme="minorHAnsi"/>
          <w:sz w:val="22"/>
          <w:szCs w:val="22"/>
        </w:rPr>
        <w:t xml:space="preserve">56 </w:t>
      </w:r>
      <w:r w:rsidRPr="00A14CD5">
        <w:rPr>
          <w:rFonts w:asciiTheme="minorHAnsi" w:hAnsiTheme="minorHAnsi" w:cstheme="minorHAnsi"/>
          <w:sz w:val="22"/>
          <w:szCs w:val="22"/>
        </w:rPr>
        <w:t>Z</w:t>
      </w:r>
      <w:r w:rsidR="00ED25F6" w:rsidRPr="00A14CD5">
        <w:rPr>
          <w:rFonts w:asciiTheme="minorHAnsi" w:hAnsiTheme="minorHAnsi" w:cstheme="minorHAnsi"/>
          <w:sz w:val="22"/>
          <w:szCs w:val="22"/>
        </w:rPr>
        <w:t>Z</w:t>
      </w:r>
      <w:r w:rsidRPr="00A14CD5">
        <w:rPr>
          <w:rFonts w:asciiTheme="minorHAnsi" w:hAnsiTheme="minorHAnsi" w:cstheme="minorHAnsi"/>
          <w:sz w:val="22"/>
          <w:szCs w:val="22"/>
        </w:rPr>
        <w:t>VZ (dále jen „</w:t>
      </w:r>
      <w:r w:rsidRPr="00A14CD5">
        <w:rPr>
          <w:rFonts w:asciiTheme="minorHAnsi" w:hAnsiTheme="minorHAnsi" w:cstheme="minorHAnsi"/>
          <w:b/>
          <w:sz w:val="22"/>
          <w:szCs w:val="22"/>
        </w:rPr>
        <w:t>zadávací řízení</w:t>
      </w:r>
      <w:r w:rsidRPr="00A14CD5">
        <w:rPr>
          <w:rFonts w:asciiTheme="minorHAnsi" w:hAnsiTheme="minorHAnsi" w:cstheme="minorHAnsi"/>
          <w:sz w:val="22"/>
          <w:szCs w:val="22"/>
        </w:rPr>
        <w:t xml:space="preserve">“), jehož účelem je zadání nadlimitní veřejné zakázky na </w:t>
      </w:r>
      <w:r w:rsidR="00EB19F8" w:rsidRPr="0078085D">
        <w:rPr>
          <w:rFonts w:asciiTheme="minorHAnsi" w:hAnsiTheme="minorHAnsi" w:cstheme="minorHAnsi"/>
          <w:sz w:val="22"/>
          <w:szCs w:val="22"/>
        </w:rPr>
        <w:t xml:space="preserve">stavební práce </w:t>
      </w:r>
      <w:r w:rsidRPr="0006331E">
        <w:rPr>
          <w:rFonts w:asciiTheme="minorHAnsi" w:hAnsiTheme="minorHAnsi" w:cstheme="minorHAnsi"/>
          <w:sz w:val="22"/>
          <w:szCs w:val="22"/>
        </w:rPr>
        <w:t>s názvem „</w:t>
      </w:r>
      <w:r w:rsidR="00EB19F8" w:rsidRPr="00C136BF">
        <w:rPr>
          <w:rFonts w:asciiTheme="minorHAnsi" w:hAnsiTheme="minorHAnsi" w:cstheme="minorHAnsi"/>
          <w:b/>
          <w:sz w:val="22"/>
          <w:szCs w:val="22"/>
        </w:rPr>
        <w:t>BPS – areál Mladá Boleslav</w:t>
      </w:r>
      <w:r w:rsidRPr="00425A8F">
        <w:rPr>
          <w:rFonts w:asciiTheme="minorHAnsi" w:hAnsiTheme="minorHAnsi" w:cstheme="minorHAnsi"/>
          <w:sz w:val="22"/>
          <w:szCs w:val="22"/>
        </w:rPr>
        <w:t>“ (dále jen „</w:t>
      </w:r>
      <w:r w:rsidRPr="00425A8F">
        <w:rPr>
          <w:rFonts w:asciiTheme="minorHAnsi" w:hAnsiTheme="minorHAnsi" w:cstheme="minorHAnsi"/>
          <w:b/>
          <w:bCs/>
          <w:sz w:val="22"/>
          <w:szCs w:val="22"/>
        </w:rPr>
        <w:t>veřejná zakázka</w:t>
      </w:r>
      <w:r w:rsidRPr="00F614CB">
        <w:rPr>
          <w:rFonts w:asciiTheme="minorHAnsi" w:hAnsiTheme="minorHAnsi" w:cstheme="minorHAnsi"/>
          <w:sz w:val="22"/>
          <w:szCs w:val="22"/>
        </w:rPr>
        <w:t xml:space="preserve">“). Druhem veřejné zakázky ve smyslu § </w:t>
      </w:r>
      <w:r w:rsidR="00ED25F6" w:rsidRPr="00F614CB">
        <w:rPr>
          <w:rFonts w:asciiTheme="minorHAnsi" w:hAnsiTheme="minorHAnsi" w:cstheme="minorHAnsi"/>
          <w:sz w:val="22"/>
          <w:szCs w:val="22"/>
        </w:rPr>
        <w:t>2</w:t>
      </w:r>
      <w:r w:rsidRPr="00F614CB">
        <w:rPr>
          <w:rFonts w:asciiTheme="minorHAnsi" w:hAnsiTheme="minorHAnsi" w:cstheme="minorHAnsi"/>
          <w:sz w:val="22"/>
          <w:szCs w:val="22"/>
        </w:rPr>
        <w:t xml:space="preserve"> odst. 2 Z</w:t>
      </w:r>
      <w:r w:rsidR="003D4333" w:rsidRPr="00A14CD5">
        <w:rPr>
          <w:rFonts w:asciiTheme="minorHAnsi" w:hAnsiTheme="minorHAnsi" w:cstheme="minorHAnsi"/>
          <w:sz w:val="22"/>
          <w:szCs w:val="22"/>
        </w:rPr>
        <w:t>Z</w:t>
      </w:r>
      <w:r w:rsidRPr="00A14CD5">
        <w:rPr>
          <w:rFonts w:asciiTheme="minorHAnsi" w:hAnsiTheme="minorHAnsi" w:cstheme="minorHAnsi"/>
          <w:sz w:val="22"/>
          <w:szCs w:val="22"/>
        </w:rPr>
        <w:t xml:space="preserve">VZ je veřejná zakázka na </w:t>
      </w:r>
      <w:r w:rsidR="00EB19F8" w:rsidRPr="00A14CD5">
        <w:rPr>
          <w:rFonts w:asciiTheme="minorHAnsi" w:hAnsiTheme="minorHAnsi" w:cstheme="minorHAnsi"/>
          <w:sz w:val="22"/>
          <w:szCs w:val="22"/>
        </w:rPr>
        <w:t xml:space="preserve">stavební práce </w:t>
      </w:r>
      <w:r w:rsidRPr="00A14CD5">
        <w:rPr>
          <w:rFonts w:asciiTheme="minorHAnsi" w:hAnsiTheme="minorHAnsi" w:cstheme="minorHAnsi"/>
          <w:sz w:val="22"/>
          <w:szCs w:val="22"/>
        </w:rPr>
        <w:t xml:space="preserve">dle § </w:t>
      </w:r>
      <w:r w:rsidR="00ED25F6" w:rsidRPr="00A14CD5">
        <w:rPr>
          <w:rFonts w:asciiTheme="minorHAnsi" w:hAnsiTheme="minorHAnsi" w:cstheme="minorHAnsi"/>
          <w:sz w:val="22"/>
          <w:szCs w:val="22"/>
        </w:rPr>
        <w:t xml:space="preserve">14 odst. </w:t>
      </w:r>
      <w:r w:rsidR="00EB19F8" w:rsidRPr="00A14CD5">
        <w:rPr>
          <w:rFonts w:asciiTheme="minorHAnsi" w:hAnsiTheme="minorHAnsi" w:cstheme="minorHAnsi"/>
          <w:sz w:val="22"/>
          <w:szCs w:val="22"/>
        </w:rPr>
        <w:t xml:space="preserve">3 </w:t>
      </w:r>
      <w:r w:rsidRPr="00A14CD5">
        <w:rPr>
          <w:rFonts w:asciiTheme="minorHAnsi" w:hAnsiTheme="minorHAnsi" w:cstheme="minorHAnsi"/>
          <w:sz w:val="22"/>
          <w:szCs w:val="22"/>
        </w:rPr>
        <w:t>Z</w:t>
      </w:r>
      <w:r w:rsidR="00ED25F6" w:rsidRPr="00A14CD5">
        <w:rPr>
          <w:rFonts w:asciiTheme="minorHAnsi" w:hAnsiTheme="minorHAnsi" w:cstheme="minorHAnsi"/>
          <w:sz w:val="22"/>
          <w:szCs w:val="22"/>
        </w:rPr>
        <w:t>Z</w:t>
      </w:r>
      <w:r w:rsidRPr="0078085D">
        <w:rPr>
          <w:rFonts w:asciiTheme="minorHAnsi" w:hAnsiTheme="minorHAnsi" w:cstheme="minorHAnsi"/>
          <w:sz w:val="22"/>
          <w:szCs w:val="22"/>
        </w:rPr>
        <w:t>VZ.</w:t>
      </w:r>
    </w:p>
    <w:p w14:paraId="1D146BFA" w14:textId="77777777" w:rsidR="00776ADC" w:rsidRPr="00C136BF" w:rsidRDefault="00776ADC">
      <w:pPr>
        <w:pStyle w:val="Nadpis2"/>
        <w:spacing w:after="120"/>
        <w:ind w:left="0"/>
        <w:rPr>
          <w:rFonts w:asciiTheme="minorHAnsi" w:hAnsiTheme="minorHAnsi" w:cstheme="minorHAnsi"/>
          <w:sz w:val="22"/>
          <w:szCs w:val="22"/>
        </w:rPr>
      </w:pPr>
      <w:r w:rsidRPr="0006331E">
        <w:rPr>
          <w:rFonts w:asciiTheme="minorHAnsi" w:hAnsiTheme="minorHAnsi" w:cstheme="minorHAnsi"/>
          <w:sz w:val="22"/>
          <w:szCs w:val="22"/>
        </w:rPr>
        <w:t>Veřejná zakázka je spolufinancována Evropskou unií</w:t>
      </w:r>
      <w:r w:rsidR="00EB19F8" w:rsidRPr="0006331E">
        <w:rPr>
          <w:rFonts w:asciiTheme="minorHAnsi" w:hAnsiTheme="minorHAnsi" w:cstheme="minorHAnsi"/>
          <w:sz w:val="22"/>
          <w:szCs w:val="22"/>
        </w:rPr>
        <w:t>,</w:t>
      </w:r>
      <w:r w:rsidR="00D95F42" w:rsidRPr="00C136BF">
        <w:rPr>
          <w:rFonts w:asciiTheme="minorHAnsi" w:hAnsiTheme="minorHAnsi" w:cstheme="minorHAnsi"/>
          <w:sz w:val="22"/>
          <w:szCs w:val="22"/>
        </w:rPr>
        <w:t xml:space="preserve"> </w:t>
      </w:r>
      <w:r w:rsidR="00EB19F8" w:rsidRPr="00C136BF">
        <w:rPr>
          <w:rFonts w:asciiTheme="minorHAnsi" w:hAnsiTheme="minorHAnsi" w:cstheme="minorHAnsi"/>
          <w:sz w:val="22"/>
          <w:szCs w:val="22"/>
        </w:rPr>
        <w:t xml:space="preserve">z Operačního programu Životní prostředí, prioritní osa: 5.3 – Odpady a materiálové toky, ekologické zátěže a rizika, v rámci projektu s názvem „BPS – areál Mladá Boleslav“, registrační číslo projektu: </w:t>
      </w:r>
      <w:r w:rsidR="00EB19F8" w:rsidRPr="00C136BF">
        <w:rPr>
          <w:rFonts w:asciiTheme="minorHAnsi" w:hAnsiTheme="minorHAnsi" w:cstheme="minorHAnsi"/>
          <w:bCs/>
          <w:sz w:val="22"/>
          <w:szCs w:val="22"/>
        </w:rPr>
        <w:t>CZ.05.3.29/0.0/0.0/16_041/0003359</w:t>
      </w:r>
      <w:r w:rsidRPr="00C136BF">
        <w:rPr>
          <w:rFonts w:asciiTheme="minorHAnsi" w:hAnsiTheme="minorHAnsi" w:cstheme="minorHAnsi"/>
          <w:sz w:val="22"/>
          <w:szCs w:val="22"/>
        </w:rPr>
        <w:t xml:space="preserve"> (dále jen „</w:t>
      </w:r>
      <w:r w:rsidRPr="00C136BF">
        <w:rPr>
          <w:rFonts w:asciiTheme="minorHAnsi" w:hAnsiTheme="minorHAnsi" w:cstheme="minorHAnsi"/>
          <w:b/>
          <w:sz w:val="22"/>
          <w:szCs w:val="22"/>
        </w:rPr>
        <w:t>projekt</w:t>
      </w:r>
      <w:r w:rsidRPr="00C136BF">
        <w:rPr>
          <w:rFonts w:asciiTheme="minorHAnsi" w:hAnsiTheme="minorHAnsi" w:cstheme="minorHAnsi"/>
          <w:sz w:val="22"/>
          <w:szCs w:val="22"/>
        </w:rPr>
        <w:t>“). Provedení řádného zadávacího řízení na dodavatele předmětu</w:t>
      </w:r>
      <w:r w:rsidR="00856C59">
        <w:rPr>
          <w:rFonts w:asciiTheme="minorHAnsi" w:hAnsiTheme="minorHAnsi" w:cstheme="minorHAnsi"/>
          <w:sz w:val="22"/>
          <w:szCs w:val="22"/>
        </w:rPr>
        <w:t xml:space="preserve"> veřejné</w:t>
      </w:r>
      <w:r w:rsidRPr="00C136BF">
        <w:rPr>
          <w:rFonts w:asciiTheme="minorHAnsi" w:hAnsiTheme="minorHAnsi" w:cstheme="minorHAnsi"/>
          <w:sz w:val="22"/>
          <w:szCs w:val="22"/>
        </w:rPr>
        <w:t xml:space="preserve"> zakázky je nezbytnou podmínkou pro přidělení a udržení dotace na realizaci projektu.</w:t>
      </w:r>
    </w:p>
    <w:p w14:paraId="337F2146" w14:textId="77777777" w:rsidR="00CA48AE" w:rsidRPr="00821256" w:rsidRDefault="00CA48AE">
      <w:pPr>
        <w:pStyle w:val="Nadpis2"/>
        <w:spacing w:before="0" w:after="120"/>
        <w:ind w:left="0"/>
        <w:rPr>
          <w:rFonts w:asciiTheme="minorHAnsi" w:hAnsiTheme="minorHAnsi" w:cstheme="minorHAnsi"/>
          <w:sz w:val="22"/>
          <w:szCs w:val="22"/>
        </w:rPr>
      </w:pPr>
      <w:r w:rsidRPr="00C136BF">
        <w:rPr>
          <w:rFonts w:asciiTheme="minorHAnsi" w:hAnsiTheme="minorHAnsi" w:cstheme="minorHAnsi"/>
          <w:sz w:val="22"/>
          <w:szCs w:val="22"/>
        </w:rPr>
        <w:t xml:space="preserve">Tato zadávací dokumentace se všemi svými přílohami představuje soubor dokumentů, údajů, požadavků a technických podmínek zadavatele vymezujících zejména předmět veřejné zakázky, požadavky na prokázání splnění kvalifikace podle § </w:t>
      </w:r>
      <w:r w:rsidR="00ED25F6" w:rsidRPr="00C136BF">
        <w:rPr>
          <w:rFonts w:asciiTheme="minorHAnsi" w:hAnsiTheme="minorHAnsi" w:cstheme="minorHAnsi"/>
          <w:sz w:val="22"/>
          <w:szCs w:val="22"/>
        </w:rPr>
        <w:t xml:space="preserve">73 </w:t>
      </w:r>
      <w:r w:rsidRPr="00C136BF">
        <w:rPr>
          <w:rFonts w:asciiTheme="minorHAnsi" w:hAnsiTheme="minorHAnsi" w:cstheme="minorHAnsi"/>
          <w:sz w:val="22"/>
          <w:szCs w:val="22"/>
        </w:rPr>
        <w:t>a násl. Z</w:t>
      </w:r>
      <w:r w:rsidR="00ED25F6" w:rsidRPr="00C136BF">
        <w:rPr>
          <w:rFonts w:asciiTheme="minorHAnsi" w:hAnsiTheme="minorHAnsi" w:cstheme="minorHAnsi"/>
          <w:sz w:val="22"/>
          <w:szCs w:val="22"/>
        </w:rPr>
        <w:t>Z</w:t>
      </w:r>
      <w:r w:rsidRPr="00C136BF">
        <w:rPr>
          <w:rFonts w:asciiTheme="minorHAnsi" w:hAnsiTheme="minorHAnsi" w:cstheme="minorHAnsi"/>
          <w:sz w:val="22"/>
          <w:szCs w:val="22"/>
        </w:rPr>
        <w:t xml:space="preserve">VZ a údaje o </w:t>
      </w:r>
      <w:r w:rsidR="007425AF" w:rsidRPr="00C136BF">
        <w:rPr>
          <w:rFonts w:asciiTheme="minorHAnsi" w:hAnsiTheme="minorHAnsi" w:cstheme="minorHAnsi"/>
          <w:sz w:val="22"/>
          <w:szCs w:val="22"/>
        </w:rPr>
        <w:t>hodnocení nabídek</w:t>
      </w:r>
      <w:r w:rsidRPr="00C136BF">
        <w:rPr>
          <w:rFonts w:asciiTheme="minorHAnsi" w:hAnsiTheme="minorHAnsi" w:cstheme="minorHAnsi"/>
          <w:sz w:val="22"/>
          <w:szCs w:val="22"/>
        </w:rPr>
        <w:t xml:space="preserve"> podle § </w:t>
      </w:r>
      <w:r w:rsidR="00ED25F6" w:rsidRPr="00C136BF">
        <w:rPr>
          <w:rFonts w:asciiTheme="minorHAnsi" w:hAnsiTheme="minorHAnsi" w:cstheme="minorHAnsi"/>
          <w:sz w:val="22"/>
          <w:szCs w:val="22"/>
        </w:rPr>
        <w:t xml:space="preserve">114 </w:t>
      </w:r>
      <w:r w:rsidRPr="00C136BF">
        <w:rPr>
          <w:rFonts w:asciiTheme="minorHAnsi" w:hAnsiTheme="minorHAnsi" w:cstheme="minorHAnsi"/>
          <w:sz w:val="22"/>
          <w:szCs w:val="22"/>
        </w:rPr>
        <w:t>Z</w:t>
      </w:r>
      <w:r w:rsidR="003D4333" w:rsidRPr="00C136BF">
        <w:rPr>
          <w:rFonts w:asciiTheme="minorHAnsi" w:hAnsiTheme="minorHAnsi" w:cstheme="minorHAnsi"/>
          <w:sz w:val="22"/>
          <w:szCs w:val="22"/>
        </w:rPr>
        <w:t>Z</w:t>
      </w:r>
      <w:r w:rsidRPr="00C136BF">
        <w:rPr>
          <w:rFonts w:asciiTheme="minorHAnsi" w:hAnsiTheme="minorHAnsi" w:cstheme="minorHAnsi"/>
          <w:sz w:val="22"/>
          <w:szCs w:val="22"/>
        </w:rPr>
        <w:t>VZ v podrobnostech nezbytných pro zpracování nabídky. Práva, povinnosti či podmínky v této zadávací dokumentaci neuvedené se řídí Z</w:t>
      </w:r>
      <w:r w:rsidR="00ED25F6" w:rsidRPr="00C136BF">
        <w:rPr>
          <w:rFonts w:asciiTheme="minorHAnsi" w:hAnsiTheme="minorHAnsi" w:cstheme="minorHAnsi"/>
          <w:sz w:val="22"/>
          <w:szCs w:val="22"/>
        </w:rPr>
        <w:t>Z</w:t>
      </w:r>
      <w:r w:rsidR="00123804" w:rsidRPr="00C136BF">
        <w:rPr>
          <w:rFonts w:asciiTheme="minorHAnsi" w:hAnsiTheme="minorHAnsi" w:cstheme="minorHAnsi"/>
          <w:sz w:val="22"/>
          <w:szCs w:val="22"/>
        </w:rPr>
        <w:t>VZ</w:t>
      </w:r>
      <w:r w:rsidR="00F4420F" w:rsidRPr="00C136BF">
        <w:rPr>
          <w:rFonts w:asciiTheme="minorHAnsi" w:hAnsiTheme="minorHAnsi" w:cstheme="minorHAnsi"/>
          <w:sz w:val="22"/>
          <w:szCs w:val="22"/>
        </w:rPr>
        <w:t xml:space="preserve"> a </w:t>
      </w:r>
      <w:r w:rsidR="00EB19F8" w:rsidRPr="00C136BF">
        <w:rPr>
          <w:rFonts w:asciiTheme="minorHAnsi" w:hAnsiTheme="minorHAnsi" w:cstheme="minorHAnsi"/>
          <w:bCs/>
          <w:sz w:val="22"/>
          <w:szCs w:val="22"/>
        </w:rPr>
        <w:t>pravidly „Zadávaní veřejných zakázek v OPŽP 2014-</w:t>
      </w:r>
      <w:r w:rsidR="00EB19F8" w:rsidRPr="00404708">
        <w:rPr>
          <w:rFonts w:asciiTheme="minorHAnsi" w:hAnsiTheme="minorHAnsi" w:cstheme="minorHAnsi"/>
          <w:bCs/>
          <w:sz w:val="22"/>
          <w:szCs w:val="22"/>
        </w:rPr>
        <w:t xml:space="preserve">2020, </w:t>
      </w:r>
      <w:r w:rsidR="00EB19F8" w:rsidRPr="00AD752E">
        <w:rPr>
          <w:rFonts w:asciiTheme="minorHAnsi" w:hAnsiTheme="minorHAnsi" w:cstheme="minorHAnsi"/>
          <w:bCs/>
          <w:sz w:val="22"/>
          <w:szCs w:val="22"/>
        </w:rPr>
        <w:t xml:space="preserve">verze </w:t>
      </w:r>
      <w:r w:rsidR="00404708" w:rsidRPr="00AD752E">
        <w:rPr>
          <w:rFonts w:asciiTheme="minorHAnsi" w:hAnsiTheme="minorHAnsi" w:cstheme="minorHAnsi"/>
          <w:bCs/>
          <w:sz w:val="22"/>
          <w:szCs w:val="22"/>
        </w:rPr>
        <w:t>8</w:t>
      </w:r>
      <w:r w:rsidR="00EB19F8" w:rsidRPr="00AD752E">
        <w:rPr>
          <w:rFonts w:asciiTheme="minorHAnsi" w:hAnsiTheme="minorHAnsi" w:cstheme="minorHAnsi"/>
          <w:bCs/>
          <w:sz w:val="22"/>
          <w:szCs w:val="22"/>
        </w:rPr>
        <w:t xml:space="preserve">.0, znění účinné od </w:t>
      </w:r>
      <w:r w:rsidR="00404708" w:rsidRPr="00AD752E">
        <w:rPr>
          <w:rFonts w:asciiTheme="minorHAnsi" w:hAnsiTheme="minorHAnsi" w:cstheme="minorHAnsi"/>
          <w:bCs/>
          <w:sz w:val="22"/>
          <w:szCs w:val="22"/>
        </w:rPr>
        <w:t>1</w:t>
      </w:r>
      <w:r w:rsidR="00EB19F8" w:rsidRPr="00AD752E">
        <w:rPr>
          <w:rFonts w:asciiTheme="minorHAnsi" w:hAnsiTheme="minorHAnsi" w:cstheme="minorHAnsi"/>
          <w:bCs/>
          <w:sz w:val="22"/>
          <w:szCs w:val="22"/>
        </w:rPr>
        <w:t xml:space="preserve">. </w:t>
      </w:r>
      <w:r w:rsidR="00404708" w:rsidRPr="00AD752E">
        <w:rPr>
          <w:rFonts w:asciiTheme="minorHAnsi" w:hAnsiTheme="minorHAnsi" w:cstheme="minorHAnsi"/>
          <w:bCs/>
          <w:sz w:val="22"/>
          <w:szCs w:val="22"/>
        </w:rPr>
        <w:t>7</w:t>
      </w:r>
      <w:r w:rsidR="00EB19F8" w:rsidRPr="00AD752E">
        <w:rPr>
          <w:rFonts w:asciiTheme="minorHAnsi" w:hAnsiTheme="minorHAnsi" w:cstheme="minorHAnsi"/>
          <w:bCs/>
          <w:sz w:val="22"/>
          <w:szCs w:val="22"/>
        </w:rPr>
        <w:t>. 201</w:t>
      </w:r>
      <w:r w:rsidR="00404708" w:rsidRPr="00AD752E">
        <w:rPr>
          <w:rFonts w:asciiTheme="minorHAnsi" w:hAnsiTheme="minorHAnsi" w:cstheme="minorHAnsi"/>
          <w:bCs/>
          <w:sz w:val="22"/>
          <w:szCs w:val="22"/>
        </w:rPr>
        <w:t>9</w:t>
      </w:r>
      <w:r w:rsidR="00EB19F8" w:rsidRPr="00404708">
        <w:rPr>
          <w:rFonts w:asciiTheme="minorHAnsi" w:hAnsiTheme="minorHAnsi" w:cstheme="minorHAnsi"/>
          <w:bCs/>
          <w:sz w:val="22"/>
          <w:szCs w:val="22"/>
        </w:rPr>
        <w:t>“ (dále jen „</w:t>
      </w:r>
      <w:r w:rsidR="00EB19F8" w:rsidRPr="00404708">
        <w:rPr>
          <w:rFonts w:asciiTheme="minorHAnsi" w:hAnsiTheme="minorHAnsi" w:cstheme="minorHAnsi"/>
          <w:b/>
          <w:bCs/>
          <w:sz w:val="22"/>
          <w:szCs w:val="22"/>
        </w:rPr>
        <w:t>Pravidla OPŽP</w:t>
      </w:r>
      <w:r w:rsidR="00EB19F8" w:rsidRPr="00404708">
        <w:rPr>
          <w:rFonts w:asciiTheme="minorHAnsi" w:hAnsiTheme="minorHAnsi" w:cstheme="minorHAnsi"/>
          <w:bCs/>
          <w:sz w:val="22"/>
          <w:szCs w:val="22"/>
        </w:rPr>
        <w:t>“)</w:t>
      </w:r>
      <w:r w:rsidR="00E829A3" w:rsidRPr="00821256">
        <w:rPr>
          <w:rFonts w:asciiTheme="minorHAnsi" w:hAnsiTheme="minorHAnsi" w:cstheme="minorHAnsi"/>
          <w:bCs/>
          <w:sz w:val="22"/>
          <w:szCs w:val="22"/>
        </w:rPr>
        <w:t>.</w:t>
      </w:r>
    </w:p>
    <w:p w14:paraId="2F2C50E6" w14:textId="77777777" w:rsidR="00CA48AE" w:rsidRPr="00C136BF" w:rsidRDefault="00CA48AE">
      <w:pPr>
        <w:pStyle w:val="Nadpis2"/>
        <w:spacing w:before="0" w:after="120"/>
        <w:ind w:left="0"/>
        <w:rPr>
          <w:rFonts w:asciiTheme="minorHAnsi" w:hAnsiTheme="minorHAnsi" w:cstheme="minorHAnsi"/>
          <w:sz w:val="22"/>
          <w:szCs w:val="22"/>
        </w:rPr>
      </w:pPr>
      <w:r w:rsidRPr="00C136BF">
        <w:rPr>
          <w:rFonts w:asciiTheme="minorHAnsi" w:hAnsiTheme="minorHAnsi" w:cstheme="minorHAnsi"/>
          <w:sz w:val="22"/>
          <w:szCs w:val="22"/>
        </w:rPr>
        <w:t xml:space="preserve">Podáním nabídky do tohoto zadávacího řízení přijímá a akceptuje </w:t>
      </w:r>
      <w:r w:rsidR="006C04AD" w:rsidRPr="00C136BF">
        <w:rPr>
          <w:rFonts w:asciiTheme="minorHAnsi" w:hAnsiTheme="minorHAnsi" w:cstheme="minorHAnsi"/>
          <w:sz w:val="22"/>
          <w:szCs w:val="22"/>
        </w:rPr>
        <w:t xml:space="preserve">účastník zadávacího řízení (dále </w:t>
      </w:r>
      <w:r w:rsidR="00F408B1">
        <w:rPr>
          <w:rFonts w:asciiTheme="minorHAnsi" w:hAnsiTheme="minorHAnsi" w:cstheme="minorHAnsi"/>
          <w:sz w:val="22"/>
          <w:szCs w:val="22"/>
        </w:rPr>
        <w:t>též</w:t>
      </w:r>
      <w:r w:rsidR="006C04AD" w:rsidRPr="00C136BF">
        <w:rPr>
          <w:rFonts w:asciiTheme="minorHAnsi" w:hAnsiTheme="minorHAnsi" w:cstheme="minorHAnsi"/>
          <w:sz w:val="22"/>
          <w:szCs w:val="22"/>
        </w:rPr>
        <w:t xml:space="preserve"> „</w:t>
      </w:r>
      <w:r w:rsidR="006C04AD" w:rsidRPr="00C136BF">
        <w:rPr>
          <w:rFonts w:asciiTheme="minorHAnsi" w:hAnsiTheme="minorHAnsi" w:cstheme="minorHAnsi"/>
          <w:b/>
          <w:sz w:val="22"/>
          <w:szCs w:val="22"/>
        </w:rPr>
        <w:t>účastník</w:t>
      </w:r>
      <w:r w:rsidR="006C04AD" w:rsidRPr="00C136BF">
        <w:rPr>
          <w:rFonts w:asciiTheme="minorHAnsi" w:hAnsiTheme="minorHAnsi" w:cstheme="minorHAnsi"/>
          <w:sz w:val="22"/>
          <w:szCs w:val="22"/>
        </w:rPr>
        <w:t>“</w:t>
      </w:r>
      <w:r w:rsidR="00FE703B">
        <w:rPr>
          <w:rFonts w:asciiTheme="minorHAnsi" w:hAnsiTheme="minorHAnsi" w:cstheme="minorHAnsi"/>
          <w:sz w:val="22"/>
          <w:szCs w:val="22"/>
        </w:rPr>
        <w:t xml:space="preserve"> nebo „</w:t>
      </w:r>
      <w:r w:rsidR="00FE703B">
        <w:rPr>
          <w:rFonts w:asciiTheme="minorHAnsi" w:hAnsiTheme="minorHAnsi" w:cstheme="minorHAnsi"/>
          <w:b/>
          <w:sz w:val="22"/>
          <w:szCs w:val="22"/>
        </w:rPr>
        <w:t>dodavatel</w:t>
      </w:r>
      <w:r w:rsidR="00FE703B">
        <w:rPr>
          <w:rFonts w:asciiTheme="minorHAnsi" w:hAnsiTheme="minorHAnsi" w:cstheme="minorHAnsi"/>
          <w:sz w:val="22"/>
          <w:szCs w:val="22"/>
        </w:rPr>
        <w:t>“</w:t>
      </w:r>
      <w:r w:rsidR="006C04AD" w:rsidRPr="00C136BF">
        <w:rPr>
          <w:rFonts w:asciiTheme="minorHAnsi" w:hAnsiTheme="minorHAnsi" w:cstheme="minorHAnsi"/>
          <w:sz w:val="22"/>
          <w:szCs w:val="22"/>
        </w:rPr>
        <w:t xml:space="preserve">) </w:t>
      </w:r>
      <w:r w:rsidRPr="00C136BF">
        <w:rPr>
          <w:rFonts w:asciiTheme="minorHAnsi" w:hAnsiTheme="minorHAnsi" w:cstheme="minorHAnsi"/>
          <w:sz w:val="22"/>
          <w:szCs w:val="22"/>
        </w:rPr>
        <w:t>plně a bez výhr</w:t>
      </w:r>
      <w:r w:rsidR="00627807" w:rsidRPr="00C136BF">
        <w:rPr>
          <w:rFonts w:asciiTheme="minorHAnsi" w:hAnsiTheme="minorHAnsi" w:cstheme="minorHAnsi"/>
          <w:sz w:val="22"/>
          <w:szCs w:val="22"/>
        </w:rPr>
        <w:t xml:space="preserve">ad zadávací podmínky ve smyslu </w:t>
      </w:r>
      <w:r w:rsidRPr="00C136BF">
        <w:rPr>
          <w:rFonts w:asciiTheme="minorHAnsi" w:hAnsiTheme="minorHAnsi" w:cstheme="minorHAnsi"/>
          <w:sz w:val="22"/>
          <w:szCs w:val="22"/>
        </w:rPr>
        <w:t xml:space="preserve">§ </w:t>
      </w:r>
      <w:r w:rsidR="006C04AD" w:rsidRPr="00C136BF">
        <w:rPr>
          <w:rFonts w:asciiTheme="minorHAnsi" w:hAnsiTheme="minorHAnsi" w:cstheme="minorHAnsi"/>
          <w:sz w:val="22"/>
          <w:szCs w:val="22"/>
        </w:rPr>
        <w:t xml:space="preserve">28 odst. 1 </w:t>
      </w:r>
      <w:r w:rsidRPr="00C136BF">
        <w:rPr>
          <w:rFonts w:asciiTheme="minorHAnsi" w:hAnsiTheme="minorHAnsi" w:cstheme="minorHAnsi"/>
          <w:sz w:val="22"/>
          <w:szCs w:val="22"/>
        </w:rPr>
        <w:t xml:space="preserve">písm. </w:t>
      </w:r>
      <w:r w:rsidR="006C04AD" w:rsidRPr="00C136BF">
        <w:rPr>
          <w:rFonts w:asciiTheme="minorHAnsi" w:hAnsiTheme="minorHAnsi" w:cstheme="minorHAnsi"/>
          <w:sz w:val="22"/>
          <w:szCs w:val="22"/>
        </w:rPr>
        <w:t>a</w:t>
      </w:r>
      <w:r w:rsidRPr="00C136BF">
        <w:rPr>
          <w:rFonts w:asciiTheme="minorHAnsi" w:hAnsiTheme="minorHAnsi" w:cstheme="minorHAnsi"/>
          <w:sz w:val="22"/>
          <w:szCs w:val="22"/>
        </w:rPr>
        <w:t>) Z</w:t>
      </w:r>
      <w:r w:rsidR="006C04AD" w:rsidRPr="00C136BF">
        <w:rPr>
          <w:rFonts w:asciiTheme="minorHAnsi" w:hAnsiTheme="minorHAnsi" w:cstheme="minorHAnsi"/>
          <w:sz w:val="22"/>
          <w:szCs w:val="22"/>
        </w:rPr>
        <w:t>Z</w:t>
      </w:r>
      <w:r w:rsidRPr="00C136BF">
        <w:rPr>
          <w:rFonts w:asciiTheme="minorHAnsi" w:hAnsiTheme="minorHAnsi" w:cstheme="minorHAnsi"/>
          <w:sz w:val="22"/>
          <w:szCs w:val="22"/>
        </w:rPr>
        <w:t xml:space="preserve">VZ včetně případných </w:t>
      </w:r>
      <w:r w:rsidR="00937A07" w:rsidRPr="00C136BF">
        <w:rPr>
          <w:rFonts w:asciiTheme="minorHAnsi" w:hAnsiTheme="minorHAnsi" w:cstheme="minorHAnsi"/>
          <w:sz w:val="22"/>
          <w:szCs w:val="22"/>
        </w:rPr>
        <w:t>změn či doplnění</w:t>
      </w:r>
      <w:r w:rsidRPr="00C136BF">
        <w:rPr>
          <w:rFonts w:asciiTheme="minorHAnsi" w:hAnsiTheme="minorHAnsi" w:cstheme="minorHAnsi"/>
          <w:sz w:val="22"/>
          <w:szCs w:val="22"/>
        </w:rPr>
        <w:t> zadávac</w:t>
      </w:r>
      <w:r w:rsidR="00163291" w:rsidRPr="00C136BF">
        <w:rPr>
          <w:rFonts w:asciiTheme="minorHAnsi" w:hAnsiTheme="minorHAnsi" w:cstheme="minorHAnsi"/>
          <w:sz w:val="22"/>
          <w:szCs w:val="22"/>
        </w:rPr>
        <w:t>í</w:t>
      </w:r>
      <w:r w:rsidR="00937A07" w:rsidRPr="00C136BF">
        <w:rPr>
          <w:rFonts w:asciiTheme="minorHAnsi" w:hAnsiTheme="minorHAnsi" w:cstheme="minorHAnsi"/>
          <w:sz w:val="22"/>
          <w:szCs w:val="22"/>
        </w:rPr>
        <w:t>ch</w:t>
      </w:r>
      <w:r w:rsidR="00163291" w:rsidRPr="00C136BF">
        <w:rPr>
          <w:rFonts w:asciiTheme="minorHAnsi" w:hAnsiTheme="minorHAnsi" w:cstheme="minorHAnsi"/>
          <w:sz w:val="22"/>
          <w:szCs w:val="22"/>
        </w:rPr>
        <w:t xml:space="preserve"> </w:t>
      </w:r>
      <w:r w:rsidRPr="00C136BF">
        <w:rPr>
          <w:rFonts w:asciiTheme="minorHAnsi" w:hAnsiTheme="minorHAnsi" w:cstheme="minorHAnsi"/>
          <w:sz w:val="22"/>
          <w:szCs w:val="22"/>
        </w:rPr>
        <w:t>podmín</w:t>
      </w:r>
      <w:r w:rsidR="00937A07" w:rsidRPr="00C136BF">
        <w:rPr>
          <w:rFonts w:asciiTheme="minorHAnsi" w:hAnsiTheme="minorHAnsi" w:cstheme="minorHAnsi"/>
          <w:sz w:val="22"/>
          <w:szCs w:val="22"/>
        </w:rPr>
        <w:t>ek</w:t>
      </w:r>
      <w:r w:rsidRPr="00C136BF">
        <w:rPr>
          <w:rFonts w:asciiTheme="minorHAnsi" w:hAnsiTheme="minorHAnsi" w:cstheme="minorHAnsi"/>
          <w:sz w:val="22"/>
          <w:szCs w:val="22"/>
        </w:rPr>
        <w:t xml:space="preserve"> dle § </w:t>
      </w:r>
      <w:r w:rsidR="00937A07" w:rsidRPr="00C136BF">
        <w:rPr>
          <w:rFonts w:asciiTheme="minorHAnsi" w:hAnsiTheme="minorHAnsi" w:cstheme="minorHAnsi"/>
          <w:sz w:val="22"/>
          <w:szCs w:val="22"/>
        </w:rPr>
        <w:t xml:space="preserve">99 </w:t>
      </w:r>
      <w:r w:rsidRPr="00C136BF">
        <w:rPr>
          <w:rFonts w:asciiTheme="minorHAnsi" w:hAnsiTheme="minorHAnsi" w:cstheme="minorHAnsi"/>
          <w:sz w:val="22"/>
          <w:szCs w:val="22"/>
        </w:rPr>
        <w:t>Z</w:t>
      </w:r>
      <w:r w:rsidR="00937A07" w:rsidRPr="00C136BF">
        <w:rPr>
          <w:rFonts w:asciiTheme="minorHAnsi" w:hAnsiTheme="minorHAnsi" w:cstheme="minorHAnsi"/>
          <w:sz w:val="22"/>
          <w:szCs w:val="22"/>
        </w:rPr>
        <w:t>Z</w:t>
      </w:r>
      <w:r w:rsidRPr="00C136BF">
        <w:rPr>
          <w:rFonts w:asciiTheme="minorHAnsi" w:hAnsiTheme="minorHAnsi" w:cstheme="minorHAnsi"/>
          <w:sz w:val="22"/>
          <w:szCs w:val="22"/>
        </w:rPr>
        <w:t>VZ.</w:t>
      </w:r>
    </w:p>
    <w:p w14:paraId="5228528F" w14:textId="0174A06E" w:rsidR="006003A7" w:rsidRPr="00AD19A3" w:rsidRDefault="00CA48AE" w:rsidP="006003A7">
      <w:pPr>
        <w:pStyle w:val="Nadpis2"/>
        <w:spacing w:before="0" w:after="120"/>
        <w:ind w:left="0"/>
        <w:rPr>
          <w:rFonts w:asciiTheme="minorHAnsi" w:hAnsiTheme="minorHAnsi" w:cstheme="minorHAnsi"/>
          <w:sz w:val="22"/>
          <w:szCs w:val="22"/>
        </w:rPr>
      </w:pPr>
      <w:r w:rsidRPr="00C136BF">
        <w:rPr>
          <w:rFonts w:asciiTheme="minorHAnsi" w:hAnsiTheme="minorHAnsi" w:cstheme="minorHAnsi"/>
          <w:sz w:val="22"/>
          <w:szCs w:val="22"/>
        </w:rPr>
        <w:t>Zadávací dokumentace obsahuje závazné podmínky pro plnění veřejné zakázky včetně dalších info</w:t>
      </w:r>
      <w:r w:rsidR="00D97C34" w:rsidRPr="00C136BF">
        <w:rPr>
          <w:rFonts w:asciiTheme="minorHAnsi" w:hAnsiTheme="minorHAnsi" w:cstheme="minorHAnsi"/>
          <w:sz w:val="22"/>
          <w:szCs w:val="22"/>
        </w:rPr>
        <w:t xml:space="preserve">rmací </w:t>
      </w:r>
      <w:r w:rsidRPr="00C136BF">
        <w:rPr>
          <w:rFonts w:asciiTheme="minorHAnsi" w:hAnsiTheme="minorHAnsi" w:cstheme="minorHAnsi"/>
          <w:sz w:val="22"/>
          <w:szCs w:val="22"/>
        </w:rPr>
        <w:t xml:space="preserve">zpřístupněných do uplynutí lhůty pro podání nabídek. </w:t>
      </w:r>
      <w:r w:rsidR="006C04AD" w:rsidRPr="00C136BF">
        <w:rPr>
          <w:rFonts w:asciiTheme="minorHAnsi" w:hAnsiTheme="minorHAnsi" w:cstheme="minorHAnsi"/>
          <w:sz w:val="22"/>
          <w:szCs w:val="22"/>
        </w:rPr>
        <w:t>Účastníci</w:t>
      </w:r>
      <w:r w:rsidR="00163291" w:rsidRPr="00C136BF">
        <w:rPr>
          <w:rFonts w:asciiTheme="minorHAnsi" w:hAnsiTheme="minorHAnsi" w:cstheme="minorHAnsi"/>
          <w:sz w:val="22"/>
          <w:szCs w:val="22"/>
        </w:rPr>
        <w:t xml:space="preserve"> </w:t>
      </w:r>
      <w:r w:rsidRPr="00C136BF">
        <w:rPr>
          <w:rFonts w:asciiTheme="minorHAnsi" w:hAnsiTheme="minorHAnsi" w:cstheme="minorHAnsi"/>
          <w:sz w:val="22"/>
          <w:szCs w:val="22"/>
        </w:rPr>
        <w:t xml:space="preserve">jsou povinni před podáním nabídky pečlivě prostudovat všechny pokyny, specifikace a termíny obsažené v zadávacích podmínkách a řídit se jimi. </w:t>
      </w:r>
    </w:p>
    <w:p w14:paraId="6FF40AF8" w14:textId="77777777" w:rsidR="00CA48AE" w:rsidRPr="00C136BF" w:rsidRDefault="00CA48AE">
      <w:pPr>
        <w:pStyle w:val="Nadpis2"/>
        <w:spacing w:before="0" w:after="120"/>
        <w:ind w:left="0"/>
        <w:rPr>
          <w:rFonts w:asciiTheme="minorHAnsi" w:hAnsiTheme="minorHAnsi" w:cstheme="minorHAnsi"/>
          <w:sz w:val="22"/>
          <w:szCs w:val="22"/>
        </w:rPr>
      </w:pPr>
      <w:r w:rsidRPr="00C136BF">
        <w:rPr>
          <w:rFonts w:asciiTheme="minorHAnsi" w:hAnsiTheme="minorHAnsi" w:cstheme="minorHAnsi"/>
          <w:sz w:val="22"/>
          <w:szCs w:val="22"/>
        </w:rPr>
        <w:t xml:space="preserve">Pokud </w:t>
      </w:r>
      <w:r w:rsidR="006C04AD" w:rsidRPr="00C136BF">
        <w:rPr>
          <w:rFonts w:asciiTheme="minorHAnsi" w:hAnsiTheme="minorHAnsi" w:cstheme="minorHAnsi"/>
          <w:sz w:val="22"/>
          <w:szCs w:val="22"/>
        </w:rPr>
        <w:t xml:space="preserve">účastník </w:t>
      </w:r>
      <w:r w:rsidRPr="00C136BF">
        <w:rPr>
          <w:rFonts w:asciiTheme="minorHAnsi" w:hAnsiTheme="minorHAnsi" w:cstheme="minorHAnsi"/>
          <w:sz w:val="22"/>
          <w:szCs w:val="22"/>
        </w:rPr>
        <w:t xml:space="preserve">neposkytne včas všechny požadované informace a dokumenty nebo pokud jeho nabídka nebude v každém ohledu odpovídat zadávacím podmínkám, může tato skutečnost mít za důsledek vyloučení </w:t>
      </w:r>
      <w:r w:rsidR="006C04AD" w:rsidRPr="00C136BF">
        <w:rPr>
          <w:rFonts w:asciiTheme="minorHAnsi" w:hAnsiTheme="minorHAnsi" w:cstheme="minorHAnsi"/>
          <w:sz w:val="22"/>
          <w:szCs w:val="22"/>
        </w:rPr>
        <w:t xml:space="preserve">účastníka </w:t>
      </w:r>
      <w:r w:rsidRPr="00C136BF">
        <w:rPr>
          <w:rFonts w:asciiTheme="minorHAnsi" w:hAnsiTheme="minorHAnsi" w:cstheme="minorHAnsi"/>
          <w:sz w:val="22"/>
          <w:szCs w:val="22"/>
        </w:rPr>
        <w:t xml:space="preserve">zadávacího řízení. Zadavatel nemůže vzít v úvahu žádnou výhradu </w:t>
      </w:r>
      <w:r w:rsidR="006C04AD" w:rsidRPr="00C136BF">
        <w:rPr>
          <w:rFonts w:asciiTheme="minorHAnsi" w:hAnsiTheme="minorHAnsi" w:cstheme="minorHAnsi"/>
          <w:sz w:val="22"/>
          <w:szCs w:val="22"/>
        </w:rPr>
        <w:t xml:space="preserve">účastníka </w:t>
      </w:r>
      <w:r w:rsidRPr="00C136BF">
        <w:rPr>
          <w:rFonts w:asciiTheme="minorHAnsi" w:hAnsiTheme="minorHAnsi" w:cstheme="minorHAnsi"/>
          <w:sz w:val="22"/>
          <w:szCs w:val="22"/>
        </w:rPr>
        <w:t xml:space="preserve">k zadávacím podmínkám obsaženou v jeho nabídce. </w:t>
      </w:r>
      <w:bookmarkStart w:id="5" w:name="_Toc300212610"/>
      <w:bookmarkStart w:id="6" w:name="_Toc300214681"/>
      <w:r w:rsidR="00373D8E" w:rsidRPr="00C136BF">
        <w:rPr>
          <w:rFonts w:asciiTheme="minorHAnsi" w:hAnsiTheme="minorHAnsi" w:cstheme="minorHAnsi"/>
          <w:sz w:val="22"/>
          <w:szCs w:val="22"/>
        </w:rPr>
        <w:t>Jakákoliv výhrada může znamenat vyloučení účastníka zadávacího řízení.</w:t>
      </w:r>
    </w:p>
    <w:p w14:paraId="0055AFD4" w14:textId="77777777" w:rsidR="00F9664F" w:rsidRPr="00C136BF" w:rsidRDefault="00F9664F">
      <w:pPr>
        <w:pStyle w:val="Nadpis2"/>
        <w:spacing w:before="0" w:after="120"/>
        <w:ind w:left="0"/>
        <w:rPr>
          <w:rFonts w:asciiTheme="minorHAnsi" w:hAnsiTheme="minorHAnsi" w:cstheme="minorHAnsi"/>
          <w:sz w:val="22"/>
          <w:szCs w:val="22"/>
        </w:rPr>
      </w:pPr>
      <w:r w:rsidRPr="00C136BF">
        <w:rPr>
          <w:rFonts w:asciiTheme="minorHAnsi" w:hAnsiTheme="minorHAnsi" w:cstheme="minorHAnsi"/>
          <w:sz w:val="22"/>
          <w:szCs w:val="22"/>
        </w:rPr>
        <w:t xml:space="preserve">V souladu s § 96 odst. 1 a 2 ZZVZ je zadávací dokumentace zveřejněna na profilu zadavatele na adrese </w:t>
      </w:r>
      <w:hyperlink r:id="rId9" w:history="1">
        <w:r w:rsidR="006D3B1B" w:rsidRPr="006D3B1B">
          <w:rPr>
            <w:rStyle w:val="Hypertextovodkaz"/>
            <w:rFonts w:asciiTheme="minorHAnsi" w:hAnsiTheme="minorHAnsi" w:cstheme="minorHAnsi"/>
            <w:sz w:val="22"/>
            <w:szCs w:val="22"/>
          </w:rPr>
          <w:t>https://ezak.tendera.cz/profile_display_750.html</w:t>
        </w:r>
      </w:hyperlink>
      <w:r w:rsidRPr="00C136BF">
        <w:rPr>
          <w:rFonts w:asciiTheme="minorHAnsi" w:hAnsiTheme="minorHAnsi" w:cstheme="minorHAnsi"/>
          <w:sz w:val="22"/>
          <w:szCs w:val="22"/>
        </w:rPr>
        <w:t>, a to ode dne uveřejnění oznámení o zahájení zadávacího řízení ve Věstníku veřejných zakázek.</w:t>
      </w:r>
    </w:p>
    <w:p w14:paraId="7247027F" w14:textId="77777777" w:rsidR="007B5CEF" w:rsidRPr="00C136BF" w:rsidRDefault="00CA48AE">
      <w:pPr>
        <w:pStyle w:val="Nadpis2"/>
        <w:spacing w:before="0" w:after="120"/>
        <w:ind w:left="0"/>
        <w:rPr>
          <w:rFonts w:asciiTheme="minorHAnsi" w:hAnsiTheme="minorHAnsi" w:cstheme="minorHAnsi"/>
          <w:sz w:val="22"/>
          <w:szCs w:val="22"/>
        </w:rPr>
      </w:pPr>
      <w:r w:rsidRPr="00C136BF">
        <w:rPr>
          <w:rFonts w:asciiTheme="minorHAnsi" w:hAnsiTheme="minorHAnsi" w:cstheme="minorHAnsi"/>
          <w:sz w:val="22"/>
          <w:szCs w:val="22"/>
        </w:rPr>
        <w:t xml:space="preserve">Jednacím jazykem zadávacího řízení je </w:t>
      </w:r>
      <w:r w:rsidRPr="00C136BF">
        <w:rPr>
          <w:rFonts w:asciiTheme="minorHAnsi" w:hAnsiTheme="minorHAnsi" w:cstheme="minorHAnsi"/>
          <w:b/>
          <w:sz w:val="22"/>
          <w:szCs w:val="22"/>
        </w:rPr>
        <w:t>český jazyk</w:t>
      </w:r>
      <w:r w:rsidRPr="00C136BF">
        <w:rPr>
          <w:rFonts w:asciiTheme="minorHAnsi" w:hAnsiTheme="minorHAnsi" w:cstheme="minorHAnsi"/>
          <w:sz w:val="22"/>
          <w:szCs w:val="22"/>
        </w:rPr>
        <w:t xml:space="preserve">, nabídky mohou být předkládány pouze v českém nebo slovenském jazyce. </w:t>
      </w:r>
      <w:r w:rsidR="006C04AD" w:rsidRPr="00C136BF">
        <w:rPr>
          <w:rFonts w:asciiTheme="minorHAnsi" w:hAnsiTheme="minorHAnsi" w:cstheme="minorHAnsi"/>
          <w:sz w:val="22"/>
          <w:szCs w:val="22"/>
        </w:rPr>
        <w:t>Ustanovení § 45 odst. 3 ZZVZ tím není dotčeno.</w:t>
      </w:r>
    </w:p>
    <w:p w14:paraId="2937C1F8" w14:textId="77777777" w:rsidR="00CA48AE" w:rsidRPr="00C136BF" w:rsidRDefault="00CA48AE">
      <w:pPr>
        <w:pStyle w:val="Nadpis1"/>
        <w:spacing w:before="480" w:after="120"/>
        <w:ind w:left="0"/>
        <w:rPr>
          <w:rFonts w:asciiTheme="minorHAnsi" w:hAnsiTheme="minorHAnsi" w:cstheme="minorHAnsi"/>
          <w:sz w:val="22"/>
          <w:szCs w:val="22"/>
        </w:rPr>
      </w:pPr>
      <w:bookmarkStart w:id="7" w:name="_Toc440366595"/>
      <w:bookmarkStart w:id="8" w:name="_Toc39135633"/>
      <w:bookmarkEnd w:id="5"/>
      <w:bookmarkEnd w:id="6"/>
      <w:r w:rsidRPr="00C136BF">
        <w:rPr>
          <w:rFonts w:asciiTheme="minorHAnsi" w:hAnsiTheme="minorHAnsi" w:cstheme="minorHAnsi"/>
          <w:sz w:val="22"/>
          <w:szCs w:val="22"/>
        </w:rPr>
        <w:t>PŘEDMĚT VEŘEJNÉ ZAKÁZKY</w:t>
      </w:r>
      <w:bookmarkEnd w:id="7"/>
      <w:bookmarkEnd w:id="8"/>
    </w:p>
    <w:p w14:paraId="5B19044F" w14:textId="77777777" w:rsidR="00D16495" w:rsidRPr="00C136BF" w:rsidRDefault="00142855" w:rsidP="00F254AD">
      <w:pPr>
        <w:numPr>
          <w:ilvl w:val="1"/>
          <w:numId w:val="1"/>
        </w:numPr>
        <w:spacing w:before="120" w:after="120"/>
        <w:ind w:left="0"/>
        <w:jc w:val="both"/>
        <w:outlineLvl w:val="1"/>
        <w:rPr>
          <w:rFonts w:asciiTheme="minorHAnsi" w:hAnsiTheme="minorHAnsi" w:cstheme="minorHAnsi"/>
          <w:sz w:val="22"/>
          <w:szCs w:val="22"/>
        </w:rPr>
      </w:pPr>
      <w:r w:rsidRPr="00C136BF">
        <w:rPr>
          <w:rFonts w:asciiTheme="minorHAnsi" w:hAnsiTheme="minorHAnsi" w:cstheme="minorHAnsi"/>
          <w:sz w:val="22"/>
          <w:szCs w:val="22"/>
        </w:rPr>
        <w:t>Předmětem této veřejné zakázky je provedení stavebních prací a poskytnutí souvisejících dodávek</w:t>
      </w:r>
      <w:r w:rsidRPr="00C136BF">
        <w:rPr>
          <w:rFonts w:asciiTheme="minorHAnsi" w:hAnsiTheme="minorHAnsi" w:cstheme="minorHAnsi"/>
          <w:sz w:val="22"/>
          <w:szCs w:val="22"/>
        </w:rPr>
        <w:br/>
        <w:t xml:space="preserve">a služeb, jejichž hlavním účelem je </w:t>
      </w:r>
      <w:r w:rsidRPr="00C136BF">
        <w:rPr>
          <w:rFonts w:asciiTheme="minorHAnsi" w:hAnsiTheme="minorHAnsi" w:cstheme="minorHAnsi"/>
          <w:sz w:val="22"/>
          <w:szCs w:val="22"/>
          <w:u w:val="single"/>
        </w:rPr>
        <w:t>vybudování bioplynové stanice na výrobu elektrické energie a tepla z bioplynu vyprodukovaného z biologicky rozložitelných odpadů v celkovém množství</w:t>
      </w:r>
      <w:r w:rsidR="00A77E0E">
        <w:rPr>
          <w:rFonts w:asciiTheme="minorHAnsi" w:hAnsiTheme="minorHAnsi" w:cstheme="minorHAnsi"/>
          <w:sz w:val="22"/>
          <w:szCs w:val="22"/>
          <w:u w:val="single"/>
        </w:rPr>
        <w:t xml:space="preserve"> nejméně</w:t>
      </w:r>
      <w:r w:rsidRPr="00C136BF">
        <w:rPr>
          <w:rFonts w:asciiTheme="minorHAnsi" w:hAnsiTheme="minorHAnsi" w:cstheme="minorHAnsi"/>
          <w:sz w:val="22"/>
          <w:szCs w:val="22"/>
          <w:u w:val="single"/>
        </w:rPr>
        <w:t xml:space="preserve"> 25 000 t/rok</w:t>
      </w:r>
      <w:r w:rsidR="00A77E0E">
        <w:rPr>
          <w:rFonts w:asciiTheme="minorHAnsi" w:hAnsiTheme="minorHAnsi" w:cstheme="minorHAnsi"/>
          <w:sz w:val="22"/>
          <w:szCs w:val="22"/>
          <w:u w:val="single"/>
        </w:rPr>
        <w:t xml:space="preserve"> </w:t>
      </w:r>
      <w:r w:rsidRPr="00C136BF">
        <w:rPr>
          <w:rFonts w:asciiTheme="minorHAnsi" w:hAnsiTheme="minorHAnsi" w:cstheme="minorHAnsi"/>
          <w:sz w:val="22"/>
          <w:szCs w:val="22"/>
        </w:rPr>
        <w:t>(dále také jako „</w:t>
      </w:r>
      <w:r w:rsidRPr="00C136BF">
        <w:rPr>
          <w:rFonts w:asciiTheme="minorHAnsi" w:hAnsiTheme="minorHAnsi" w:cstheme="minorHAnsi"/>
          <w:b/>
          <w:sz w:val="22"/>
          <w:szCs w:val="22"/>
        </w:rPr>
        <w:t>zařízení</w:t>
      </w:r>
      <w:r w:rsidRPr="00C136BF">
        <w:rPr>
          <w:rFonts w:asciiTheme="minorHAnsi" w:hAnsiTheme="minorHAnsi" w:cstheme="minorHAnsi"/>
          <w:sz w:val="22"/>
          <w:szCs w:val="22"/>
        </w:rPr>
        <w:t>“, „</w:t>
      </w:r>
      <w:r w:rsidRPr="00C136BF">
        <w:rPr>
          <w:rFonts w:asciiTheme="minorHAnsi" w:hAnsiTheme="minorHAnsi" w:cstheme="minorHAnsi"/>
          <w:b/>
          <w:sz w:val="22"/>
          <w:szCs w:val="22"/>
        </w:rPr>
        <w:t>předmět veřejné zakázky</w:t>
      </w:r>
      <w:r w:rsidRPr="00C136BF">
        <w:rPr>
          <w:rFonts w:asciiTheme="minorHAnsi" w:hAnsiTheme="minorHAnsi" w:cstheme="minorHAnsi"/>
          <w:sz w:val="22"/>
          <w:szCs w:val="22"/>
        </w:rPr>
        <w:t>“ nebo „</w:t>
      </w:r>
      <w:r w:rsidRPr="00C136BF">
        <w:rPr>
          <w:rFonts w:asciiTheme="minorHAnsi" w:hAnsiTheme="minorHAnsi" w:cstheme="minorHAnsi"/>
          <w:b/>
          <w:sz w:val="22"/>
          <w:szCs w:val="22"/>
        </w:rPr>
        <w:t>stanice</w:t>
      </w:r>
      <w:r w:rsidRPr="00C136BF">
        <w:rPr>
          <w:rFonts w:asciiTheme="minorHAnsi" w:hAnsiTheme="minorHAnsi" w:cstheme="minorHAnsi"/>
          <w:sz w:val="22"/>
          <w:szCs w:val="22"/>
        </w:rPr>
        <w:t xml:space="preserve">“). </w:t>
      </w:r>
    </w:p>
    <w:p w14:paraId="69C733E5" w14:textId="77777777" w:rsidR="00A808CB" w:rsidRPr="00425A8F" w:rsidRDefault="00A808CB">
      <w:pPr>
        <w:spacing w:before="120" w:after="120"/>
        <w:jc w:val="both"/>
        <w:rPr>
          <w:rFonts w:asciiTheme="minorHAnsi" w:hAnsiTheme="minorHAnsi" w:cstheme="minorHAnsi"/>
          <w:bCs/>
          <w:sz w:val="22"/>
          <w:szCs w:val="22"/>
        </w:rPr>
      </w:pPr>
      <w:r w:rsidRPr="00C136BF">
        <w:rPr>
          <w:rFonts w:asciiTheme="minorHAnsi" w:hAnsiTheme="minorHAnsi" w:cstheme="minorHAnsi"/>
          <w:bCs/>
          <w:sz w:val="22"/>
          <w:szCs w:val="22"/>
        </w:rPr>
        <w:t>Minimální požadavky na předmět veřejné zakázky jsou vymezeny technickými, obchodními a jinými smluvními podmínkami, které jsou součástí příloh této zadávací dokumentace.</w:t>
      </w:r>
      <w:r w:rsidRPr="00C136BF">
        <w:rPr>
          <w:rFonts w:asciiTheme="minorHAnsi" w:eastAsiaTheme="minorHAnsi" w:hAnsiTheme="minorHAnsi" w:cstheme="minorHAnsi"/>
          <w:color w:val="000000"/>
          <w:sz w:val="22"/>
          <w:szCs w:val="22"/>
          <w:lang w:eastAsia="en-US"/>
        </w:rPr>
        <w:t xml:space="preserve"> </w:t>
      </w:r>
    </w:p>
    <w:p w14:paraId="1A1ED94C" w14:textId="77777777" w:rsidR="00A808CB" w:rsidRPr="00A14CD5" w:rsidRDefault="00A808CB">
      <w:pPr>
        <w:spacing w:before="120" w:after="120"/>
        <w:jc w:val="both"/>
        <w:rPr>
          <w:rFonts w:asciiTheme="minorHAnsi" w:hAnsiTheme="minorHAnsi" w:cstheme="minorHAnsi"/>
          <w:bCs/>
          <w:sz w:val="22"/>
          <w:szCs w:val="22"/>
        </w:rPr>
      </w:pPr>
      <w:r w:rsidRPr="00F614CB">
        <w:rPr>
          <w:rFonts w:asciiTheme="minorHAnsi" w:hAnsiTheme="minorHAnsi" w:cstheme="minorHAnsi"/>
          <w:bCs/>
          <w:sz w:val="22"/>
          <w:szCs w:val="22"/>
        </w:rPr>
        <w:t>Zadavatel za účelem maximálního naplnění představ stran realizace předmětu veřejné zakázky stanovil technické podmínky pro plnění předmětu veřejné zakázky formou požadavků na výkon nebo funkci ve smyslu § 92 odst. 2 ZZVZ. Tyto požadavky pak nahrazují dokumenty dle § 9</w:t>
      </w:r>
      <w:r w:rsidRPr="00A14CD5">
        <w:rPr>
          <w:rFonts w:asciiTheme="minorHAnsi" w:hAnsiTheme="minorHAnsi" w:cstheme="minorHAnsi"/>
          <w:bCs/>
          <w:sz w:val="22"/>
          <w:szCs w:val="22"/>
        </w:rPr>
        <w:t>2 odst. 1 ZZVZ</w:t>
      </w:r>
      <w:r w:rsidR="00067859">
        <w:rPr>
          <w:rFonts w:asciiTheme="minorHAnsi" w:hAnsiTheme="minorHAnsi" w:cstheme="minorHAnsi"/>
          <w:bCs/>
          <w:sz w:val="22"/>
          <w:szCs w:val="22"/>
        </w:rPr>
        <w:t>.</w:t>
      </w:r>
      <w:r w:rsidRPr="00A14CD5">
        <w:rPr>
          <w:rFonts w:asciiTheme="minorHAnsi" w:hAnsiTheme="minorHAnsi" w:cstheme="minorHAnsi"/>
          <w:bCs/>
          <w:sz w:val="22"/>
          <w:szCs w:val="22"/>
        </w:rPr>
        <w:t xml:space="preserve"> </w:t>
      </w:r>
    </w:p>
    <w:p w14:paraId="2C82EAD0" w14:textId="77777777" w:rsidR="000F2A96" w:rsidRPr="00A14CD5" w:rsidRDefault="000F2A96">
      <w:pPr>
        <w:pStyle w:val="Nadpis2"/>
        <w:spacing w:before="0" w:after="120"/>
        <w:ind w:left="0"/>
        <w:rPr>
          <w:rFonts w:asciiTheme="minorHAnsi" w:hAnsiTheme="minorHAnsi" w:cstheme="minorHAnsi"/>
          <w:b/>
          <w:bCs/>
          <w:sz w:val="22"/>
          <w:szCs w:val="22"/>
        </w:rPr>
      </w:pPr>
      <w:r w:rsidRPr="00A14CD5">
        <w:rPr>
          <w:rFonts w:asciiTheme="minorHAnsi" w:hAnsiTheme="minorHAnsi" w:cstheme="minorHAnsi"/>
          <w:b/>
          <w:sz w:val="22"/>
          <w:szCs w:val="22"/>
        </w:rPr>
        <w:t>Rozdělení</w:t>
      </w:r>
      <w:r w:rsidRPr="00A14CD5">
        <w:rPr>
          <w:rFonts w:asciiTheme="minorHAnsi" w:hAnsiTheme="minorHAnsi" w:cstheme="minorHAnsi"/>
          <w:b/>
          <w:bCs/>
          <w:sz w:val="22"/>
          <w:szCs w:val="22"/>
        </w:rPr>
        <w:t xml:space="preserve"> předmětu veřejné zakázky</w:t>
      </w:r>
    </w:p>
    <w:p w14:paraId="3576FBDD" w14:textId="77777777" w:rsidR="000F2A96" w:rsidRPr="00A14CD5" w:rsidRDefault="000F2A96">
      <w:pPr>
        <w:widowControl w:val="0"/>
        <w:tabs>
          <w:tab w:val="left" w:pos="0"/>
        </w:tabs>
        <w:spacing w:after="120"/>
        <w:jc w:val="both"/>
        <w:outlineLvl w:val="1"/>
        <w:rPr>
          <w:rFonts w:asciiTheme="minorHAnsi" w:hAnsiTheme="minorHAnsi" w:cstheme="minorHAnsi"/>
          <w:bCs/>
          <w:sz w:val="22"/>
          <w:szCs w:val="22"/>
        </w:rPr>
      </w:pPr>
      <w:r w:rsidRPr="00A14CD5">
        <w:rPr>
          <w:rFonts w:asciiTheme="minorHAnsi" w:hAnsiTheme="minorHAnsi" w:cstheme="minorHAnsi"/>
          <w:bCs/>
          <w:sz w:val="22"/>
          <w:szCs w:val="22"/>
        </w:rPr>
        <w:t>Zadavatel nepřipouští rozdělení předmětu veřejné zakázky na části, tj. na tzv. dílčí plnění. Nabídky musí být vypracovány a předloženy pouze na celý rozsah předmětu veřejné zakázky podle zadávacích podmínek.</w:t>
      </w:r>
    </w:p>
    <w:p w14:paraId="30A92002" w14:textId="77777777" w:rsidR="00CA48AE" w:rsidRPr="0078085D" w:rsidRDefault="00CA48AE" w:rsidP="00F254AD">
      <w:pPr>
        <w:numPr>
          <w:ilvl w:val="1"/>
          <w:numId w:val="1"/>
        </w:numPr>
        <w:spacing w:before="120" w:after="120"/>
        <w:ind w:left="0"/>
        <w:jc w:val="both"/>
        <w:outlineLvl w:val="1"/>
        <w:rPr>
          <w:rFonts w:asciiTheme="minorHAnsi" w:hAnsiTheme="minorHAnsi" w:cstheme="minorHAnsi"/>
          <w:sz w:val="22"/>
          <w:szCs w:val="22"/>
          <w:u w:val="single"/>
        </w:rPr>
      </w:pPr>
      <w:r w:rsidRPr="00A14CD5">
        <w:rPr>
          <w:rFonts w:asciiTheme="minorHAnsi" w:hAnsiTheme="minorHAnsi" w:cstheme="minorHAnsi"/>
          <w:sz w:val="22"/>
          <w:szCs w:val="22"/>
          <w:u w:val="single"/>
        </w:rPr>
        <w:t>Rozsah a podrobné vymezení předmětu</w:t>
      </w:r>
      <w:r w:rsidRPr="00A14CD5">
        <w:rPr>
          <w:rFonts w:asciiTheme="minorHAnsi" w:hAnsiTheme="minorHAnsi" w:cstheme="minorHAnsi"/>
          <w:color w:val="000000"/>
          <w:sz w:val="22"/>
          <w:szCs w:val="22"/>
          <w:u w:val="single"/>
        </w:rPr>
        <w:t xml:space="preserve"> veřejné</w:t>
      </w:r>
      <w:r w:rsidRPr="0078085D">
        <w:rPr>
          <w:rFonts w:asciiTheme="minorHAnsi" w:hAnsiTheme="minorHAnsi" w:cstheme="minorHAnsi"/>
          <w:sz w:val="22"/>
          <w:szCs w:val="22"/>
          <w:u w:val="single"/>
        </w:rPr>
        <w:t xml:space="preserve"> zakázky je uvedeno v následujících dokumentech:</w:t>
      </w:r>
    </w:p>
    <w:p w14:paraId="633DB495" w14:textId="77777777" w:rsidR="00486E74" w:rsidRDefault="00486E74">
      <w:pPr>
        <w:pStyle w:val="Nadpis2"/>
        <w:numPr>
          <w:ilvl w:val="0"/>
          <w:numId w:val="13"/>
        </w:numPr>
        <w:suppressAutoHyphens/>
        <w:spacing w:after="120"/>
        <w:ind w:left="709" w:hanging="312"/>
        <w:rPr>
          <w:rFonts w:asciiTheme="minorHAnsi" w:hAnsiTheme="minorHAnsi" w:cstheme="minorHAnsi"/>
          <w:sz w:val="22"/>
          <w:szCs w:val="22"/>
        </w:rPr>
      </w:pPr>
      <w:r>
        <w:rPr>
          <w:rFonts w:asciiTheme="minorHAnsi" w:hAnsiTheme="minorHAnsi" w:cstheme="minorHAnsi"/>
          <w:sz w:val="22"/>
          <w:szCs w:val="22"/>
        </w:rPr>
        <w:t>v </w:t>
      </w:r>
      <w:r w:rsidRPr="00BF0253">
        <w:rPr>
          <w:rFonts w:asciiTheme="minorHAnsi" w:hAnsiTheme="minorHAnsi" w:cstheme="minorHAnsi"/>
          <w:b/>
          <w:sz w:val="22"/>
          <w:szCs w:val="22"/>
        </w:rPr>
        <w:t>příloze č. 7</w:t>
      </w:r>
      <w:r w:rsidRPr="00BF0253">
        <w:rPr>
          <w:rFonts w:asciiTheme="minorHAnsi" w:hAnsiTheme="minorHAnsi" w:cstheme="minorHAnsi"/>
          <w:sz w:val="22"/>
          <w:szCs w:val="22"/>
        </w:rPr>
        <w:t xml:space="preserve"> této</w:t>
      </w:r>
      <w:r>
        <w:rPr>
          <w:rFonts w:asciiTheme="minorHAnsi" w:hAnsiTheme="minorHAnsi" w:cstheme="minorHAnsi"/>
          <w:sz w:val="22"/>
          <w:szCs w:val="22"/>
        </w:rPr>
        <w:t xml:space="preserve"> zadávací dokumentace, kterou tvoří </w:t>
      </w:r>
      <w:r w:rsidRPr="00486E74">
        <w:rPr>
          <w:rFonts w:asciiTheme="minorHAnsi" w:hAnsiTheme="minorHAnsi" w:cstheme="minorHAnsi"/>
          <w:sz w:val="22"/>
          <w:szCs w:val="22"/>
          <w:u w:val="single"/>
        </w:rPr>
        <w:t>požadavky na</w:t>
      </w:r>
      <w:r w:rsidR="00A36310">
        <w:rPr>
          <w:rFonts w:asciiTheme="minorHAnsi" w:hAnsiTheme="minorHAnsi" w:cstheme="minorHAnsi"/>
          <w:sz w:val="22"/>
          <w:szCs w:val="22"/>
          <w:u w:val="single"/>
        </w:rPr>
        <w:t xml:space="preserve"> popis</w:t>
      </w:r>
      <w:r w:rsidRPr="00486E74">
        <w:rPr>
          <w:rFonts w:asciiTheme="minorHAnsi" w:hAnsiTheme="minorHAnsi" w:cstheme="minorHAnsi"/>
          <w:sz w:val="22"/>
          <w:szCs w:val="22"/>
          <w:u w:val="single"/>
        </w:rPr>
        <w:t xml:space="preserve"> návrh</w:t>
      </w:r>
      <w:r w:rsidR="00A36310">
        <w:rPr>
          <w:rFonts w:asciiTheme="minorHAnsi" w:hAnsiTheme="minorHAnsi" w:cstheme="minorHAnsi"/>
          <w:sz w:val="22"/>
          <w:szCs w:val="22"/>
          <w:u w:val="single"/>
        </w:rPr>
        <w:t>u</w:t>
      </w:r>
      <w:r w:rsidRPr="00486E74">
        <w:rPr>
          <w:rFonts w:asciiTheme="minorHAnsi" w:hAnsiTheme="minorHAnsi" w:cstheme="minorHAnsi"/>
          <w:sz w:val="22"/>
          <w:szCs w:val="22"/>
          <w:u w:val="single"/>
        </w:rPr>
        <w:t xml:space="preserve"> technického řešení</w:t>
      </w:r>
      <w:r>
        <w:rPr>
          <w:rFonts w:asciiTheme="minorHAnsi" w:hAnsiTheme="minorHAnsi" w:cstheme="minorHAnsi"/>
          <w:sz w:val="22"/>
          <w:szCs w:val="22"/>
          <w:u w:val="single"/>
        </w:rPr>
        <w:t>,</w:t>
      </w:r>
    </w:p>
    <w:p w14:paraId="51459963" w14:textId="77777777" w:rsidR="00C74316" w:rsidRPr="00C136BF" w:rsidRDefault="00C74316">
      <w:pPr>
        <w:pStyle w:val="Nadpis2"/>
        <w:numPr>
          <w:ilvl w:val="0"/>
          <w:numId w:val="13"/>
        </w:numPr>
        <w:suppressAutoHyphens/>
        <w:spacing w:after="120"/>
        <w:ind w:left="709" w:hanging="312"/>
        <w:rPr>
          <w:rFonts w:asciiTheme="minorHAnsi" w:hAnsiTheme="minorHAnsi" w:cstheme="minorHAnsi"/>
          <w:sz w:val="22"/>
          <w:szCs w:val="22"/>
        </w:rPr>
      </w:pPr>
      <w:r w:rsidRPr="0006331E">
        <w:rPr>
          <w:rFonts w:asciiTheme="minorHAnsi" w:hAnsiTheme="minorHAnsi" w:cstheme="minorHAnsi"/>
          <w:sz w:val="22"/>
          <w:szCs w:val="22"/>
        </w:rPr>
        <w:t>v </w:t>
      </w:r>
      <w:r w:rsidRPr="00BF0253">
        <w:rPr>
          <w:rFonts w:asciiTheme="minorHAnsi" w:hAnsiTheme="minorHAnsi" w:cstheme="minorHAnsi"/>
          <w:b/>
          <w:sz w:val="22"/>
          <w:szCs w:val="22"/>
        </w:rPr>
        <w:t xml:space="preserve">příloze č. </w:t>
      </w:r>
      <w:r w:rsidR="00303714" w:rsidRPr="00BF0253">
        <w:rPr>
          <w:rFonts w:asciiTheme="minorHAnsi" w:hAnsiTheme="minorHAnsi" w:cstheme="minorHAnsi"/>
          <w:b/>
          <w:sz w:val="22"/>
          <w:szCs w:val="22"/>
        </w:rPr>
        <w:t>8</w:t>
      </w:r>
      <w:r w:rsidR="00303714" w:rsidRPr="00BF0253">
        <w:rPr>
          <w:rFonts w:asciiTheme="minorHAnsi" w:hAnsiTheme="minorHAnsi" w:cstheme="minorHAnsi"/>
          <w:sz w:val="22"/>
          <w:szCs w:val="22"/>
        </w:rPr>
        <w:t xml:space="preserve"> </w:t>
      </w:r>
      <w:r w:rsidRPr="00BF0253">
        <w:rPr>
          <w:rFonts w:asciiTheme="minorHAnsi" w:hAnsiTheme="minorHAnsi" w:cstheme="minorHAnsi"/>
          <w:sz w:val="22"/>
          <w:szCs w:val="22"/>
        </w:rPr>
        <w:t>této</w:t>
      </w:r>
      <w:r w:rsidRPr="00C136BF">
        <w:rPr>
          <w:rFonts w:asciiTheme="minorHAnsi" w:hAnsiTheme="minorHAnsi" w:cstheme="minorHAnsi"/>
          <w:sz w:val="22"/>
          <w:szCs w:val="22"/>
        </w:rPr>
        <w:t xml:space="preserve"> zadávací dokumentace, kterou tvoří</w:t>
      </w:r>
      <w:r w:rsidR="00A36310">
        <w:rPr>
          <w:rFonts w:asciiTheme="minorHAnsi" w:hAnsiTheme="minorHAnsi" w:cstheme="minorHAnsi"/>
          <w:sz w:val="22"/>
          <w:szCs w:val="22"/>
        </w:rPr>
        <w:t xml:space="preserve"> </w:t>
      </w:r>
      <w:r w:rsidR="00A36310" w:rsidRPr="005F548B">
        <w:rPr>
          <w:rFonts w:asciiTheme="minorHAnsi" w:hAnsiTheme="minorHAnsi" w:cstheme="minorHAnsi"/>
          <w:sz w:val="22"/>
          <w:szCs w:val="22"/>
          <w:u w:val="single"/>
        </w:rPr>
        <w:t>původní dokumentace pro stavební povolení,</w:t>
      </w:r>
      <w:r w:rsidRPr="00C136BF">
        <w:rPr>
          <w:rFonts w:asciiTheme="minorHAnsi" w:hAnsiTheme="minorHAnsi" w:cstheme="minorHAnsi"/>
          <w:sz w:val="22"/>
          <w:szCs w:val="22"/>
        </w:rPr>
        <w:t xml:space="preserve"> </w:t>
      </w:r>
      <w:r w:rsidR="00A96D3C" w:rsidRPr="00C136BF">
        <w:rPr>
          <w:rFonts w:asciiTheme="minorHAnsi" w:hAnsiTheme="minorHAnsi" w:cstheme="minorHAnsi"/>
          <w:sz w:val="22"/>
          <w:szCs w:val="22"/>
          <w:u w:val="single"/>
        </w:rPr>
        <w:t>dokumentace změny stavby před dokončením</w:t>
      </w:r>
      <w:r w:rsidR="00A96D3C" w:rsidRPr="00C136BF">
        <w:rPr>
          <w:rFonts w:asciiTheme="minorHAnsi" w:hAnsiTheme="minorHAnsi" w:cstheme="minorHAnsi"/>
          <w:sz w:val="22"/>
          <w:szCs w:val="22"/>
        </w:rPr>
        <w:t xml:space="preserve"> </w:t>
      </w:r>
      <w:r w:rsidR="00AD4137" w:rsidRPr="00C136BF">
        <w:rPr>
          <w:rFonts w:asciiTheme="minorHAnsi" w:hAnsiTheme="minorHAnsi" w:cstheme="minorHAnsi"/>
          <w:sz w:val="22"/>
          <w:szCs w:val="22"/>
        </w:rPr>
        <w:t xml:space="preserve">(dále </w:t>
      </w:r>
      <w:r w:rsidR="00303714" w:rsidRPr="00C136BF">
        <w:rPr>
          <w:rFonts w:asciiTheme="minorHAnsi" w:hAnsiTheme="minorHAnsi" w:cstheme="minorHAnsi"/>
          <w:sz w:val="22"/>
          <w:szCs w:val="22"/>
        </w:rPr>
        <w:t xml:space="preserve">také </w:t>
      </w:r>
      <w:r w:rsidR="00AD4137" w:rsidRPr="00C136BF">
        <w:rPr>
          <w:rFonts w:asciiTheme="minorHAnsi" w:hAnsiTheme="minorHAnsi" w:cstheme="minorHAnsi"/>
          <w:sz w:val="22"/>
          <w:szCs w:val="22"/>
        </w:rPr>
        <w:t>„</w:t>
      </w:r>
      <w:r w:rsidR="00A96D3C" w:rsidRPr="00C136BF">
        <w:rPr>
          <w:rFonts w:asciiTheme="minorHAnsi" w:hAnsiTheme="minorHAnsi" w:cstheme="minorHAnsi"/>
          <w:b/>
          <w:sz w:val="22"/>
          <w:szCs w:val="22"/>
        </w:rPr>
        <w:t>Projektová dokumentace</w:t>
      </w:r>
      <w:r w:rsidR="00AD4137" w:rsidRPr="00C136BF">
        <w:rPr>
          <w:rFonts w:asciiTheme="minorHAnsi" w:hAnsiTheme="minorHAnsi" w:cstheme="minorHAnsi"/>
          <w:sz w:val="22"/>
          <w:szCs w:val="22"/>
        </w:rPr>
        <w:t>“)</w:t>
      </w:r>
      <w:r w:rsidR="00D33DDB" w:rsidRPr="00C136BF">
        <w:rPr>
          <w:rFonts w:asciiTheme="minorHAnsi" w:hAnsiTheme="minorHAnsi" w:cstheme="minorHAnsi"/>
          <w:sz w:val="22"/>
          <w:szCs w:val="22"/>
        </w:rPr>
        <w:t>.</w:t>
      </w:r>
    </w:p>
    <w:p w14:paraId="761A3BF6" w14:textId="77777777" w:rsidR="00952872" w:rsidRPr="00C136BF" w:rsidRDefault="00D33DDB">
      <w:pPr>
        <w:pStyle w:val="Nadpis2"/>
        <w:numPr>
          <w:ilvl w:val="0"/>
          <w:numId w:val="13"/>
        </w:numPr>
        <w:suppressAutoHyphens/>
        <w:spacing w:after="120"/>
        <w:rPr>
          <w:rFonts w:asciiTheme="minorHAnsi" w:hAnsiTheme="minorHAnsi" w:cstheme="minorHAnsi"/>
          <w:sz w:val="22"/>
          <w:szCs w:val="22"/>
        </w:rPr>
      </w:pPr>
      <w:r w:rsidRPr="00C136BF">
        <w:rPr>
          <w:rFonts w:asciiTheme="minorHAnsi" w:hAnsiTheme="minorHAnsi" w:cstheme="minorHAnsi"/>
          <w:sz w:val="22"/>
          <w:szCs w:val="22"/>
        </w:rPr>
        <w:t>V </w:t>
      </w:r>
      <w:r w:rsidR="00C74316" w:rsidRPr="00C136BF">
        <w:rPr>
          <w:rFonts w:asciiTheme="minorHAnsi" w:hAnsiTheme="minorHAnsi" w:cstheme="minorHAnsi"/>
          <w:sz w:val="22"/>
          <w:szCs w:val="22"/>
        </w:rPr>
        <w:t xml:space="preserve">závazném textu </w:t>
      </w:r>
      <w:r w:rsidR="00C74316" w:rsidRPr="00C136BF">
        <w:rPr>
          <w:rFonts w:asciiTheme="minorHAnsi" w:hAnsiTheme="minorHAnsi" w:cstheme="minorHAnsi"/>
          <w:sz w:val="22"/>
          <w:szCs w:val="22"/>
          <w:u w:val="single"/>
        </w:rPr>
        <w:t>smlouvy o plnění předmětu</w:t>
      </w:r>
      <w:r w:rsidR="000A7A82" w:rsidRPr="00C136BF">
        <w:rPr>
          <w:rFonts w:asciiTheme="minorHAnsi" w:hAnsiTheme="minorHAnsi" w:cstheme="minorHAnsi"/>
          <w:sz w:val="22"/>
          <w:szCs w:val="22"/>
          <w:u w:val="single"/>
        </w:rPr>
        <w:t xml:space="preserve"> veřejné</w:t>
      </w:r>
      <w:r w:rsidR="00C74316" w:rsidRPr="00C136BF">
        <w:rPr>
          <w:rFonts w:asciiTheme="minorHAnsi" w:hAnsiTheme="minorHAnsi" w:cstheme="minorHAnsi"/>
          <w:sz w:val="22"/>
          <w:szCs w:val="22"/>
          <w:u w:val="single"/>
        </w:rPr>
        <w:t xml:space="preserve"> zakázky</w:t>
      </w:r>
      <w:r w:rsidR="00303714" w:rsidRPr="00C136BF">
        <w:rPr>
          <w:rFonts w:asciiTheme="minorHAnsi" w:hAnsiTheme="minorHAnsi" w:cstheme="minorHAnsi"/>
          <w:sz w:val="22"/>
          <w:szCs w:val="22"/>
          <w:u w:val="single"/>
        </w:rPr>
        <w:t>, včetně příloh</w:t>
      </w:r>
      <w:r w:rsidR="00C74316" w:rsidRPr="00C136BF">
        <w:rPr>
          <w:rFonts w:asciiTheme="minorHAnsi" w:hAnsiTheme="minorHAnsi" w:cstheme="minorHAnsi"/>
          <w:sz w:val="22"/>
          <w:szCs w:val="22"/>
        </w:rPr>
        <w:t xml:space="preserve">, který je </w:t>
      </w:r>
      <w:r w:rsidR="00C74316" w:rsidRPr="00C136BF">
        <w:rPr>
          <w:rFonts w:asciiTheme="minorHAnsi" w:hAnsiTheme="minorHAnsi" w:cstheme="minorHAnsi"/>
          <w:b/>
          <w:sz w:val="22"/>
          <w:szCs w:val="22"/>
        </w:rPr>
        <w:t xml:space="preserve">přílohou </w:t>
      </w:r>
      <w:r w:rsidR="00C74316" w:rsidRPr="00BF0253">
        <w:rPr>
          <w:rFonts w:asciiTheme="minorHAnsi" w:hAnsiTheme="minorHAnsi" w:cstheme="minorHAnsi"/>
          <w:b/>
          <w:sz w:val="22"/>
          <w:szCs w:val="22"/>
        </w:rPr>
        <w:t xml:space="preserve">č. </w:t>
      </w:r>
      <w:r w:rsidR="00303714" w:rsidRPr="00BF0253">
        <w:rPr>
          <w:rFonts w:asciiTheme="minorHAnsi" w:hAnsiTheme="minorHAnsi" w:cstheme="minorHAnsi"/>
          <w:b/>
          <w:sz w:val="22"/>
          <w:szCs w:val="22"/>
        </w:rPr>
        <w:t>10</w:t>
      </w:r>
      <w:r w:rsidR="00303714" w:rsidRPr="00A3366C">
        <w:rPr>
          <w:rFonts w:asciiTheme="minorHAnsi" w:hAnsiTheme="minorHAnsi" w:cstheme="minorHAnsi"/>
          <w:sz w:val="22"/>
          <w:szCs w:val="22"/>
        </w:rPr>
        <w:t xml:space="preserve"> </w:t>
      </w:r>
      <w:r w:rsidR="00C74316" w:rsidRPr="00A3366C">
        <w:rPr>
          <w:rFonts w:asciiTheme="minorHAnsi" w:hAnsiTheme="minorHAnsi" w:cstheme="minorHAnsi"/>
          <w:sz w:val="22"/>
          <w:szCs w:val="22"/>
        </w:rPr>
        <w:t>této</w:t>
      </w:r>
      <w:r w:rsidR="00C74316" w:rsidRPr="00C136BF">
        <w:rPr>
          <w:rFonts w:asciiTheme="minorHAnsi" w:hAnsiTheme="minorHAnsi" w:cstheme="minorHAnsi"/>
          <w:sz w:val="22"/>
          <w:szCs w:val="22"/>
        </w:rPr>
        <w:t xml:space="preserve"> zadávací dokumentace</w:t>
      </w:r>
      <w:r w:rsidR="00AD4137" w:rsidRPr="00C136BF">
        <w:rPr>
          <w:rFonts w:asciiTheme="minorHAnsi" w:hAnsiTheme="minorHAnsi" w:cstheme="minorHAnsi"/>
          <w:sz w:val="22"/>
          <w:szCs w:val="22"/>
        </w:rPr>
        <w:t xml:space="preserve"> (dále </w:t>
      </w:r>
      <w:r w:rsidR="00303714" w:rsidRPr="00C136BF">
        <w:rPr>
          <w:rFonts w:asciiTheme="minorHAnsi" w:hAnsiTheme="minorHAnsi" w:cstheme="minorHAnsi"/>
          <w:sz w:val="22"/>
          <w:szCs w:val="22"/>
        </w:rPr>
        <w:t xml:space="preserve">také </w:t>
      </w:r>
      <w:r w:rsidR="00AD4137" w:rsidRPr="00C136BF">
        <w:rPr>
          <w:rFonts w:asciiTheme="minorHAnsi" w:hAnsiTheme="minorHAnsi" w:cstheme="minorHAnsi"/>
          <w:sz w:val="22"/>
          <w:szCs w:val="22"/>
        </w:rPr>
        <w:t>„</w:t>
      </w:r>
      <w:r w:rsidR="00AD4137" w:rsidRPr="00C136BF">
        <w:rPr>
          <w:rFonts w:asciiTheme="minorHAnsi" w:hAnsiTheme="minorHAnsi" w:cstheme="minorHAnsi"/>
          <w:b/>
          <w:sz w:val="22"/>
          <w:szCs w:val="22"/>
        </w:rPr>
        <w:t>Smlouva o dílo</w:t>
      </w:r>
      <w:r w:rsidR="00AD4137" w:rsidRPr="00C136BF">
        <w:rPr>
          <w:rFonts w:asciiTheme="minorHAnsi" w:hAnsiTheme="minorHAnsi" w:cstheme="minorHAnsi"/>
          <w:sz w:val="22"/>
          <w:szCs w:val="22"/>
        </w:rPr>
        <w:t>“)</w:t>
      </w:r>
      <w:r w:rsidR="00952872" w:rsidRPr="00C136BF">
        <w:rPr>
          <w:rFonts w:asciiTheme="minorHAnsi" w:hAnsiTheme="minorHAnsi" w:cstheme="minorHAnsi"/>
          <w:sz w:val="22"/>
          <w:szCs w:val="22"/>
        </w:rPr>
        <w:t xml:space="preserve"> a </w:t>
      </w:r>
    </w:p>
    <w:p w14:paraId="677B33C4" w14:textId="77777777" w:rsidR="00A70421" w:rsidRPr="00C136BF" w:rsidRDefault="00A70421">
      <w:pPr>
        <w:pStyle w:val="Nadpis2"/>
        <w:numPr>
          <w:ilvl w:val="0"/>
          <w:numId w:val="13"/>
        </w:numPr>
        <w:suppressAutoHyphens/>
        <w:spacing w:after="120"/>
        <w:rPr>
          <w:rFonts w:asciiTheme="minorHAnsi" w:hAnsiTheme="minorHAnsi" w:cstheme="minorHAnsi"/>
          <w:sz w:val="22"/>
          <w:szCs w:val="22"/>
        </w:rPr>
      </w:pPr>
      <w:r w:rsidRPr="00C136BF">
        <w:rPr>
          <w:rFonts w:asciiTheme="minorHAnsi" w:hAnsiTheme="minorHAnsi" w:cstheme="minorHAnsi"/>
          <w:sz w:val="22"/>
          <w:szCs w:val="22"/>
        </w:rPr>
        <w:t>V těchto</w:t>
      </w:r>
      <w:r w:rsidR="00952872" w:rsidRPr="00C136BF">
        <w:rPr>
          <w:rFonts w:asciiTheme="minorHAnsi" w:hAnsiTheme="minorHAnsi" w:cstheme="minorHAnsi"/>
          <w:sz w:val="22"/>
          <w:szCs w:val="22"/>
        </w:rPr>
        <w:t xml:space="preserve"> </w:t>
      </w:r>
      <w:r w:rsidR="00952872" w:rsidRPr="00C136BF">
        <w:rPr>
          <w:rFonts w:asciiTheme="minorHAnsi" w:hAnsiTheme="minorHAnsi" w:cstheme="minorHAnsi"/>
          <w:sz w:val="22"/>
          <w:szCs w:val="22"/>
          <w:u w:val="single"/>
        </w:rPr>
        <w:t>veřejnoprávních rozhodnutích</w:t>
      </w:r>
      <w:r w:rsidRPr="00C136BF">
        <w:rPr>
          <w:rFonts w:asciiTheme="minorHAnsi" w:hAnsiTheme="minorHAnsi" w:cstheme="minorHAnsi"/>
          <w:sz w:val="22"/>
          <w:szCs w:val="22"/>
        </w:rPr>
        <w:t xml:space="preserve">, která jsou součástí </w:t>
      </w:r>
      <w:r w:rsidRPr="00BF0253">
        <w:rPr>
          <w:rFonts w:asciiTheme="minorHAnsi" w:hAnsiTheme="minorHAnsi" w:cstheme="minorHAnsi"/>
          <w:b/>
          <w:sz w:val="22"/>
          <w:szCs w:val="22"/>
        </w:rPr>
        <w:t xml:space="preserve">přílohy č. </w:t>
      </w:r>
      <w:r w:rsidR="0082634C" w:rsidRPr="00BF0253">
        <w:rPr>
          <w:rFonts w:asciiTheme="minorHAnsi" w:hAnsiTheme="minorHAnsi" w:cstheme="minorHAnsi"/>
          <w:b/>
          <w:sz w:val="22"/>
          <w:szCs w:val="22"/>
        </w:rPr>
        <w:t>8</w:t>
      </w:r>
      <w:r w:rsidRPr="00C136BF">
        <w:rPr>
          <w:rFonts w:asciiTheme="minorHAnsi" w:hAnsiTheme="minorHAnsi" w:cstheme="minorHAnsi"/>
          <w:sz w:val="22"/>
          <w:szCs w:val="22"/>
        </w:rPr>
        <w:t xml:space="preserve"> této zadávací dokumentace:</w:t>
      </w:r>
    </w:p>
    <w:p w14:paraId="7C7DD984" w14:textId="77777777" w:rsidR="00A70421" w:rsidRPr="00E16C16" w:rsidRDefault="008E2EBB">
      <w:pPr>
        <w:pStyle w:val="Nadpis2"/>
        <w:numPr>
          <w:ilvl w:val="1"/>
          <w:numId w:val="13"/>
        </w:numPr>
        <w:suppressAutoHyphens/>
        <w:spacing w:after="120"/>
        <w:rPr>
          <w:rFonts w:asciiTheme="minorHAnsi" w:hAnsiTheme="minorHAnsi" w:cstheme="minorHAnsi"/>
          <w:sz w:val="22"/>
          <w:szCs w:val="22"/>
        </w:rPr>
      </w:pPr>
      <w:r w:rsidRPr="00E16C16">
        <w:rPr>
          <w:rFonts w:asciiTheme="minorHAnsi" w:hAnsiTheme="minorHAnsi" w:cstheme="minorHAnsi"/>
          <w:bCs/>
          <w:sz w:val="22"/>
          <w:szCs w:val="22"/>
        </w:rPr>
        <w:t>stavební povolení č. j. 28340/2013/OStRM/peto ze dne 10.</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6.</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2013 ve znění rozhodnutí prodloužení platnosti stavebního povolení ze dne 5.</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12.</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2018</w:t>
      </w:r>
      <w:r w:rsidR="00E16C16">
        <w:rPr>
          <w:rFonts w:asciiTheme="minorHAnsi" w:hAnsiTheme="minorHAnsi" w:cstheme="minorHAnsi"/>
          <w:bCs/>
          <w:sz w:val="22"/>
          <w:szCs w:val="22"/>
        </w:rPr>
        <w:t>,</w:t>
      </w:r>
      <w:r w:rsidRPr="00E16C16">
        <w:rPr>
          <w:rFonts w:asciiTheme="minorHAnsi" w:hAnsiTheme="minorHAnsi" w:cstheme="minorHAnsi"/>
          <w:bCs/>
          <w:sz w:val="22"/>
          <w:szCs w:val="22"/>
        </w:rPr>
        <w:t xml:space="preserve"> č.</w:t>
      </w:r>
      <w:r w:rsidR="00736ACB">
        <w:rPr>
          <w:rFonts w:asciiTheme="minorHAnsi" w:hAnsiTheme="minorHAnsi" w:cstheme="minorHAnsi"/>
          <w:bCs/>
          <w:sz w:val="22"/>
          <w:szCs w:val="22"/>
        </w:rPr>
        <w:t xml:space="preserve"> </w:t>
      </w:r>
      <w:r w:rsidRPr="00E16C16">
        <w:rPr>
          <w:rFonts w:asciiTheme="minorHAnsi" w:hAnsiTheme="minorHAnsi" w:cstheme="minorHAnsi"/>
          <w:bCs/>
          <w:sz w:val="22"/>
          <w:szCs w:val="22"/>
        </w:rPr>
        <w:t>j.: 73685/2018/ODSD/VaHo,</w:t>
      </w:r>
    </w:p>
    <w:p w14:paraId="030E8BB4" w14:textId="77777777" w:rsidR="00A70421" w:rsidRPr="00BE06A0" w:rsidRDefault="008E2EBB" w:rsidP="00A84574">
      <w:pPr>
        <w:pStyle w:val="Nadpis2"/>
        <w:numPr>
          <w:ilvl w:val="1"/>
          <w:numId w:val="13"/>
        </w:numPr>
        <w:rPr>
          <w:rFonts w:asciiTheme="minorHAnsi" w:hAnsiTheme="minorHAnsi" w:cstheme="minorHAnsi"/>
          <w:bCs/>
          <w:sz w:val="22"/>
          <w:szCs w:val="22"/>
        </w:rPr>
      </w:pPr>
      <w:r w:rsidRPr="00E16C16">
        <w:rPr>
          <w:rFonts w:asciiTheme="minorHAnsi" w:hAnsiTheme="minorHAnsi" w:cstheme="minorHAnsi"/>
          <w:bCs/>
          <w:sz w:val="22"/>
          <w:szCs w:val="22"/>
        </w:rPr>
        <w:t>územní rozhodnutí č. j. 1619/2012/OstRM/peto ze dne 26.</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1.</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2012,</w:t>
      </w:r>
      <w:r w:rsidR="00BE06A0">
        <w:rPr>
          <w:rFonts w:asciiTheme="minorHAnsi" w:hAnsiTheme="minorHAnsi" w:cstheme="minorHAnsi"/>
          <w:bCs/>
          <w:sz w:val="22"/>
          <w:szCs w:val="22"/>
        </w:rPr>
        <w:t xml:space="preserve"> </w:t>
      </w:r>
      <w:r w:rsidR="00BE06A0" w:rsidRPr="00BE06A0">
        <w:rPr>
          <w:rFonts w:asciiTheme="minorHAnsi" w:hAnsiTheme="minorHAnsi" w:cstheme="minorHAnsi"/>
          <w:bCs/>
          <w:sz w:val="22"/>
          <w:szCs w:val="22"/>
        </w:rPr>
        <w:t>ve znění rozhodnutí o změně umístění stavby Sp. zn.: OStRM/94707/2019/LELO, č.j.: 2003/2020/SÚ/LeLo ze dne 14.1.2020</w:t>
      </w:r>
      <w:r w:rsidRPr="00BE06A0">
        <w:rPr>
          <w:rFonts w:asciiTheme="minorHAnsi" w:hAnsiTheme="minorHAnsi" w:cstheme="minorHAnsi"/>
          <w:bCs/>
          <w:sz w:val="22"/>
          <w:szCs w:val="22"/>
        </w:rPr>
        <w:t xml:space="preserve"> </w:t>
      </w:r>
    </w:p>
    <w:p w14:paraId="6012177C" w14:textId="77777777" w:rsidR="008E2EBB" w:rsidRPr="00E16C16" w:rsidRDefault="008E2EBB">
      <w:pPr>
        <w:pStyle w:val="Nadpis2"/>
        <w:numPr>
          <w:ilvl w:val="1"/>
          <w:numId w:val="13"/>
        </w:numPr>
        <w:suppressAutoHyphens/>
        <w:spacing w:after="120"/>
        <w:rPr>
          <w:rFonts w:asciiTheme="minorHAnsi" w:hAnsiTheme="minorHAnsi" w:cstheme="minorHAnsi"/>
          <w:bCs/>
          <w:sz w:val="22"/>
          <w:szCs w:val="22"/>
        </w:rPr>
      </w:pPr>
      <w:r w:rsidRPr="00E16C16">
        <w:rPr>
          <w:rFonts w:asciiTheme="minorHAnsi" w:hAnsiTheme="minorHAnsi" w:cstheme="minorHAnsi"/>
          <w:bCs/>
          <w:sz w:val="22"/>
          <w:szCs w:val="22"/>
        </w:rPr>
        <w:t>veřejnoprávní smlouvy o umístění a o provedení stavby z 15.</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12.</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2014 a z 08.</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01.</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2015</w:t>
      </w:r>
      <w:r w:rsidR="007A5EAF" w:rsidRPr="00E16C16">
        <w:rPr>
          <w:rFonts w:asciiTheme="minorHAnsi" w:hAnsiTheme="minorHAnsi" w:cstheme="minorHAnsi"/>
          <w:bCs/>
          <w:sz w:val="22"/>
          <w:szCs w:val="22"/>
        </w:rPr>
        <w:t>.</w:t>
      </w:r>
      <w:r w:rsidR="00C74316" w:rsidRPr="00E16C16">
        <w:rPr>
          <w:rFonts w:asciiTheme="minorHAnsi" w:hAnsiTheme="minorHAnsi" w:cstheme="minorHAnsi"/>
          <w:bCs/>
          <w:sz w:val="22"/>
          <w:szCs w:val="22"/>
        </w:rPr>
        <w:t xml:space="preserve"> </w:t>
      </w:r>
    </w:p>
    <w:p w14:paraId="311BD880" w14:textId="77777777" w:rsidR="008E2EBB" w:rsidRPr="00E16C16" w:rsidRDefault="008E2EBB" w:rsidP="008E2EBB">
      <w:pPr>
        <w:pStyle w:val="Nadpis2"/>
        <w:numPr>
          <w:ilvl w:val="1"/>
          <w:numId w:val="13"/>
        </w:numPr>
        <w:suppressAutoHyphens/>
        <w:spacing w:after="120"/>
        <w:rPr>
          <w:rFonts w:asciiTheme="minorHAnsi" w:hAnsiTheme="minorHAnsi" w:cstheme="minorHAnsi"/>
          <w:bCs/>
          <w:sz w:val="22"/>
          <w:szCs w:val="22"/>
        </w:rPr>
      </w:pPr>
      <w:r w:rsidRPr="00E16C16">
        <w:rPr>
          <w:rFonts w:asciiTheme="minorHAnsi" w:hAnsiTheme="minorHAnsi" w:cstheme="minorHAnsi"/>
          <w:bCs/>
          <w:sz w:val="22"/>
          <w:szCs w:val="22"/>
        </w:rPr>
        <w:t xml:space="preserve"> rozhodnutí o změně územního rozhodnutí o umístění stavby ze dne 1.</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7.</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2019 č.</w:t>
      </w:r>
      <w:r w:rsidR="00736ACB">
        <w:rPr>
          <w:rFonts w:asciiTheme="minorHAnsi" w:hAnsiTheme="minorHAnsi" w:cstheme="minorHAnsi"/>
          <w:bCs/>
          <w:sz w:val="22"/>
          <w:szCs w:val="22"/>
        </w:rPr>
        <w:t xml:space="preserve"> </w:t>
      </w:r>
      <w:r w:rsidRPr="00E16C16">
        <w:rPr>
          <w:rFonts w:asciiTheme="minorHAnsi" w:hAnsiTheme="minorHAnsi" w:cstheme="minorHAnsi"/>
          <w:bCs/>
          <w:sz w:val="22"/>
          <w:szCs w:val="22"/>
        </w:rPr>
        <w:t>j. 54275/2019/SÚ/LeLo, rozhodnutí o změně stavby před jejím dokončením ze dne 1.</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7.</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2019 č.j. 54275/2019/SÚ/LeLo</w:t>
      </w:r>
    </w:p>
    <w:p w14:paraId="144D78ED" w14:textId="77777777" w:rsidR="008E2EBB" w:rsidRPr="00E16C16" w:rsidRDefault="008E2EBB" w:rsidP="00E16C16">
      <w:pPr>
        <w:pStyle w:val="Nadpis2"/>
        <w:numPr>
          <w:ilvl w:val="1"/>
          <w:numId w:val="13"/>
        </w:numPr>
        <w:suppressAutoHyphens/>
        <w:spacing w:after="120"/>
        <w:rPr>
          <w:rFonts w:asciiTheme="minorHAnsi" w:hAnsiTheme="minorHAnsi" w:cstheme="minorHAnsi"/>
          <w:bCs/>
          <w:sz w:val="22"/>
          <w:szCs w:val="22"/>
        </w:rPr>
      </w:pPr>
      <w:r w:rsidRPr="00E16C16">
        <w:rPr>
          <w:rFonts w:asciiTheme="minorHAnsi" w:hAnsiTheme="minorHAnsi" w:cstheme="minorHAnsi"/>
          <w:bCs/>
          <w:sz w:val="22"/>
          <w:szCs w:val="22"/>
        </w:rPr>
        <w:t>Integrované povolení č. j. 079365/2012/KUSK ze dne 17.</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12.</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2012 ve znění rozhodnutí o změně tohoto integrovaného povolení č. j. 111265/2018/KUSK, sp. zn. SZ_111265/2018/KUSK, ze dne 05.</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10.</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2018</w:t>
      </w:r>
      <w:r w:rsidR="00BE06A0">
        <w:rPr>
          <w:rFonts w:asciiTheme="minorHAnsi" w:hAnsiTheme="minorHAnsi" w:cstheme="minorHAnsi"/>
          <w:bCs/>
          <w:sz w:val="22"/>
          <w:szCs w:val="22"/>
        </w:rPr>
        <w:t xml:space="preserve">, </w:t>
      </w:r>
      <w:r w:rsidR="00BE06A0" w:rsidRPr="00BE06A0">
        <w:rPr>
          <w:rFonts w:asciiTheme="minorHAnsi" w:hAnsiTheme="minorHAnsi" w:cstheme="minorHAnsi"/>
          <w:bCs/>
          <w:sz w:val="22"/>
          <w:szCs w:val="22"/>
        </w:rPr>
        <w:t>ve znění rozhodnutí o 2. změně integrovaného povolení č. j. 136695/2019/KUSK, Sp. zn. SZ_136695/2019/KUSK/10 ze dne 14.2.2020 ;</w:t>
      </w:r>
    </w:p>
    <w:p w14:paraId="7B24C814" w14:textId="77777777" w:rsidR="008E2EBB" w:rsidRDefault="008E2EBB" w:rsidP="00E16C16">
      <w:pPr>
        <w:pStyle w:val="Nadpis2"/>
        <w:numPr>
          <w:ilvl w:val="1"/>
          <w:numId w:val="13"/>
        </w:numPr>
        <w:suppressAutoHyphens/>
        <w:spacing w:after="120"/>
        <w:rPr>
          <w:rFonts w:asciiTheme="minorHAnsi" w:hAnsiTheme="minorHAnsi" w:cstheme="minorHAnsi"/>
          <w:bCs/>
          <w:sz w:val="22"/>
          <w:szCs w:val="22"/>
        </w:rPr>
      </w:pPr>
      <w:r w:rsidRPr="00E16C16">
        <w:rPr>
          <w:rFonts w:asciiTheme="minorHAnsi" w:hAnsiTheme="minorHAnsi" w:cstheme="minorHAnsi"/>
          <w:bCs/>
          <w:sz w:val="22"/>
          <w:szCs w:val="22"/>
        </w:rPr>
        <w:t>Závěr zjišťovacího řízení č.</w:t>
      </w:r>
      <w:r w:rsidR="00736ACB">
        <w:rPr>
          <w:rFonts w:asciiTheme="minorHAnsi" w:hAnsiTheme="minorHAnsi" w:cstheme="minorHAnsi"/>
          <w:bCs/>
          <w:sz w:val="22"/>
          <w:szCs w:val="22"/>
        </w:rPr>
        <w:t xml:space="preserve"> </w:t>
      </w:r>
      <w:r w:rsidRPr="00E16C16">
        <w:rPr>
          <w:rFonts w:asciiTheme="minorHAnsi" w:hAnsiTheme="minorHAnsi" w:cstheme="minorHAnsi"/>
          <w:bCs/>
          <w:sz w:val="22"/>
          <w:szCs w:val="22"/>
        </w:rPr>
        <w:t>j.: 189906/2010/KUSK ze dne 7.</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1.</w:t>
      </w:r>
      <w:r w:rsidR="00E16C16">
        <w:rPr>
          <w:rFonts w:asciiTheme="minorHAnsi" w:hAnsiTheme="minorHAnsi" w:cstheme="minorHAnsi"/>
          <w:bCs/>
          <w:sz w:val="22"/>
          <w:szCs w:val="22"/>
        </w:rPr>
        <w:t xml:space="preserve"> </w:t>
      </w:r>
      <w:r w:rsidRPr="00E16C16">
        <w:rPr>
          <w:rFonts w:asciiTheme="minorHAnsi" w:hAnsiTheme="minorHAnsi" w:cstheme="minorHAnsi"/>
          <w:bCs/>
          <w:sz w:val="22"/>
          <w:szCs w:val="22"/>
        </w:rPr>
        <w:t>2011 ve znění Vyjádření k platnosti č.</w:t>
      </w:r>
      <w:r w:rsidR="00736ACB">
        <w:rPr>
          <w:rFonts w:asciiTheme="minorHAnsi" w:hAnsiTheme="minorHAnsi" w:cstheme="minorHAnsi"/>
          <w:bCs/>
          <w:sz w:val="22"/>
          <w:szCs w:val="22"/>
        </w:rPr>
        <w:t xml:space="preserve"> </w:t>
      </w:r>
      <w:r w:rsidRPr="00E16C16">
        <w:rPr>
          <w:rFonts w:asciiTheme="minorHAnsi" w:hAnsiTheme="minorHAnsi" w:cstheme="minorHAnsi"/>
          <w:bCs/>
          <w:sz w:val="22"/>
          <w:szCs w:val="22"/>
        </w:rPr>
        <w:t>j.: 052107/2016/KUSK</w:t>
      </w:r>
    </w:p>
    <w:p w14:paraId="4D1C9902" w14:textId="77777777" w:rsidR="00736ACB" w:rsidRDefault="00736ACB" w:rsidP="00A84574">
      <w:pPr>
        <w:pStyle w:val="Nadpis2"/>
        <w:numPr>
          <w:ilvl w:val="1"/>
          <w:numId w:val="13"/>
        </w:numPr>
        <w:suppressAutoHyphens/>
        <w:spacing w:after="120"/>
        <w:rPr>
          <w:rFonts w:asciiTheme="minorHAnsi" w:hAnsiTheme="minorHAnsi" w:cstheme="minorHAnsi"/>
          <w:sz w:val="22"/>
        </w:rPr>
      </w:pPr>
      <w:r w:rsidRPr="005F508F">
        <w:rPr>
          <w:rFonts w:asciiTheme="minorHAnsi" w:hAnsiTheme="minorHAnsi" w:cstheme="minorHAnsi"/>
          <w:bCs/>
          <w:sz w:val="22"/>
          <w:szCs w:val="22"/>
        </w:rPr>
        <w:t>rozhodnutí</w:t>
      </w:r>
      <w:r>
        <w:rPr>
          <w:rFonts w:asciiTheme="minorHAnsi" w:hAnsiTheme="minorHAnsi" w:cstheme="minorHAnsi"/>
          <w:sz w:val="22"/>
        </w:rPr>
        <w:t xml:space="preserve"> o změně umístění stavby spis. zn. OStRM/94707/2019/LELO  ze dne 14. 1. 2020</w:t>
      </w:r>
    </w:p>
    <w:p w14:paraId="5D26B160" w14:textId="77777777" w:rsidR="0090082D" w:rsidRDefault="0090082D" w:rsidP="0090082D">
      <w:pPr>
        <w:pStyle w:val="Nadpis2"/>
        <w:numPr>
          <w:ilvl w:val="1"/>
          <w:numId w:val="13"/>
        </w:numPr>
        <w:suppressAutoHyphens/>
        <w:spacing w:after="120"/>
        <w:rPr>
          <w:rFonts w:cs="Calibri"/>
          <w:sz w:val="22"/>
        </w:rPr>
      </w:pPr>
      <w:r w:rsidRPr="00570FA9">
        <w:rPr>
          <w:rFonts w:asciiTheme="minorHAnsi" w:hAnsiTheme="minorHAnsi" w:cstheme="minorHAnsi"/>
          <w:bCs/>
          <w:sz w:val="22"/>
          <w:szCs w:val="22"/>
        </w:rPr>
        <w:t>stavební</w:t>
      </w:r>
      <w:r>
        <w:rPr>
          <w:rFonts w:cs="Calibri"/>
          <w:sz w:val="22"/>
        </w:rPr>
        <w:t xml:space="preserve"> povolení a povolení k nakládání s povrchovými vodami č. j. ŽP.231/2-25039/2012/II ze dne 10. 6. 2013</w:t>
      </w:r>
    </w:p>
    <w:p w14:paraId="306F8CF0" w14:textId="77777777" w:rsidR="00F23E8D" w:rsidRDefault="00F23E8D" w:rsidP="00F23E8D">
      <w:pPr>
        <w:pStyle w:val="Nadpis2"/>
        <w:numPr>
          <w:ilvl w:val="1"/>
          <w:numId w:val="13"/>
        </w:numPr>
        <w:suppressAutoHyphens/>
        <w:spacing w:after="120"/>
        <w:rPr>
          <w:rFonts w:asciiTheme="minorHAnsi" w:hAnsiTheme="minorHAnsi" w:cstheme="minorHAnsi"/>
          <w:bCs/>
          <w:sz w:val="22"/>
          <w:szCs w:val="22"/>
        </w:rPr>
      </w:pPr>
      <w:r>
        <w:rPr>
          <w:rFonts w:asciiTheme="minorHAnsi" w:hAnsiTheme="minorHAnsi" w:cstheme="minorHAnsi"/>
          <w:bCs/>
          <w:sz w:val="22"/>
          <w:szCs w:val="22"/>
        </w:rPr>
        <w:t>sdělení o nabytí právní moci č. j. 12571/2020/SÚ/LeLo ze dne 13. 2. 2020</w:t>
      </w:r>
    </w:p>
    <w:p w14:paraId="427E9D97" w14:textId="77777777" w:rsidR="00F23E8D" w:rsidRPr="00570FA9" w:rsidRDefault="00F23E8D" w:rsidP="00F23E8D">
      <w:pPr>
        <w:pStyle w:val="Nadpis2"/>
        <w:numPr>
          <w:ilvl w:val="1"/>
          <w:numId w:val="13"/>
        </w:numPr>
        <w:suppressAutoHyphens/>
        <w:spacing w:after="120"/>
        <w:rPr>
          <w:rFonts w:cs="Calibri"/>
          <w:sz w:val="22"/>
        </w:rPr>
      </w:pPr>
      <w:r w:rsidRPr="00570FA9">
        <w:rPr>
          <w:rFonts w:asciiTheme="minorHAnsi" w:hAnsiTheme="minorHAnsi" w:cstheme="minorHAnsi"/>
          <w:bCs/>
          <w:sz w:val="22"/>
          <w:szCs w:val="22"/>
        </w:rPr>
        <w:t>sdělení</w:t>
      </w:r>
      <w:r>
        <w:rPr>
          <w:rFonts w:cs="Calibri"/>
          <w:sz w:val="22"/>
        </w:rPr>
        <w:t xml:space="preserve"> o nabytí právní moci č. j.  60825/2019/SÚ/LeLo ze dne 29. 7. 2019</w:t>
      </w:r>
    </w:p>
    <w:p w14:paraId="0E7091DC" w14:textId="77777777" w:rsidR="00F23E8D" w:rsidRPr="00570FA9" w:rsidRDefault="00F23E8D" w:rsidP="00570FA9"/>
    <w:p w14:paraId="0F985CE6" w14:textId="77777777" w:rsidR="00F23E8D" w:rsidRDefault="00F23E8D" w:rsidP="00570FA9"/>
    <w:p w14:paraId="7D899B7F" w14:textId="77777777" w:rsidR="0095358F" w:rsidRPr="00570FA9" w:rsidRDefault="0095358F" w:rsidP="00570FA9"/>
    <w:p w14:paraId="63308AF7" w14:textId="77777777" w:rsidR="005F508F" w:rsidRPr="00A84574" w:rsidRDefault="005F508F" w:rsidP="00A84574">
      <w:pPr>
        <w:rPr>
          <w:lang w:eastAsia="en-US"/>
        </w:rPr>
      </w:pPr>
    </w:p>
    <w:p w14:paraId="58501466" w14:textId="77777777" w:rsidR="00736ACB" w:rsidRPr="00736ACB" w:rsidRDefault="00736ACB" w:rsidP="00736ACB">
      <w:pPr>
        <w:rPr>
          <w:lang w:eastAsia="en-US"/>
        </w:rPr>
      </w:pPr>
    </w:p>
    <w:p w14:paraId="132B71C3" w14:textId="77777777" w:rsidR="00CA48AE" w:rsidRPr="00C136BF" w:rsidRDefault="00CA48AE" w:rsidP="00F254AD">
      <w:pPr>
        <w:numPr>
          <w:ilvl w:val="1"/>
          <w:numId w:val="1"/>
        </w:numPr>
        <w:spacing w:before="120" w:after="120"/>
        <w:ind w:left="0"/>
        <w:jc w:val="both"/>
        <w:outlineLvl w:val="1"/>
        <w:rPr>
          <w:rFonts w:asciiTheme="minorHAnsi" w:hAnsiTheme="minorHAnsi" w:cstheme="minorHAnsi"/>
          <w:sz w:val="22"/>
          <w:szCs w:val="22"/>
          <w:u w:val="single"/>
        </w:rPr>
      </w:pPr>
      <w:r w:rsidRPr="00C136BF">
        <w:rPr>
          <w:rFonts w:asciiTheme="minorHAnsi" w:hAnsiTheme="minorHAnsi" w:cstheme="minorHAnsi"/>
          <w:sz w:val="22"/>
          <w:szCs w:val="22"/>
        </w:rPr>
        <w:t>Poku</w:t>
      </w:r>
      <w:r w:rsidR="004E78F0">
        <w:rPr>
          <w:rFonts w:asciiTheme="minorHAnsi" w:hAnsiTheme="minorHAnsi" w:cstheme="minorHAnsi"/>
          <w:sz w:val="22"/>
          <w:szCs w:val="22"/>
        </w:rPr>
        <w:t>d se v této zadávací dokumentace</w:t>
      </w:r>
      <w:r w:rsidRPr="00C136BF">
        <w:rPr>
          <w:rFonts w:asciiTheme="minorHAnsi" w:hAnsiTheme="minorHAnsi" w:cstheme="minorHAnsi"/>
          <w:sz w:val="22"/>
          <w:szCs w:val="22"/>
        </w:rPr>
        <w:t xml:space="preserve"> nebo jejích přílohách vyskytnou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w:t>
      </w:r>
      <w:r w:rsidR="00712E2E" w:rsidRPr="00C136BF">
        <w:rPr>
          <w:rFonts w:asciiTheme="minorHAnsi" w:hAnsiTheme="minorHAnsi" w:cstheme="minorHAnsi"/>
          <w:sz w:val="22"/>
          <w:szCs w:val="22"/>
        </w:rPr>
        <w:t xml:space="preserve">účastník </w:t>
      </w:r>
      <w:r w:rsidRPr="00C136BF">
        <w:rPr>
          <w:rFonts w:asciiTheme="minorHAnsi" w:hAnsiTheme="minorHAnsi" w:cstheme="minorHAnsi"/>
          <w:sz w:val="22"/>
          <w:szCs w:val="22"/>
        </w:rPr>
        <w:t xml:space="preserve">oprávněn dodat, resp. poskytnout i jiné, technicky a kvalitativně </w:t>
      </w:r>
      <w:r w:rsidR="0084693B" w:rsidRPr="00C136BF">
        <w:rPr>
          <w:rFonts w:asciiTheme="minorHAnsi" w:hAnsiTheme="minorHAnsi" w:cstheme="minorHAnsi"/>
          <w:sz w:val="22"/>
          <w:szCs w:val="22"/>
        </w:rPr>
        <w:t xml:space="preserve">rovnocenné </w:t>
      </w:r>
      <w:r w:rsidRPr="00C136BF">
        <w:rPr>
          <w:rFonts w:asciiTheme="minorHAnsi" w:hAnsiTheme="minorHAnsi" w:cstheme="minorHAnsi"/>
          <w:sz w:val="22"/>
          <w:szCs w:val="22"/>
        </w:rPr>
        <w:t xml:space="preserve">řešení, které musí splňovat technické a funkční požadavky zadavatele uvedené v této zadávací dokumentaci a jejích přílohách.   </w:t>
      </w:r>
    </w:p>
    <w:p w14:paraId="04B7FE1D" w14:textId="77777777" w:rsidR="00CA48AE" w:rsidRPr="00C136BF" w:rsidRDefault="00CA48AE" w:rsidP="00F254AD">
      <w:pPr>
        <w:numPr>
          <w:ilvl w:val="1"/>
          <w:numId w:val="1"/>
        </w:numPr>
        <w:spacing w:before="120" w:after="120"/>
        <w:ind w:left="0"/>
        <w:jc w:val="both"/>
        <w:outlineLvl w:val="1"/>
        <w:rPr>
          <w:rFonts w:asciiTheme="minorHAnsi" w:hAnsiTheme="minorHAnsi" w:cstheme="minorHAnsi"/>
          <w:b/>
          <w:bCs/>
          <w:sz w:val="22"/>
          <w:szCs w:val="22"/>
        </w:rPr>
      </w:pPr>
      <w:r w:rsidRPr="00C136BF">
        <w:rPr>
          <w:rFonts w:asciiTheme="minorHAnsi" w:hAnsiTheme="minorHAnsi" w:cstheme="minorHAnsi"/>
          <w:b/>
          <w:bCs/>
          <w:sz w:val="22"/>
          <w:szCs w:val="22"/>
        </w:rPr>
        <w:t>Předpokládaná hodnota veřejné zakázky</w:t>
      </w:r>
    </w:p>
    <w:p w14:paraId="219C61D3" w14:textId="77777777" w:rsidR="003A1817" w:rsidRPr="00F03AEA" w:rsidRDefault="003A1817" w:rsidP="00A3366C">
      <w:pPr>
        <w:tabs>
          <w:tab w:val="left" w:pos="4111"/>
        </w:tabs>
        <w:spacing w:after="120"/>
        <w:jc w:val="both"/>
        <w:rPr>
          <w:rFonts w:asciiTheme="minorHAnsi" w:hAnsiTheme="minorHAnsi" w:cstheme="minorHAnsi"/>
          <w:b/>
          <w:sz w:val="22"/>
          <w:szCs w:val="22"/>
        </w:rPr>
      </w:pPr>
      <w:r w:rsidRPr="00C136BF">
        <w:rPr>
          <w:rFonts w:asciiTheme="minorHAnsi" w:hAnsiTheme="minorHAnsi" w:cstheme="minorHAnsi"/>
          <w:sz w:val="22"/>
          <w:szCs w:val="22"/>
        </w:rPr>
        <w:t xml:space="preserve">Celková předpokládaná hodnota zakázky činí </w:t>
      </w:r>
      <w:r w:rsidR="003715B9" w:rsidRPr="00C136BF">
        <w:rPr>
          <w:rFonts w:asciiTheme="minorHAnsi" w:hAnsiTheme="minorHAnsi" w:cstheme="minorHAnsi"/>
          <w:sz w:val="22"/>
          <w:szCs w:val="22"/>
        </w:rPr>
        <w:tab/>
      </w:r>
      <w:r w:rsidR="00E43987">
        <w:rPr>
          <w:rFonts w:asciiTheme="minorHAnsi" w:hAnsiTheme="minorHAnsi" w:cstheme="minorHAnsi"/>
          <w:b/>
          <w:bCs/>
          <w:sz w:val="22"/>
          <w:szCs w:val="22"/>
        </w:rPr>
        <w:t xml:space="preserve">354.654.100 </w:t>
      </w:r>
      <w:r w:rsidRPr="00425A8F">
        <w:rPr>
          <w:rFonts w:asciiTheme="minorHAnsi" w:hAnsiTheme="minorHAnsi" w:cstheme="minorHAnsi"/>
          <w:b/>
          <w:sz w:val="22"/>
          <w:szCs w:val="22"/>
        </w:rPr>
        <w:t xml:space="preserve">Kč </w:t>
      </w:r>
      <w:r w:rsidRPr="00F614CB">
        <w:rPr>
          <w:rFonts w:asciiTheme="minorHAnsi" w:hAnsiTheme="minorHAnsi" w:cstheme="minorHAnsi"/>
          <w:b/>
          <w:sz w:val="22"/>
          <w:szCs w:val="22"/>
        </w:rPr>
        <w:t>bez DPH</w:t>
      </w:r>
      <w:r w:rsidRPr="00F03AEA">
        <w:rPr>
          <w:rFonts w:asciiTheme="minorHAnsi" w:hAnsiTheme="minorHAnsi" w:cstheme="minorHAnsi"/>
          <w:b/>
          <w:sz w:val="22"/>
          <w:szCs w:val="22"/>
        </w:rPr>
        <w:t>.</w:t>
      </w:r>
    </w:p>
    <w:p w14:paraId="0761937A" w14:textId="77777777" w:rsidR="00CA48AE" w:rsidRPr="00A14CD5" w:rsidRDefault="00CA48AE" w:rsidP="00DF4C87">
      <w:pPr>
        <w:numPr>
          <w:ilvl w:val="1"/>
          <w:numId w:val="1"/>
        </w:numPr>
        <w:spacing w:before="120" w:after="120"/>
        <w:ind w:left="0"/>
        <w:jc w:val="both"/>
        <w:outlineLvl w:val="1"/>
        <w:rPr>
          <w:rFonts w:asciiTheme="minorHAnsi" w:hAnsiTheme="minorHAnsi" w:cstheme="minorHAnsi"/>
          <w:b/>
          <w:bCs/>
          <w:sz w:val="22"/>
          <w:szCs w:val="22"/>
        </w:rPr>
      </w:pPr>
      <w:r w:rsidRPr="00A14CD5">
        <w:rPr>
          <w:rFonts w:asciiTheme="minorHAnsi" w:hAnsiTheme="minorHAnsi" w:cstheme="minorHAnsi"/>
          <w:b/>
          <w:bCs/>
          <w:sz w:val="22"/>
          <w:szCs w:val="22"/>
        </w:rPr>
        <w:t>Klasifikace předmětu veřejné zakázky dle číselníku Common Procurement Vocabulary:</w:t>
      </w:r>
    </w:p>
    <w:tbl>
      <w:tblPr>
        <w:tblW w:w="9140" w:type="dxa"/>
        <w:tblInd w:w="2" w:type="dxa"/>
        <w:tblCellMar>
          <w:left w:w="0" w:type="dxa"/>
          <w:right w:w="0" w:type="dxa"/>
        </w:tblCellMar>
        <w:tblLook w:val="0000" w:firstRow="0" w:lastRow="0" w:firstColumn="0" w:lastColumn="0" w:noHBand="0" w:noVBand="0"/>
      </w:tblPr>
      <w:tblGrid>
        <w:gridCol w:w="7014"/>
        <w:gridCol w:w="2126"/>
      </w:tblGrid>
      <w:tr w:rsidR="00CA48AE" w:rsidRPr="00FA59AF" w14:paraId="7663FB01" w14:textId="77777777" w:rsidTr="00AF48DF">
        <w:trPr>
          <w:trHeight w:val="54"/>
        </w:trPr>
        <w:tc>
          <w:tcPr>
            <w:tcW w:w="7014" w:type="dxa"/>
            <w:tcBorders>
              <w:top w:val="single" w:sz="8" w:space="0" w:color="000000"/>
              <w:left w:val="single" w:sz="8" w:space="0" w:color="000000"/>
              <w:bottom w:val="single" w:sz="8" w:space="0" w:color="000000"/>
              <w:right w:val="nil"/>
            </w:tcBorders>
            <w:shd w:val="clear" w:color="auto" w:fill="E6E6E6"/>
            <w:tcMar>
              <w:top w:w="0" w:type="dxa"/>
              <w:left w:w="70" w:type="dxa"/>
              <w:bottom w:w="0" w:type="dxa"/>
              <w:right w:w="70" w:type="dxa"/>
            </w:tcMar>
            <w:vAlign w:val="center"/>
          </w:tcPr>
          <w:p w14:paraId="45636F29" w14:textId="77777777" w:rsidR="00CA48AE" w:rsidRPr="00A14CD5" w:rsidRDefault="00086A88" w:rsidP="00F254AD">
            <w:pPr>
              <w:jc w:val="both"/>
              <w:rPr>
                <w:rFonts w:asciiTheme="minorHAnsi" w:hAnsiTheme="minorHAnsi" w:cstheme="minorHAnsi"/>
                <w:b/>
                <w:bCs/>
              </w:rPr>
            </w:pPr>
            <w:r w:rsidRPr="00A14CD5">
              <w:rPr>
                <w:rFonts w:asciiTheme="minorHAnsi" w:hAnsiTheme="minorHAnsi" w:cstheme="minorHAnsi"/>
                <w:b/>
                <w:sz w:val="22"/>
                <w:szCs w:val="22"/>
              </w:rPr>
              <w:t>Název</w:t>
            </w:r>
          </w:p>
        </w:tc>
        <w:tc>
          <w:tcPr>
            <w:tcW w:w="2126" w:type="dxa"/>
            <w:tcBorders>
              <w:top w:val="single" w:sz="8" w:space="0" w:color="000000"/>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14:paraId="12AC4872" w14:textId="77777777" w:rsidR="00CA48AE" w:rsidRPr="00A14CD5" w:rsidRDefault="00CA48AE" w:rsidP="00F254AD">
            <w:pPr>
              <w:jc w:val="both"/>
              <w:rPr>
                <w:rFonts w:asciiTheme="minorHAnsi" w:hAnsiTheme="minorHAnsi" w:cstheme="minorHAnsi"/>
                <w:b/>
                <w:bCs/>
              </w:rPr>
            </w:pPr>
            <w:r w:rsidRPr="00425A8F">
              <w:rPr>
                <w:rFonts w:asciiTheme="minorHAnsi" w:hAnsiTheme="minorHAnsi" w:cstheme="minorHAnsi"/>
                <w:b/>
                <w:bCs/>
                <w:sz w:val="22"/>
                <w:szCs w:val="22"/>
              </w:rPr>
              <w:t>CPV kód</w:t>
            </w:r>
          </w:p>
        </w:tc>
      </w:tr>
      <w:tr w:rsidR="00187D85" w:rsidRPr="00FA59AF" w14:paraId="33803B60" w14:textId="77777777" w:rsidTr="00187D85">
        <w:trPr>
          <w:trHeight w:val="223"/>
        </w:trPr>
        <w:tc>
          <w:tcPr>
            <w:tcW w:w="7014" w:type="dxa"/>
            <w:tcBorders>
              <w:top w:val="single" w:sz="8" w:space="0" w:color="000000"/>
              <w:left w:val="single" w:sz="8" w:space="0" w:color="000000"/>
              <w:bottom w:val="single" w:sz="8" w:space="0" w:color="000000"/>
              <w:right w:val="nil"/>
            </w:tcBorders>
            <w:shd w:val="clear" w:color="auto" w:fill="FFFFFF"/>
            <w:tcMar>
              <w:top w:w="0" w:type="dxa"/>
              <w:left w:w="70" w:type="dxa"/>
              <w:bottom w:w="0" w:type="dxa"/>
              <w:right w:w="70" w:type="dxa"/>
            </w:tcMar>
            <w:vAlign w:val="center"/>
          </w:tcPr>
          <w:p w14:paraId="74A13B0A" w14:textId="77777777" w:rsidR="00187D85" w:rsidRPr="00A14CD5" w:rsidRDefault="00187D85" w:rsidP="00F254AD">
            <w:pPr>
              <w:jc w:val="both"/>
              <w:rPr>
                <w:rFonts w:asciiTheme="minorHAnsi" w:hAnsiTheme="minorHAnsi" w:cstheme="minorHAnsi"/>
              </w:rPr>
            </w:pPr>
            <w:r w:rsidRPr="00425A8F">
              <w:rPr>
                <w:rStyle w:val="cpvselected"/>
                <w:rFonts w:asciiTheme="minorHAnsi" w:hAnsiTheme="minorHAnsi" w:cstheme="minorHAnsi"/>
                <w:sz w:val="22"/>
                <w:szCs w:val="22"/>
                <w:lang w:eastAsia="en-US"/>
              </w:rPr>
              <w:t>Výstavba zařízení na zpracování odpadu</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6862DB34" w14:textId="77777777" w:rsidR="00187D85" w:rsidRPr="00A14CD5" w:rsidRDefault="00187D85" w:rsidP="00F254AD">
            <w:pPr>
              <w:jc w:val="both"/>
              <w:rPr>
                <w:rFonts w:asciiTheme="minorHAnsi" w:hAnsiTheme="minorHAnsi" w:cstheme="minorHAnsi"/>
              </w:rPr>
            </w:pPr>
            <w:r w:rsidRPr="00425A8F">
              <w:rPr>
                <w:rFonts w:asciiTheme="minorHAnsi" w:hAnsiTheme="minorHAnsi" w:cstheme="minorHAnsi"/>
                <w:bCs/>
                <w:sz w:val="22"/>
                <w:szCs w:val="22"/>
                <w:lang w:eastAsia="en-US"/>
              </w:rPr>
              <w:t>45222100-0</w:t>
            </w:r>
          </w:p>
        </w:tc>
      </w:tr>
      <w:tr w:rsidR="00187D85" w:rsidRPr="00FA59AF" w14:paraId="37A14AEF" w14:textId="77777777" w:rsidTr="00187D85">
        <w:trPr>
          <w:trHeight w:val="223"/>
        </w:trPr>
        <w:tc>
          <w:tcPr>
            <w:tcW w:w="7014" w:type="dxa"/>
            <w:tcBorders>
              <w:top w:val="single" w:sz="8" w:space="0" w:color="000000"/>
              <w:left w:val="single" w:sz="8" w:space="0" w:color="000000"/>
              <w:bottom w:val="single" w:sz="8" w:space="0" w:color="000000"/>
              <w:right w:val="nil"/>
            </w:tcBorders>
            <w:shd w:val="clear" w:color="auto" w:fill="FFFFFF"/>
            <w:tcMar>
              <w:top w:w="0" w:type="dxa"/>
              <w:left w:w="70" w:type="dxa"/>
              <w:bottom w:w="0" w:type="dxa"/>
              <w:right w:w="70" w:type="dxa"/>
            </w:tcMar>
            <w:vAlign w:val="center"/>
          </w:tcPr>
          <w:p w14:paraId="5972916A" w14:textId="77777777" w:rsidR="00187D85" w:rsidRPr="00A14CD5" w:rsidRDefault="00187D85" w:rsidP="00F254AD">
            <w:pPr>
              <w:jc w:val="both"/>
              <w:rPr>
                <w:rFonts w:asciiTheme="minorHAnsi" w:hAnsiTheme="minorHAnsi" w:cstheme="minorHAnsi"/>
              </w:rPr>
            </w:pPr>
            <w:r w:rsidRPr="00425A8F">
              <w:rPr>
                <w:rStyle w:val="cpvselected"/>
                <w:rFonts w:asciiTheme="minorHAnsi" w:hAnsiTheme="minorHAnsi" w:cstheme="minorHAnsi"/>
                <w:sz w:val="22"/>
                <w:szCs w:val="22"/>
                <w:lang w:eastAsia="en-US"/>
              </w:rPr>
              <w:t>Výstavba zařízení na výrobu elektřiny z bioplynu</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1B416A8C" w14:textId="77777777" w:rsidR="00187D85" w:rsidRPr="00A14CD5" w:rsidRDefault="00187D85" w:rsidP="00F254AD">
            <w:pPr>
              <w:jc w:val="both"/>
              <w:rPr>
                <w:rFonts w:asciiTheme="minorHAnsi" w:hAnsiTheme="minorHAnsi" w:cstheme="minorHAnsi"/>
              </w:rPr>
            </w:pPr>
            <w:r w:rsidRPr="00425A8F">
              <w:rPr>
                <w:rFonts w:asciiTheme="minorHAnsi" w:hAnsiTheme="minorHAnsi" w:cstheme="minorHAnsi"/>
                <w:bCs/>
                <w:sz w:val="22"/>
                <w:szCs w:val="22"/>
                <w:lang w:eastAsia="en-US"/>
              </w:rPr>
              <w:t>45251240-5</w:t>
            </w:r>
          </w:p>
        </w:tc>
      </w:tr>
      <w:tr w:rsidR="00A70421" w:rsidRPr="00FA59AF" w14:paraId="4BCB9543" w14:textId="77777777" w:rsidTr="00187D85">
        <w:trPr>
          <w:trHeight w:val="223"/>
        </w:trPr>
        <w:tc>
          <w:tcPr>
            <w:tcW w:w="7014" w:type="dxa"/>
            <w:tcBorders>
              <w:top w:val="single" w:sz="8" w:space="0" w:color="000000"/>
              <w:left w:val="single" w:sz="8" w:space="0" w:color="000000"/>
              <w:bottom w:val="single" w:sz="8" w:space="0" w:color="000000"/>
              <w:right w:val="nil"/>
            </w:tcBorders>
            <w:shd w:val="clear" w:color="auto" w:fill="FFFFFF"/>
            <w:tcMar>
              <w:top w:w="0" w:type="dxa"/>
              <w:left w:w="70" w:type="dxa"/>
              <w:bottom w:w="0" w:type="dxa"/>
              <w:right w:w="70" w:type="dxa"/>
            </w:tcMar>
            <w:vAlign w:val="center"/>
          </w:tcPr>
          <w:p w14:paraId="41C49701" w14:textId="77777777" w:rsidR="00A70421" w:rsidRPr="00425A8F" w:rsidRDefault="00A70421" w:rsidP="00F254AD">
            <w:pPr>
              <w:jc w:val="both"/>
              <w:rPr>
                <w:rStyle w:val="cpvselected"/>
                <w:rFonts w:asciiTheme="minorHAnsi" w:hAnsiTheme="minorHAnsi" w:cstheme="minorHAnsi"/>
                <w:lang w:eastAsia="en-US"/>
              </w:rPr>
            </w:pPr>
            <w:r w:rsidRPr="00425A8F">
              <w:rPr>
                <w:rStyle w:val="cpvselected"/>
                <w:rFonts w:asciiTheme="minorHAnsi" w:hAnsiTheme="minorHAnsi" w:cstheme="minorHAnsi"/>
                <w:sz w:val="22"/>
                <w:szCs w:val="22"/>
                <w:lang w:eastAsia="en-US"/>
              </w:rPr>
              <w:t>Instalace a montáž elektrických zařízení</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2DE1D596" w14:textId="77777777" w:rsidR="00A70421" w:rsidRPr="00F614CB" w:rsidRDefault="00A70421" w:rsidP="00F254AD">
            <w:pPr>
              <w:jc w:val="both"/>
              <w:rPr>
                <w:rFonts w:asciiTheme="minorHAnsi" w:hAnsiTheme="minorHAnsi" w:cstheme="minorHAnsi"/>
                <w:bCs/>
                <w:lang w:eastAsia="en-US"/>
              </w:rPr>
            </w:pPr>
            <w:r w:rsidRPr="00F614CB">
              <w:rPr>
                <w:rFonts w:asciiTheme="minorHAnsi" w:hAnsiTheme="minorHAnsi" w:cstheme="minorHAnsi"/>
                <w:bCs/>
                <w:sz w:val="22"/>
                <w:szCs w:val="22"/>
                <w:lang w:eastAsia="en-US"/>
              </w:rPr>
              <w:t>45311200-2</w:t>
            </w:r>
          </w:p>
        </w:tc>
      </w:tr>
      <w:tr w:rsidR="00A70421" w:rsidRPr="00FA59AF" w14:paraId="644B1779" w14:textId="77777777" w:rsidTr="00187D85">
        <w:trPr>
          <w:trHeight w:val="223"/>
        </w:trPr>
        <w:tc>
          <w:tcPr>
            <w:tcW w:w="7014" w:type="dxa"/>
            <w:tcBorders>
              <w:top w:val="single" w:sz="8" w:space="0" w:color="000000"/>
              <w:left w:val="single" w:sz="8" w:space="0" w:color="000000"/>
              <w:bottom w:val="single" w:sz="8" w:space="0" w:color="000000"/>
              <w:right w:val="nil"/>
            </w:tcBorders>
            <w:shd w:val="clear" w:color="auto" w:fill="FFFFFF"/>
            <w:tcMar>
              <w:top w:w="0" w:type="dxa"/>
              <w:left w:w="70" w:type="dxa"/>
              <w:bottom w:w="0" w:type="dxa"/>
              <w:right w:w="70" w:type="dxa"/>
            </w:tcMar>
            <w:vAlign w:val="center"/>
          </w:tcPr>
          <w:p w14:paraId="5C2A06E7" w14:textId="77777777" w:rsidR="00A70421" w:rsidRPr="00425A8F" w:rsidRDefault="00A70421" w:rsidP="00F254AD">
            <w:pPr>
              <w:jc w:val="both"/>
              <w:rPr>
                <w:rStyle w:val="cpvselected"/>
                <w:rFonts w:asciiTheme="minorHAnsi" w:hAnsiTheme="minorHAnsi" w:cstheme="minorHAnsi"/>
                <w:lang w:eastAsia="en-US"/>
              </w:rPr>
            </w:pPr>
            <w:r w:rsidRPr="00425A8F">
              <w:rPr>
                <w:rStyle w:val="cpvselected"/>
                <w:rFonts w:asciiTheme="minorHAnsi" w:hAnsiTheme="minorHAnsi" w:cstheme="minorHAnsi"/>
                <w:sz w:val="22"/>
                <w:szCs w:val="22"/>
                <w:lang w:eastAsia="en-US"/>
              </w:rPr>
              <w:t>Jiné elektroinstalační práce</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5357A468" w14:textId="77777777" w:rsidR="00A70421" w:rsidRPr="00F614CB" w:rsidRDefault="00A70421" w:rsidP="00F254AD">
            <w:pPr>
              <w:jc w:val="both"/>
              <w:rPr>
                <w:rFonts w:asciiTheme="minorHAnsi" w:hAnsiTheme="minorHAnsi" w:cstheme="minorHAnsi"/>
                <w:bCs/>
                <w:lang w:eastAsia="en-US"/>
              </w:rPr>
            </w:pPr>
            <w:r w:rsidRPr="00F614CB">
              <w:rPr>
                <w:rFonts w:asciiTheme="minorHAnsi" w:hAnsiTheme="minorHAnsi" w:cstheme="minorHAnsi"/>
                <w:bCs/>
                <w:sz w:val="22"/>
                <w:szCs w:val="22"/>
                <w:lang w:eastAsia="en-US"/>
              </w:rPr>
              <w:t>45317000-2</w:t>
            </w:r>
          </w:p>
        </w:tc>
      </w:tr>
      <w:tr w:rsidR="00187D85" w:rsidRPr="00FA59AF" w14:paraId="40848B70" w14:textId="77777777" w:rsidTr="00187D85">
        <w:trPr>
          <w:trHeight w:val="223"/>
        </w:trPr>
        <w:tc>
          <w:tcPr>
            <w:tcW w:w="7014" w:type="dxa"/>
            <w:tcBorders>
              <w:top w:val="single" w:sz="8" w:space="0" w:color="000000"/>
              <w:left w:val="single" w:sz="8" w:space="0" w:color="000000"/>
              <w:bottom w:val="single" w:sz="8" w:space="0" w:color="000000"/>
              <w:right w:val="nil"/>
            </w:tcBorders>
            <w:shd w:val="clear" w:color="auto" w:fill="FFFFFF"/>
            <w:tcMar>
              <w:top w:w="0" w:type="dxa"/>
              <w:left w:w="70" w:type="dxa"/>
              <w:bottom w:w="0" w:type="dxa"/>
              <w:right w:w="70" w:type="dxa"/>
            </w:tcMar>
            <w:vAlign w:val="center"/>
          </w:tcPr>
          <w:p w14:paraId="2FD07A2A" w14:textId="77777777" w:rsidR="00187D85" w:rsidRPr="00A14CD5" w:rsidRDefault="00187D85" w:rsidP="00F254AD">
            <w:pPr>
              <w:jc w:val="both"/>
              <w:rPr>
                <w:rFonts w:asciiTheme="minorHAnsi" w:hAnsiTheme="minorHAnsi" w:cstheme="minorHAnsi"/>
              </w:rPr>
            </w:pPr>
            <w:r w:rsidRPr="00425A8F">
              <w:rPr>
                <w:rStyle w:val="cpvselected"/>
                <w:rFonts w:asciiTheme="minorHAnsi" w:hAnsiTheme="minorHAnsi" w:cstheme="minorHAnsi"/>
                <w:sz w:val="22"/>
                <w:szCs w:val="22"/>
                <w:lang w:eastAsia="en-US"/>
              </w:rPr>
              <w:t>Technické projektování</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6BEB64BD" w14:textId="77777777" w:rsidR="00187D85" w:rsidRPr="00A14CD5" w:rsidRDefault="00187D85" w:rsidP="00F254AD">
            <w:pPr>
              <w:jc w:val="both"/>
              <w:rPr>
                <w:rFonts w:asciiTheme="minorHAnsi" w:hAnsiTheme="minorHAnsi" w:cstheme="minorHAnsi"/>
              </w:rPr>
            </w:pPr>
            <w:r w:rsidRPr="00425A8F">
              <w:rPr>
                <w:rFonts w:asciiTheme="minorHAnsi" w:hAnsiTheme="minorHAnsi" w:cstheme="minorHAnsi"/>
                <w:bCs/>
                <w:sz w:val="22"/>
                <w:szCs w:val="22"/>
                <w:lang w:eastAsia="en-US"/>
              </w:rPr>
              <w:t>71320000-7</w:t>
            </w:r>
          </w:p>
        </w:tc>
      </w:tr>
      <w:tr w:rsidR="00187D85" w:rsidRPr="00FA59AF" w14:paraId="5673E598" w14:textId="77777777" w:rsidTr="00187D85">
        <w:trPr>
          <w:trHeight w:val="223"/>
        </w:trPr>
        <w:tc>
          <w:tcPr>
            <w:tcW w:w="7014" w:type="dxa"/>
            <w:tcBorders>
              <w:top w:val="single" w:sz="8" w:space="0" w:color="000000"/>
              <w:left w:val="single" w:sz="8" w:space="0" w:color="000000"/>
              <w:bottom w:val="single" w:sz="8" w:space="0" w:color="000000"/>
              <w:right w:val="nil"/>
            </w:tcBorders>
            <w:shd w:val="clear" w:color="auto" w:fill="FFFFFF"/>
            <w:tcMar>
              <w:top w:w="0" w:type="dxa"/>
              <w:left w:w="70" w:type="dxa"/>
              <w:bottom w:w="0" w:type="dxa"/>
              <w:right w:w="70" w:type="dxa"/>
            </w:tcMar>
            <w:vAlign w:val="center"/>
          </w:tcPr>
          <w:p w14:paraId="37E62D5E" w14:textId="77777777" w:rsidR="00187D85" w:rsidRPr="00A14CD5" w:rsidRDefault="00187D85" w:rsidP="00F254AD">
            <w:pPr>
              <w:jc w:val="both"/>
              <w:rPr>
                <w:rFonts w:asciiTheme="minorHAnsi" w:hAnsiTheme="minorHAnsi" w:cstheme="minorHAnsi"/>
              </w:rPr>
            </w:pPr>
            <w:r w:rsidRPr="00425A8F">
              <w:rPr>
                <w:rStyle w:val="cpvselected"/>
                <w:rFonts w:asciiTheme="minorHAnsi" w:hAnsiTheme="minorHAnsi" w:cstheme="minorHAnsi"/>
                <w:sz w:val="22"/>
                <w:szCs w:val="22"/>
                <w:lang w:eastAsia="en-US"/>
              </w:rPr>
              <w:t>Likvidace biologického odpadu</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14673549" w14:textId="77777777" w:rsidR="00187D85" w:rsidRPr="00A14CD5" w:rsidRDefault="00187D85" w:rsidP="00F254AD">
            <w:pPr>
              <w:jc w:val="both"/>
              <w:rPr>
                <w:rFonts w:asciiTheme="minorHAnsi" w:hAnsiTheme="minorHAnsi" w:cstheme="minorHAnsi"/>
              </w:rPr>
            </w:pPr>
            <w:r w:rsidRPr="00425A8F">
              <w:rPr>
                <w:rFonts w:asciiTheme="minorHAnsi" w:hAnsiTheme="minorHAnsi" w:cstheme="minorHAnsi"/>
                <w:bCs/>
                <w:sz w:val="22"/>
                <w:szCs w:val="22"/>
                <w:lang w:eastAsia="en-US"/>
              </w:rPr>
              <w:t>90524300-9</w:t>
            </w:r>
          </w:p>
        </w:tc>
      </w:tr>
    </w:tbl>
    <w:p w14:paraId="373BDB46" w14:textId="77777777" w:rsidR="00CA48AE" w:rsidRPr="00A14CD5" w:rsidRDefault="00CA48AE" w:rsidP="00A14CD5">
      <w:pPr>
        <w:keepNext/>
        <w:numPr>
          <w:ilvl w:val="1"/>
          <w:numId w:val="1"/>
        </w:numPr>
        <w:spacing w:before="120" w:after="120"/>
        <w:ind w:left="0"/>
        <w:jc w:val="both"/>
        <w:outlineLvl w:val="1"/>
        <w:rPr>
          <w:rFonts w:asciiTheme="minorHAnsi" w:hAnsiTheme="minorHAnsi" w:cstheme="minorHAnsi"/>
          <w:b/>
          <w:sz w:val="22"/>
          <w:szCs w:val="22"/>
        </w:rPr>
      </w:pPr>
      <w:r w:rsidRPr="00425A8F">
        <w:rPr>
          <w:rFonts w:asciiTheme="minorHAnsi" w:hAnsiTheme="minorHAnsi" w:cstheme="minorHAnsi"/>
          <w:b/>
          <w:bCs/>
          <w:sz w:val="22"/>
          <w:szCs w:val="22"/>
        </w:rPr>
        <w:t>Doba plnění veřejné zakázky</w:t>
      </w:r>
    </w:p>
    <w:p w14:paraId="0E57EB38" w14:textId="77777777" w:rsidR="00714FB9" w:rsidRPr="00F614CB" w:rsidRDefault="00B15638">
      <w:pPr>
        <w:spacing w:before="120" w:after="120"/>
        <w:jc w:val="both"/>
        <w:outlineLvl w:val="1"/>
        <w:rPr>
          <w:rFonts w:asciiTheme="minorHAnsi" w:hAnsiTheme="minorHAnsi" w:cstheme="minorHAnsi"/>
          <w:sz w:val="22"/>
          <w:szCs w:val="22"/>
        </w:rPr>
      </w:pPr>
      <w:r>
        <w:rPr>
          <w:rFonts w:asciiTheme="minorHAnsi" w:hAnsiTheme="minorHAnsi" w:cstheme="minorHAnsi"/>
          <w:sz w:val="22"/>
          <w:szCs w:val="22"/>
        </w:rPr>
        <w:t xml:space="preserve">Vybraný </w:t>
      </w:r>
      <w:r w:rsidR="00E873BF">
        <w:rPr>
          <w:rFonts w:asciiTheme="minorHAnsi" w:hAnsiTheme="minorHAnsi" w:cstheme="minorHAnsi"/>
          <w:sz w:val="22"/>
          <w:szCs w:val="22"/>
        </w:rPr>
        <w:t>d</w:t>
      </w:r>
      <w:r w:rsidR="00714FB9" w:rsidRPr="00425A8F">
        <w:rPr>
          <w:rFonts w:asciiTheme="minorHAnsi" w:hAnsiTheme="minorHAnsi" w:cstheme="minorHAnsi"/>
          <w:sz w:val="22"/>
          <w:szCs w:val="22"/>
        </w:rPr>
        <w:t>odavatel zahájí poskytování svého plnění</w:t>
      </w:r>
      <w:r w:rsidR="008E2EBB">
        <w:rPr>
          <w:rFonts w:asciiTheme="minorHAnsi" w:hAnsiTheme="minorHAnsi" w:cstheme="minorHAnsi"/>
          <w:sz w:val="22"/>
          <w:szCs w:val="22"/>
        </w:rPr>
        <w:t xml:space="preserve"> v souladu se Smlouvou o dílo</w:t>
      </w:r>
      <w:r w:rsidR="00714FB9" w:rsidRPr="00F614CB">
        <w:rPr>
          <w:rFonts w:asciiTheme="minorHAnsi" w:hAnsiTheme="minorHAnsi" w:cstheme="minorHAnsi"/>
          <w:sz w:val="22"/>
          <w:szCs w:val="22"/>
        </w:rPr>
        <w:t>.</w:t>
      </w:r>
      <w:r w:rsidR="00F03AEA">
        <w:rPr>
          <w:rFonts w:asciiTheme="minorHAnsi" w:hAnsiTheme="minorHAnsi" w:cstheme="minorHAnsi"/>
          <w:sz w:val="22"/>
          <w:szCs w:val="22"/>
        </w:rPr>
        <w:t xml:space="preserve"> </w:t>
      </w:r>
    </w:p>
    <w:p w14:paraId="5DE76E34" w14:textId="77777777" w:rsidR="00714FB9" w:rsidRPr="00E15144" w:rsidRDefault="00B15638">
      <w:pPr>
        <w:spacing w:before="120" w:after="120"/>
        <w:jc w:val="both"/>
        <w:outlineLvl w:val="1"/>
        <w:rPr>
          <w:rFonts w:asciiTheme="minorHAnsi" w:hAnsiTheme="minorHAnsi" w:cstheme="minorHAnsi"/>
          <w:sz w:val="22"/>
          <w:szCs w:val="22"/>
        </w:rPr>
      </w:pPr>
      <w:r>
        <w:rPr>
          <w:rFonts w:asciiTheme="minorHAnsi" w:hAnsiTheme="minorHAnsi" w:cstheme="minorHAnsi"/>
          <w:sz w:val="22"/>
          <w:szCs w:val="22"/>
        </w:rPr>
        <w:t xml:space="preserve">Vybraný </w:t>
      </w:r>
      <w:r w:rsidR="00E873BF">
        <w:rPr>
          <w:rFonts w:asciiTheme="minorHAnsi" w:hAnsiTheme="minorHAnsi" w:cstheme="minorHAnsi"/>
          <w:sz w:val="22"/>
          <w:szCs w:val="22"/>
        </w:rPr>
        <w:t>d</w:t>
      </w:r>
      <w:r w:rsidR="00714FB9" w:rsidRPr="00A14CD5">
        <w:rPr>
          <w:rFonts w:asciiTheme="minorHAnsi" w:hAnsiTheme="minorHAnsi" w:cstheme="minorHAnsi"/>
          <w:sz w:val="22"/>
          <w:szCs w:val="22"/>
        </w:rPr>
        <w:t xml:space="preserve">odavatel je povinen poskytnout veškeré plnění dle zadavatelem požadované specifikace předmětu veřejné zakázky v souladu se závazným harmonogramem, který tvoří </w:t>
      </w:r>
      <w:r w:rsidR="00714FB9" w:rsidRPr="00E15144">
        <w:rPr>
          <w:rFonts w:asciiTheme="minorHAnsi" w:hAnsiTheme="minorHAnsi" w:cstheme="minorHAnsi"/>
          <w:b/>
          <w:sz w:val="22"/>
          <w:szCs w:val="22"/>
        </w:rPr>
        <w:t xml:space="preserve">přílohu č. </w:t>
      </w:r>
      <w:r w:rsidR="00FB0C5E">
        <w:rPr>
          <w:rFonts w:asciiTheme="minorHAnsi" w:hAnsiTheme="minorHAnsi" w:cstheme="minorHAnsi"/>
          <w:b/>
          <w:sz w:val="22"/>
          <w:szCs w:val="22"/>
        </w:rPr>
        <w:t>2</w:t>
      </w:r>
      <w:r w:rsidR="00714FB9" w:rsidRPr="00E15144">
        <w:rPr>
          <w:rFonts w:asciiTheme="minorHAnsi" w:hAnsiTheme="minorHAnsi" w:cstheme="minorHAnsi"/>
          <w:sz w:val="22"/>
          <w:szCs w:val="22"/>
        </w:rPr>
        <w:t xml:space="preserve"> závazného návrhu </w:t>
      </w:r>
      <w:r w:rsidR="00AD4137" w:rsidRPr="00E15144">
        <w:rPr>
          <w:rFonts w:asciiTheme="minorHAnsi" w:hAnsiTheme="minorHAnsi" w:cstheme="minorHAnsi"/>
          <w:sz w:val="22"/>
          <w:szCs w:val="22"/>
        </w:rPr>
        <w:t>Smlouvy o dílo</w:t>
      </w:r>
      <w:r w:rsidR="00714FB9" w:rsidRPr="00E15144">
        <w:rPr>
          <w:rFonts w:asciiTheme="minorHAnsi" w:hAnsiTheme="minorHAnsi" w:cstheme="minorHAnsi"/>
          <w:sz w:val="22"/>
          <w:szCs w:val="22"/>
        </w:rPr>
        <w:t xml:space="preserve">. </w:t>
      </w:r>
    </w:p>
    <w:p w14:paraId="127B96D6" w14:textId="77777777" w:rsidR="001F1B1B" w:rsidRPr="00425A8F" w:rsidRDefault="000A0E38">
      <w:pPr>
        <w:pStyle w:val="Nadpis3"/>
        <w:widowControl w:val="0"/>
        <w:numPr>
          <w:ilvl w:val="0"/>
          <w:numId w:val="0"/>
        </w:numPr>
        <w:spacing w:after="120"/>
        <w:rPr>
          <w:rFonts w:asciiTheme="minorHAnsi" w:hAnsiTheme="minorHAnsi" w:cstheme="minorHAnsi"/>
          <w:sz w:val="22"/>
          <w:szCs w:val="22"/>
        </w:rPr>
      </w:pPr>
      <w:r w:rsidRPr="00425A8F">
        <w:rPr>
          <w:rFonts w:asciiTheme="minorHAnsi" w:hAnsiTheme="minorHAnsi" w:cstheme="minorHAnsi"/>
          <w:sz w:val="22"/>
          <w:szCs w:val="22"/>
        </w:rPr>
        <w:t xml:space="preserve">Zadavatel předpokládá, že </w:t>
      </w:r>
      <w:r w:rsidR="00AD4137" w:rsidRPr="000F7451">
        <w:rPr>
          <w:rFonts w:asciiTheme="minorHAnsi" w:hAnsiTheme="minorHAnsi" w:cstheme="minorHAnsi"/>
          <w:sz w:val="22"/>
          <w:szCs w:val="22"/>
        </w:rPr>
        <w:t>Smlouva o dílo</w:t>
      </w:r>
      <w:r w:rsidRPr="00F614CB">
        <w:rPr>
          <w:rFonts w:asciiTheme="minorHAnsi" w:hAnsiTheme="minorHAnsi" w:cstheme="minorHAnsi"/>
          <w:sz w:val="22"/>
          <w:szCs w:val="22"/>
        </w:rPr>
        <w:t xml:space="preserve"> bude uzavřena v průběhu měsíce </w:t>
      </w:r>
      <w:r w:rsidR="00DA2292" w:rsidRPr="00766BC2">
        <w:rPr>
          <w:rFonts w:asciiTheme="minorHAnsi" w:hAnsiTheme="minorHAnsi" w:cstheme="minorHAnsi"/>
          <w:sz w:val="22"/>
          <w:szCs w:val="22"/>
        </w:rPr>
        <w:t>listopadu</w:t>
      </w:r>
      <w:r w:rsidR="006571B1" w:rsidRPr="00766BC2">
        <w:rPr>
          <w:rFonts w:asciiTheme="minorHAnsi" w:hAnsiTheme="minorHAnsi" w:cstheme="minorHAnsi"/>
          <w:sz w:val="22"/>
          <w:szCs w:val="22"/>
        </w:rPr>
        <w:t xml:space="preserve"> </w:t>
      </w:r>
      <w:r w:rsidR="00777A5D" w:rsidRPr="00766BC2">
        <w:rPr>
          <w:rFonts w:asciiTheme="minorHAnsi" w:hAnsiTheme="minorHAnsi" w:cstheme="minorHAnsi"/>
          <w:sz w:val="22"/>
          <w:szCs w:val="22"/>
        </w:rPr>
        <w:t>2020</w:t>
      </w:r>
      <w:r w:rsidR="00661797">
        <w:rPr>
          <w:rFonts w:asciiTheme="minorHAnsi" w:hAnsiTheme="minorHAnsi" w:cstheme="minorHAnsi"/>
          <w:sz w:val="22"/>
          <w:szCs w:val="22"/>
        </w:rPr>
        <w:t>.</w:t>
      </w:r>
    </w:p>
    <w:p w14:paraId="2A565055" w14:textId="77777777" w:rsidR="00187D85" w:rsidRPr="00425A8F" w:rsidRDefault="00187D85">
      <w:pPr>
        <w:pStyle w:val="Nadpis3"/>
        <w:widowControl w:val="0"/>
        <w:numPr>
          <w:ilvl w:val="0"/>
          <w:numId w:val="0"/>
        </w:numPr>
        <w:spacing w:after="120"/>
        <w:rPr>
          <w:rFonts w:asciiTheme="minorHAnsi" w:hAnsiTheme="minorHAnsi" w:cstheme="minorHAnsi"/>
          <w:sz w:val="22"/>
          <w:szCs w:val="22"/>
        </w:rPr>
      </w:pPr>
      <w:r w:rsidRPr="00A14CD5">
        <w:rPr>
          <w:rFonts w:asciiTheme="minorHAnsi" w:hAnsiTheme="minorHAnsi" w:cstheme="minorHAnsi"/>
          <w:sz w:val="22"/>
          <w:szCs w:val="22"/>
        </w:rPr>
        <w:t xml:space="preserve">Zadavatel si vyhrazuje možnost posunutí termínu uzavření smlouvy na plnění předmětu </w:t>
      </w:r>
      <w:r w:rsidR="00856C59">
        <w:rPr>
          <w:rFonts w:asciiTheme="minorHAnsi" w:hAnsiTheme="minorHAnsi" w:cstheme="minorHAnsi"/>
          <w:sz w:val="22"/>
          <w:szCs w:val="22"/>
        </w:rPr>
        <w:t xml:space="preserve">veřejné </w:t>
      </w:r>
      <w:r w:rsidRPr="00A14CD5">
        <w:rPr>
          <w:rFonts w:asciiTheme="minorHAnsi" w:hAnsiTheme="minorHAnsi" w:cstheme="minorHAnsi"/>
          <w:sz w:val="22"/>
          <w:szCs w:val="22"/>
        </w:rPr>
        <w:t>zakázky s ohledem na termín ukončení zadávacího řízení nebo s ohledem na své provozní a organizační potřeby a vybranému dodavateli z takového posunu za žádných okolností nemůže vyplývat právo na účtování jakýchkoliv smluvních pokut, navýšení cen či náhrad škod.</w:t>
      </w:r>
    </w:p>
    <w:p w14:paraId="4C549662" w14:textId="77777777" w:rsidR="00187D85" w:rsidRPr="00766BC2" w:rsidRDefault="00187D85">
      <w:pPr>
        <w:pStyle w:val="Nadpis3"/>
        <w:widowControl w:val="0"/>
        <w:numPr>
          <w:ilvl w:val="0"/>
          <w:numId w:val="0"/>
        </w:numPr>
        <w:spacing w:before="120" w:after="120"/>
        <w:rPr>
          <w:rFonts w:asciiTheme="minorHAnsi" w:hAnsiTheme="minorHAnsi" w:cstheme="minorHAnsi"/>
          <w:sz w:val="22"/>
          <w:szCs w:val="22"/>
          <w:u w:val="single"/>
        </w:rPr>
      </w:pPr>
      <w:r w:rsidRPr="00766BC2">
        <w:rPr>
          <w:rFonts w:asciiTheme="minorHAnsi" w:hAnsiTheme="minorHAnsi" w:cstheme="minorHAnsi"/>
          <w:sz w:val="22"/>
          <w:szCs w:val="22"/>
          <w:u w:val="single"/>
        </w:rPr>
        <w:t xml:space="preserve">Vybraný dodavatel předloží časový harmonogram realizace předmětu díla zadavateli ke schválení </w:t>
      </w:r>
      <w:r w:rsidR="008E2EBB" w:rsidRPr="00766BC2">
        <w:rPr>
          <w:rFonts w:asciiTheme="minorHAnsi" w:hAnsiTheme="minorHAnsi" w:cstheme="minorHAnsi"/>
          <w:sz w:val="22"/>
          <w:szCs w:val="22"/>
          <w:u w:val="single"/>
        </w:rPr>
        <w:t>v souladu se Smlouvou o dílo</w:t>
      </w:r>
      <w:r w:rsidR="00766BC2" w:rsidRPr="00766BC2">
        <w:rPr>
          <w:rFonts w:asciiTheme="minorHAnsi" w:hAnsiTheme="minorHAnsi" w:cstheme="minorHAnsi"/>
          <w:sz w:val="22"/>
          <w:szCs w:val="22"/>
          <w:u w:val="single"/>
        </w:rPr>
        <w:t>.</w:t>
      </w:r>
    </w:p>
    <w:p w14:paraId="641A0EB5" w14:textId="77777777" w:rsidR="00CA48AE" w:rsidRPr="00F614CB" w:rsidRDefault="00CA48AE" w:rsidP="00F254AD">
      <w:pPr>
        <w:numPr>
          <w:ilvl w:val="1"/>
          <w:numId w:val="1"/>
        </w:numPr>
        <w:spacing w:before="120" w:after="120"/>
        <w:ind w:left="0"/>
        <w:jc w:val="both"/>
        <w:outlineLvl w:val="1"/>
        <w:rPr>
          <w:rFonts w:asciiTheme="minorHAnsi" w:hAnsiTheme="minorHAnsi" w:cstheme="minorHAnsi"/>
          <w:b/>
          <w:bCs/>
          <w:sz w:val="22"/>
          <w:szCs w:val="22"/>
        </w:rPr>
      </w:pPr>
      <w:r w:rsidRPr="00F614CB">
        <w:rPr>
          <w:rFonts w:asciiTheme="minorHAnsi" w:hAnsiTheme="minorHAnsi" w:cstheme="minorHAnsi"/>
          <w:b/>
          <w:bCs/>
          <w:sz w:val="22"/>
          <w:szCs w:val="22"/>
        </w:rPr>
        <w:t>Hlavní místo plnění veřejné zakázky</w:t>
      </w:r>
    </w:p>
    <w:p w14:paraId="56B31F2D" w14:textId="77777777" w:rsidR="00F5790D" w:rsidRPr="00A14CD5" w:rsidRDefault="00187D85">
      <w:pPr>
        <w:spacing w:after="120"/>
        <w:jc w:val="both"/>
        <w:rPr>
          <w:rFonts w:asciiTheme="minorHAnsi" w:hAnsiTheme="minorHAnsi" w:cstheme="minorHAnsi"/>
          <w:b/>
          <w:sz w:val="22"/>
          <w:szCs w:val="22"/>
        </w:rPr>
      </w:pPr>
      <w:bookmarkStart w:id="9" w:name="_Toc383624242"/>
      <w:bookmarkStart w:id="10" w:name="_Toc440366596"/>
      <w:r w:rsidRPr="00A14CD5">
        <w:rPr>
          <w:rFonts w:asciiTheme="minorHAnsi" w:hAnsiTheme="minorHAnsi" w:cstheme="minorHAnsi"/>
          <w:sz w:val="22"/>
          <w:szCs w:val="22"/>
        </w:rPr>
        <w:t>Místem plnění</w:t>
      </w:r>
      <w:r w:rsidR="00856C59">
        <w:rPr>
          <w:rFonts w:asciiTheme="minorHAnsi" w:hAnsiTheme="minorHAnsi" w:cstheme="minorHAnsi"/>
          <w:sz w:val="22"/>
          <w:szCs w:val="22"/>
        </w:rPr>
        <w:t xml:space="preserve"> veřejné</w:t>
      </w:r>
      <w:r w:rsidRPr="00A14CD5">
        <w:rPr>
          <w:rFonts w:asciiTheme="minorHAnsi" w:hAnsiTheme="minorHAnsi" w:cstheme="minorHAnsi"/>
          <w:sz w:val="22"/>
          <w:szCs w:val="22"/>
        </w:rPr>
        <w:t xml:space="preserve"> zakázky jsou pozemky parc. č. 945/14, 945/26, 945/8, 945/4, 945/7, 945/23, 945/24, 945/27, 944 v katastrální území Mladá Boleslav.</w:t>
      </w:r>
    </w:p>
    <w:p w14:paraId="30BFF0FE" w14:textId="77777777" w:rsidR="002C6637" w:rsidRPr="00A14CD5" w:rsidRDefault="002C6637">
      <w:pPr>
        <w:pStyle w:val="Nadpis2"/>
        <w:spacing w:before="0" w:after="120"/>
        <w:ind w:left="0"/>
        <w:rPr>
          <w:rFonts w:asciiTheme="minorHAnsi" w:hAnsiTheme="minorHAnsi" w:cstheme="minorHAnsi"/>
          <w:sz w:val="22"/>
          <w:szCs w:val="22"/>
        </w:rPr>
      </w:pPr>
      <w:r w:rsidRPr="00A14CD5">
        <w:rPr>
          <w:rFonts w:asciiTheme="minorHAnsi" w:hAnsiTheme="minorHAnsi" w:cstheme="minorHAnsi"/>
          <w:sz w:val="22"/>
          <w:szCs w:val="22"/>
        </w:rPr>
        <w:t>Zadavatel v souladu s § 36 odst. 4 ZZVZ prohlašuje, že níže uvedené části zadávací dokumentace vypracovala společnost Erste Grantika Advisory, a.s.: hlavní dokument nazvaný Zadávací dokumentace a jeho příloh č</w:t>
      </w:r>
      <w:r w:rsidRPr="00394B71">
        <w:rPr>
          <w:rFonts w:asciiTheme="minorHAnsi" w:hAnsiTheme="minorHAnsi" w:cstheme="minorHAnsi"/>
          <w:sz w:val="22"/>
          <w:szCs w:val="22"/>
        </w:rPr>
        <w:t xml:space="preserve">. </w:t>
      </w:r>
      <w:r w:rsidR="00E84EE3">
        <w:rPr>
          <w:rFonts w:asciiTheme="minorHAnsi" w:hAnsiTheme="minorHAnsi" w:cstheme="minorHAnsi"/>
          <w:sz w:val="22"/>
          <w:szCs w:val="22"/>
        </w:rPr>
        <w:t>1 až 5</w:t>
      </w:r>
      <w:r w:rsidRPr="0006331E">
        <w:rPr>
          <w:rFonts w:asciiTheme="minorHAnsi" w:hAnsiTheme="minorHAnsi" w:cstheme="minorHAnsi"/>
          <w:sz w:val="22"/>
          <w:szCs w:val="22"/>
        </w:rPr>
        <w:t>.</w:t>
      </w:r>
      <w:r w:rsidR="005F500C" w:rsidRPr="0006331E">
        <w:rPr>
          <w:rFonts w:asciiTheme="minorHAnsi" w:hAnsiTheme="minorHAnsi" w:cstheme="minorHAnsi"/>
          <w:sz w:val="22"/>
          <w:szCs w:val="22"/>
        </w:rPr>
        <w:t xml:space="preserve"> Autorem</w:t>
      </w:r>
      <w:r w:rsidR="00630434">
        <w:rPr>
          <w:rFonts w:asciiTheme="minorHAnsi" w:hAnsiTheme="minorHAnsi" w:cstheme="minorHAnsi"/>
          <w:sz w:val="22"/>
          <w:szCs w:val="22"/>
        </w:rPr>
        <w:t xml:space="preserve"> (nikoliv ve smyslu zákona č.</w:t>
      </w:r>
      <w:r w:rsidR="00F80156">
        <w:rPr>
          <w:rFonts w:asciiTheme="minorHAnsi" w:hAnsiTheme="minorHAnsi" w:cstheme="minorHAnsi"/>
          <w:sz w:val="22"/>
          <w:szCs w:val="22"/>
        </w:rPr>
        <w:t xml:space="preserve"> </w:t>
      </w:r>
      <w:r w:rsidR="00630434">
        <w:rPr>
          <w:rFonts w:asciiTheme="minorHAnsi" w:hAnsiTheme="minorHAnsi" w:cstheme="minorHAnsi"/>
          <w:sz w:val="22"/>
          <w:szCs w:val="22"/>
        </w:rPr>
        <w:t xml:space="preserve">121/2000 Sb., autorský zákon) u </w:t>
      </w:r>
      <w:r w:rsidR="00303714" w:rsidRPr="00C136BF">
        <w:rPr>
          <w:rFonts w:asciiTheme="minorHAnsi" w:hAnsiTheme="minorHAnsi" w:cstheme="minorHAnsi"/>
          <w:sz w:val="22"/>
          <w:szCs w:val="22"/>
        </w:rPr>
        <w:t>dokumentů</w:t>
      </w:r>
      <w:r w:rsidR="00630434">
        <w:rPr>
          <w:rFonts w:asciiTheme="minorHAnsi" w:hAnsiTheme="minorHAnsi" w:cstheme="minorHAnsi"/>
          <w:sz w:val="22"/>
          <w:szCs w:val="22"/>
        </w:rPr>
        <w:t>:</w:t>
      </w:r>
      <w:r w:rsidR="00303714" w:rsidRPr="00C136BF">
        <w:rPr>
          <w:rFonts w:asciiTheme="minorHAnsi" w:hAnsiTheme="minorHAnsi" w:cstheme="minorHAnsi"/>
          <w:sz w:val="22"/>
          <w:szCs w:val="22"/>
        </w:rPr>
        <w:t xml:space="preserve"> </w:t>
      </w:r>
      <w:r w:rsidR="00303714" w:rsidRPr="00394B71">
        <w:rPr>
          <w:rFonts w:asciiTheme="minorHAnsi" w:hAnsiTheme="minorHAnsi" w:cstheme="minorHAnsi"/>
          <w:sz w:val="22"/>
          <w:szCs w:val="22"/>
        </w:rPr>
        <w:t xml:space="preserve">Požadavky na návrh technického řešení, </w:t>
      </w:r>
      <w:r w:rsidR="003C590F">
        <w:rPr>
          <w:rFonts w:asciiTheme="minorHAnsi" w:hAnsiTheme="minorHAnsi" w:cstheme="minorHAnsi"/>
          <w:sz w:val="22"/>
          <w:szCs w:val="22"/>
        </w:rPr>
        <w:t xml:space="preserve">Projektová dokumentace, </w:t>
      </w:r>
      <w:r w:rsidR="00142855" w:rsidRPr="00394B71">
        <w:rPr>
          <w:rFonts w:asciiTheme="minorHAnsi" w:hAnsiTheme="minorHAnsi" w:cstheme="minorHAnsi"/>
          <w:sz w:val="22"/>
          <w:szCs w:val="22"/>
        </w:rPr>
        <w:t>Položkový rozpočet</w:t>
      </w:r>
      <w:r w:rsidR="003C590F">
        <w:rPr>
          <w:rFonts w:asciiTheme="minorHAnsi" w:hAnsiTheme="minorHAnsi" w:cstheme="minorHAnsi"/>
          <w:sz w:val="22"/>
          <w:szCs w:val="22"/>
        </w:rPr>
        <w:t xml:space="preserve"> a </w:t>
      </w:r>
      <w:r w:rsidR="002657B2">
        <w:rPr>
          <w:rFonts w:asciiTheme="minorHAnsi" w:hAnsiTheme="minorHAnsi" w:cstheme="minorHAnsi"/>
          <w:sz w:val="22"/>
          <w:szCs w:val="22"/>
        </w:rPr>
        <w:t>Závazný f</w:t>
      </w:r>
      <w:r w:rsidR="003C590F">
        <w:rPr>
          <w:rFonts w:asciiTheme="minorHAnsi" w:hAnsiTheme="minorHAnsi" w:cstheme="minorHAnsi"/>
          <w:sz w:val="22"/>
          <w:szCs w:val="22"/>
        </w:rPr>
        <w:t>akturační rozpočet</w:t>
      </w:r>
      <w:r w:rsidR="00142855" w:rsidRPr="00394B71">
        <w:rPr>
          <w:rFonts w:asciiTheme="minorHAnsi" w:hAnsiTheme="minorHAnsi" w:cstheme="minorHAnsi"/>
          <w:sz w:val="22"/>
          <w:szCs w:val="22"/>
        </w:rPr>
        <w:t xml:space="preserve"> </w:t>
      </w:r>
      <w:r w:rsidR="00AD4137" w:rsidRPr="00394B71">
        <w:rPr>
          <w:rFonts w:asciiTheme="minorHAnsi" w:hAnsiTheme="minorHAnsi" w:cstheme="minorHAnsi"/>
          <w:sz w:val="22"/>
          <w:szCs w:val="22"/>
        </w:rPr>
        <w:t>(</w:t>
      </w:r>
      <w:r w:rsidR="005F500C" w:rsidRPr="00394B71">
        <w:rPr>
          <w:rFonts w:asciiTheme="minorHAnsi" w:hAnsiTheme="minorHAnsi" w:cstheme="minorHAnsi"/>
          <w:sz w:val="22"/>
          <w:szCs w:val="22"/>
        </w:rPr>
        <w:t>příloh</w:t>
      </w:r>
      <w:r w:rsidR="00E31854" w:rsidRPr="00394B71">
        <w:rPr>
          <w:rFonts w:asciiTheme="minorHAnsi" w:hAnsiTheme="minorHAnsi" w:cstheme="minorHAnsi"/>
          <w:sz w:val="22"/>
          <w:szCs w:val="22"/>
        </w:rPr>
        <w:t>y</w:t>
      </w:r>
      <w:r w:rsidR="005F500C" w:rsidRPr="00394B71">
        <w:rPr>
          <w:rFonts w:asciiTheme="minorHAnsi" w:hAnsiTheme="minorHAnsi" w:cstheme="minorHAnsi"/>
          <w:sz w:val="22"/>
          <w:szCs w:val="22"/>
        </w:rPr>
        <w:t xml:space="preserve"> č. </w:t>
      </w:r>
      <w:r w:rsidR="00303714" w:rsidRPr="00394B71">
        <w:rPr>
          <w:rFonts w:asciiTheme="minorHAnsi" w:hAnsiTheme="minorHAnsi" w:cstheme="minorHAnsi"/>
          <w:sz w:val="22"/>
          <w:szCs w:val="22"/>
        </w:rPr>
        <w:t xml:space="preserve">7 </w:t>
      </w:r>
      <w:r w:rsidR="00AD4137" w:rsidRPr="00394B71">
        <w:rPr>
          <w:rFonts w:asciiTheme="minorHAnsi" w:hAnsiTheme="minorHAnsi" w:cstheme="minorHAnsi"/>
          <w:sz w:val="22"/>
          <w:szCs w:val="22"/>
        </w:rPr>
        <w:t>a</w:t>
      </w:r>
      <w:r w:rsidR="00303714" w:rsidRPr="00394B71">
        <w:rPr>
          <w:rFonts w:asciiTheme="minorHAnsi" w:hAnsiTheme="minorHAnsi" w:cstheme="minorHAnsi"/>
          <w:sz w:val="22"/>
          <w:szCs w:val="22"/>
        </w:rPr>
        <w:t>ž</w:t>
      </w:r>
      <w:r w:rsidR="00AD4137" w:rsidRPr="00394B71">
        <w:rPr>
          <w:rFonts w:asciiTheme="minorHAnsi" w:hAnsiTheme="minorHAnsi" w:cstheme="minorHAnsi"/>
          <w:sz w:val="22"/>
          <w:szCs w:val="22"/>
        </w:rPr>
        <w:t xml:space="preserve"> </w:t>
      </w:r>
      <w:r w:rsidR="00303714" w:rsidRPr="00394B71">
        <w:rPr>
          <w:rFonts w:asciiTheme="minorHAnsi" w:hAnsiTheme="minorHAnsi" w:cstheme="minorHAnsi"/>
          <w:sz w:val="22"/>
          <w:szCs w:val="22"/>
        </w:rPr>
        <w:t xml:space="preserve">9 </w:t>
      </w:r>
      <w:r w:rsidR="003C590F">
        <w:rPr>
          <w:rFonts w:asciiTheme="minorHAnsi" w:hAnsiTheme="minorHAnsi" w:cstheme="minorHAnsi"/>
          <w:sz w:val="22"/>
          <w:szCs w:val="22"/>
        </w:rPr>
        <w:t xml:space="preserve">a 13 </w:t>
      </w:r>
      <w:r w:rsidR="005F500C" w:rsidRPr="00394B71">
        <w:rPr>
          <w:rFonts w:asciiTheme="minorHAnsi" w:hAnsiTheme="minorHAnsi" w:cstheme="minorHAnsi"/>
          <w:sz w:val="22"/>
          <w:szCs w:val="22"/>
        </w:rPr>
        <w:t>této</w:t>
      </w:r>
      <w:r w:rsidR="005F500C" w:rsidRPr="00404708">
        <w:rPr>
          <w:rFonts w:asciiTheme="minorHAnsi" w:hAnsiTheme="minorHAnsi" w:cstheme="minorHAnsi"/>
          <w:sz w:val="22"/>
          <w:szCs w:val="22"/>
        </w:rPr>
        <w:t xml:space="preserve"> zadávací dokumentace</w:t>
      </w:r>
      <w:r w:rsidR="00AD4137" w:rsidRPr="00404708">
        <w:rPr>
          <w:rFonts w:asciiTheme="minorHAnsi" w:hAnsiTheme="minorHAnsi" w:cstheme="minorHAnsi"/>
          <w:sz w:val="22"/>
          <w:szCs w:val="22"/>
        </w:rPr>
        <w:t>)</w:t>
      </w:r>
      <w:r w:rsidR="005F500C" w:rsidRPr="00404708">
        <w:rPr>
          <w:rFonts w:asciiTheme="minorHAnsi" w:hAnsiTheme="minorHAnsi" w:cstheme="minorHAnsi"/>
          <w:sz w:val="22"/>
          <w:szCs w:val="22"/>
        </w:rPr>
        <w:t xml:space="preserve"> je společnost</w:t>
      </w:r>
      <w:r w:rsidR="005F500C" w:rsidRPr="00A14CD5">
        <w:rPr>
          <w:rFonts w:asciiTheme="minorHAnsi" w:hAnsiTheme="minorHAnsi" w:cstheme="minorHAnsi"/>
          <w:sz w:val="22"/>
          <w:szCs w:val="22"/>
        </w:rPr>
        <w:t xml:space="preserve"> </w:t>
      </w:r>
      <w:r w:rsidR="00720F8B" w:rsidRPr="00A14CD5">
        <w:rPr>
          <w:rFonts w:asciiTheme="minorHAnsi" w:hAnsiTheme="minorHAnsi" w:cstheme="minorHAnsi"/>
          <w:sz w:val="22"/>
          <w:szCs w:val="22"/>
        </w:rPr>
        <w:t xml:space="preserve">I N T E C O N spol. s r.o., sídlem Stará 2569/96, Ústí nad Labem-centrum, 400 11 Ústí nad Labem, IČ: </w:t>
      </w:r>
      <w:r w:rsidR="00720F8B" w:rsidRPr="00A14CD5">
        <w:rPr>
          <w:rStyle w:val="nowrap"/>
          <w:rFonts w:asciiTheme="minorHAnsi" w:hAnsiTheme="minorHAnsi" w:cstheme="minorHAnsi"/>
          <w:bCs/>
          <w:sz w:val="22"/>
          <w:szCs w:val="22"/>
        </w:rPr>
        <w:t>25016911</w:t>
      </w:r>
      <w:r w:rsidR="005F500C" w:rsidRPr="00425A8F">
        <w:rPr>
          <w:rFonts w:asciiTheme="minorHAnsi" w:hAnsiTheme="minorHAnsi" w:cstheme="minorHAnsi"/>
          <w:sz w:val="22"/>
          <w:szCs w:val="22"/>
        </w:rPr>
        <w:t>.</w:t>
      </w:r>
      <w:r w:rsidRPr="00425A8F">
        <w:rPr>
          <w:rFonts w:asciiTheme="minorHAnsi" w:hAnsiTheme="minorHAnsi" w:cstheme="minorHAnsi"/>
          <w:sz w:val="22"/>
          <w:szCs w:val="22"/>
        </w:rPr>
        <w:t xml:space="preserve"> Osta</w:t>
      </w:r>
      <w:r w:rsidRPr="000F7451">
        <w:rPr>
          <w:rFonts w:asciiTheme="minorHAnsi" w:hAnsiTheme="minorHAnsi" w:cstheme="minorHAnsi"/>
          <w:sz w:val="22"/>
          <w:szCs w:val="22"/>
        </w:rPr>
        <w:t>tní části zadávací dokumentace</w:t>
      </w:r>
      <w:r w:rsidR="00720F8B" w:rsidRPr="00F614CB">
        <w:rPr>
          <w:rFonts w:asciiTheme="minorHAnsi" w:hAnsiTheme="minorHAnsi" w:cstheme="minorHAnsi"/>
          <w:sz w:val="22"/>
          <w:szCs w:val="22"/>
        </w:rPr>
        <w:t xml:space="preserve"> (zejména přílohu</w:t>
      </w:r>
      <w:r w:rsidR="00E84EE3">
        <w:rPr>
          <w:rFonts w:asciiTheme="minorHAnsi" w:hAnsiTheme="minorHAnsi" w:cstheme="minorHAnsi"/>
          <w:sz w:val="22"/>
          <w:szCs w:val="22"/>
        </w:rPr>
        <w:t xml:space="preserve"> č. 6 – Výstupy z předběžných tržních konzultací a </w:t>
      </w:r>
      <w:r w:rsidR="00720F8B" w:rsidRPr="00394B71">
        <w:rPr>
          <w:rFonts w:asciiTheme="minorHAnsi" w:hAnsiTheme="minorHAnsi" w:cstheme="minorHAnsi"/>
          <w:sz w:val="22"/>
          <w:szCs w:val="22"/>
        </w:rPr>
        <w:t>č. 10 – závazný</w:t>
      </w:r>
      <w:r w:rsidR="00720F8B" w:rsidRPr="00A14CD5">
        <w:rPr>
          <w:rFonts w:asciiTheme="minorHAnsi" w:hAnsiTheme="minorHAnsi" w:cstheme="minorHAnsi"/>
          <w:sz w:val="22"/>
          <w:szCs w:val="22"/>
        </w:rPr>
        <w:t xml:space="preserve"> text Smlouvy o dílo) </w:t>
      </w:r>
      <w:r w:rsidRPr="00A14CD5">
        <w:rPr>
          <w:rFonts w:asciiTheme="minorHAnsi" w:hAnsiTheme="minorHAnsi" w:cstheme="minorHAnsi"/>
          <w:sz w:val="22"/>
          <w:szCs w:val="22"/>
        </w:rPr>
        <w:t>vypracoval zadavatel.</w:t>
      </w:r>
    </w:p>
    <w:p w14:paraId="4E8D0C7A" w14:textId="77777777" w:rsidR="00123030" w:rsidRPr="00A14CD5" w:rsidRDefault="00971C66">
      <w:pPr>
        <w:pStyle w:val="Nadpis2"/>
        <w:spacing w:before="0" w:after="120"/>
        <w:ind w:left="0"/>
        <w:rPr>
          <w:rFonts w:asciiTheme="minorHAnsi" w:hAnsiTheme="minorHAnsi" w:cstheme="minorHAnsi"/>
          <w:sz w:val="22"/>
          <w:szCs w:val="22"/>
        </w:rPr>
      </w:pPr>
      <w:r w:rsidRPr="00A14CD5">
        <w:rPr>
          <w:rFonts w:asciiTheme="minorHAnsi" w:hAnsiTheme="minorHAnsi" w:cstheme="minorHAnsi"/>
          <w:sz w:val="22"/>
          <w:szCs w:val="22"/>
        </w:rPr>
        <w:t>Zadavatel prohlašuje, že zadávací dokumentace obsahuje informace, které jsou výsledkem předběžné tržní konzultace dle § 33 ZZVZ</w:t>
      </w:r>
      <w:r w:rsidR="00123030" w:rsidRPr="00A14CD5">
        <w:rPr>
          <w:rFonts w:asciiTheme="minorHAnsi" w:hAnsiTheme="minorHAnsi" w:cstheme="minorHAnsi"/>
          <w:sz w:val="22"/>
          <w:szCs w:val="22"/>
        </w:rPr>
        <w:t xml:space="preserve"> (dále jen „</w:t>
      </w:r>
      <w:r w:rsidR="00123030" w:rsidRPr="00A14CD5">
        <w:rPr>
          <w:rFonts w:asciiTheme="minorHAnsi" w:hAnsiTheme="minorHAnsi" w:cstheme="minorHAnsi"/>
          <w:b/>
          <w:sz w:val="22"/>
          <w:szCs w:val="22"/>
        </w:rPr>
        <w:t>PTK</w:t>
      </w:r>
      <w:r w:rsidR="00123030" w:rsidRPr="00A14CD5">
        <w:rPr>
          <w:rFonts w:asciiTheme="minorHAnsi" w:hAnsiTheme="minorHAnsi" w:cstheme="minorHAnsi"/>
          <w:sz w:val="22"/>
          <w:szCs w:val="22"/>
        </w:rPr>
        <w:t>“)</w:t>
      </w:r>
      <w:r w:rsidR="00516ACD" w:rsidRPr="00A14CD5">
        <w:rPr>
          <w:rFonts w:asciiTheme="minorHAnsi" w:hAnsiTheme="minorHAnsi" w:cstheme="minorHAnsi"/>
          <w:sz w:val="22"/>
          <w:szCs w:val="22"/>
        </w:rPr>
        <w:t xml:space="preserve">. </w:t>
      </w:r>
      <w:r w:rsidR="00432670" w:rsidRPr="00A14CD5">
        <w:rPr>
          <w:rFonts w:asciiTheme="minorHAnsi" w:hAnsiTheme="minorHAnsi" w:cstheme="minorHAnsi"/>
          <w:sz w:val="22"/>
          <w:szCs w:val="22"/>
        </w:rPr>
        <w:t xml:space="preserve">Podrobné informace o PTK dle </w:t>
      </w:r>
      <w:r w:rsidR="00123030" w:rsidRPr="00A14CD5">
        <w:rPr>
          <w:rFonts w:asciiTheme="minorHAnsi" w:hAnsiTheme="minorHAnsi" w:cstheme="minorHAnsi"/>
          <w:sz w:val="22"/>
          <w:szCs w:val="22"/>
        </w:rPr>
        <w:t xml:space="preserve">§ 36 odst. 4 ZZVZ </w:t>
      </w:r>
      <w:r w:rsidR="00432670" w:rsidRPr="00A14CD5">
        <w:rPr>
          <w:rFonts w:asciiTheme="minorHAnsi" w:hAnsiTheme="minorHAnsi" w:cstheme="minorHAnsi"/>
          <w:sz w:val="22"/>
          <w:szCs w:val="22"/>
        </w:rPr>
        <w:t>jsou uvedeny v </w:t>
      </w:r>
      <w:r w:rsidR="00432670" w:rsidRPr="00394B71">
        <w:rPr>
          <w:rFonts w:asciiTheme="minorHAnsi" w:hAnsiTheme="minorHAnsi" w:cstheme="minorHAnsi"/>
          <w:b/>
          <w:sz w:val="22"/>
          <w:szCs w:val="22"/>
        </w:rPr>
        <w:t xml:space="preserve">příloze č. </w:t>
      </w:r>
      <w:r w:rsidR="00303714" w:rsidRPr="00394B71">
        <w:rPr>
          <w:rFonts w:asciiTheme="minorHAnsi" w:hAnsiTheme="minorHAnsi" w:cstheme="minorHAnsi"/>
          <w:b/>
          <w:sz w:val="22"/>
          <w:szCs w:val="22"/>
        </w:rPr>
        <w:t xml:space="preserve">6 </w:t>
      </w:r>
      <w:r w:rsidR="00432670" w:rsidRPr="00394B71">
        <w:rPr>
          <w:rFonts w:asciiTheme="minorHAnsi" w:hAnsiTheme="minorHAnsi" w:cstheme="minorHAnsi"/>
          <w:sz w:val="22"/>
          <w:szCs w:val="22"/>
        </w:rPr>
        <w:t>této zadávací</w:t>
      </w:r>
      <w:r w:rsidR="00432670" w:rsidRPr="00A14CD5">
        <w:rPr>
          <w:rFonts w:asciiTheme="minorHAnsi" w:hAnsiTheme="minorHAnsi" w:cstheme="minorHAnsi"/>
          <w:sz w:val="22"/>
          <w:szCs w:val="22"/>
        </w:rPr>
        <w:t xml:space="preserve"> dokumentace.</w:t>
      </w:r>
    </w:p>
    <w:p w14:paraId="142473BF" w14:textId="77777777" w:rsidR="00CA48AE" w:rsidRPr="00425A8F" w:rsidRDefault="00CA48AE" w:rsidP="00A14CD5">
      <w:pPr>
        <w:pStyle w:val="Nadpis1"/>
        <w:keepNext/>
        <w:spacing w:before="480" w:after="120"/>
        <w:ind w:left="0"/>
        <w:rPr>
          <w:rFonts w:asciiTheme="minorHAnsi" w:hAnsiTheme="minorHAnsi" w:cstheme="minorHAnsi"/>
          <w:sz w:val="22"/>
          <w:szCs w:val="22"/>
        </w:rPr>
      </w:pPr>
      <w:bookmarkStart w:id="11" w:name="_Toc39135634"/>
      <w:r w:rsidRPr="00425A8F">
        <w:rPr>
          <w:rFonts w:asciiTheme="minorHAnsi" w:hAnsiTheme="minorHAnsi" w:cstheme="minorHAnsi"/>
          <w:sz w:val="22"/>
          <w:szCs w:val="22"/>
        </w:rPr>
        <w:t>POSKYTOVÁNÍ ZADÁVACÍ DOKUMENTACE DODAVATELŮ</w:t>
      </w:r>
      <w:bookmarkEnd w:id="9"/>
      <w:r w:rsidRPr="00425A8F">
        <w:rPr>
          <w:rFonts w:asciiTheme="minorHAnsi" w:hAnsiTheme="minorHAnsi" w:cstheme="minorHAnsi"/>
          <w:sz w:val="22"/>
          <w:szCs w:val="22"/>
        </w:rPr>
        <w:t>M</w:t>
      </w:r>
      <w:bookmarkEnd w:id="10"/>
      <w:bookmarkEnd w:id="11"/>
    </w:p>
    <w:p w14:paraId="55792E8B" w14:textId="77777777" w:rsidR="007B5CEF" w:rsidRPr="00A14CD5" w:rsidRDefault="002404C5" w:rsidP="00F254AD">
      <w:pPr>
        <w:pStyle w:val="Nadpis2"/>
        <w:numPr>
          <w:ilvl w:val="0"/>
          <w:numId w:val="0"/>
        </w:numPr>
        <w:tabs>
          <w:tab w:val="left" w:pos="1080"/>
        </w:tabs>
        <w:suppressAutoHyphens/>
        <w:spacing w:after="120"/>
        <w:ind w:hanging="397"/>
        <w:rPr>
          <w:rFonts w:asciiTheme="minorHAnsi" w:hAnsiTheme="minorHAnsi" w:cstheme="minorHAnsi"/>
          <w:sz w:val="22"/>
          <w:szCs w:val="22"/>
        </w:rPr>
      </w:pPr>
      <w:r w:rsidRPr="00F614CB">
        <w:rPr>
          <w:rFonts w:asciiTheme="minorHAnsi" w:hAnsiTheme="minorHAnsi" w:cstheme="minorHAnsi"/>
          <w:sz w:val="22"/>
          <w:szCs w:val="22"/>
        </w:rPr>
        <w:tab/>
        <w:t>Zadávací dokumentace v elektronické podobě je přístupn</w:t>
      </w:r>
      <w:r w:rsidR="00EE1E29">
        <w:rPr>
          <w:rFonts w:asciiTheme="minorHAnsi" w:hAnsiTheme="minorHAnsi" w:cstheme="minorHAnsi"/>
          <w:sz w:val="22"/>
          <w:szCs w:val="22"/>
        </w:rPr>
        <w:t>á</w:t>
      </w:r>
      <w:r w:rsidRPr="00F614CB">
        <w:rPr>
          <w:rFonts w:asciiTheme="minorHAnsi" w:hAnsiTheme="minorHAnsi" w:cstheme="minorHAnsi"/>
          <w:sz w:val="22"/>
          <w:szCs w:val="22"/>
        </w:rPr>
        <w:t xml:space="preserve"> </w:t>
      </w:r>
      <w:r w:rsidR="007B5CEF" w:rsidRPr="00F614CB">
        <w:rPr>
          <w:rFonts w:asciiTheme="minorHAnsi" w:hAnsiTheme="minorHAnsi" w:cstheme="minorHAnsi"/>
          <w:sz w:val="22"/>
          <w:szCs w:val="22"/>
        </w:rPr>
        <w:t xml:space="preserve">všem </w:t>
      </w:r>
      <w:r w:rsidRPr="00A14CD5">
        <w:rPr>
          <w:rFonts w:asciiTheme="minorHAnsi" w:hAnsiTheme="minorHAnsi" w:cstheme="minorHAnsi"/>
          <w:sz w:val="22"/>
          <w:szCs w:val="22"/>
        </w:rPr>
        <w:t xml:space="preserve">účastníkům </w:t>
      </w:r>
      <w:r w:rsidR="007B5CEF" w:rsidRPr="00A14CD5">
        <w:rPr>
          <w:rFonts w:asciiTheme="minorHAnsi" w:hAnsiTheme="minorHAnsi" w:cstheme="minorHAnsi"/>
          <w:sz w:val="22"/>
          <w:szCs w:val="22"/>
        </w:rPr>
        <w:t>v souladu s § 96 odst. 1 a 2 ZZVZ ode dne uveřejnění oznámení o zahájení zadávacího řízení ve Věstníku veřejných zakázek n</w:t>
      </w:r>
      <w:r w:rsidRPr="00A14CD5">
        <w:rPr>
          <w:rFonts w:asciiTheme="minorHAnsi" w:hAnsiTheme="minorHAnsi" w:cstheme="minorHAnsi"/>
          <w:sz w:val="22"/>
          <w:szCs w:val="22"/>
        </w:rPr>
        <w:t>eomezeným dálkovým přístupem prostřednictvím profilu zadavatele, na adrese:</w:t>
      </w:r>
    </w:p>
    <w:p w14:paraId="24FB6144" w14:textId="77777777" w:rsidR="002404C5" w:rsidRPr="00A14CD5" w:rsidRDefault="00AC065D" w:rsidP="00394B71">
      <w:pPr>
        <w:pStyle w:val="Nadpis2"/>
        <w:numPr>
          <w:ilvl w:val="0"/>
          <w:numId w:val="0"/>
        </w:numPr>
        <w:tabs>
          <w:tab w:val="left" w:pos="1080"/>
        </w:tabs>
        <w:suppressAutoHyphens/>
        <w:spacing w:after="120"/>
        <w:ind w:left="709" w:hanging="681"/>
        <w:rPr>
          <w:rFonts w:asciiTheme="minorHAnsi" w:hAnsiTheme="minorHAnsi" w:cstheme="minorHAnsi"/>
          <w:sz w:val="22"/>
          <w:szCs w:val="22"/>
        </w:rPr>
      </w:pPr>
      <w:hyperlink r:id="rId10" w:history="1">
        <w:r w:rsidR="00394B71" w:rsidRPr="00394B71">
          <w:rPr>
            <w:rStyle w:val="Hypertextovodkaz"/>
            <w:rFonts w:asciiTheme="minorHAnsi" w:hAnsiTheme="minorHAnsi" w:cstheme="minorHAnsi"/>
            <w:sz w:val="22"/>
            <w:szCs w:val="22"/>
          </w:rPr>
          <w:t>https://ezak.tendera.cz/profile_display_750.html</w:t>
        </w:r>
      </w:hyperlink>
      <w:r w:rsidR="00394B71">
        <w:rPr>
          <w:rFonts w:asciiTheme="minorHAnsi" w:hAnsiTheme="minorHAnsi" w:cstheme="minorHAnsi"/>
          <w:sz w:val="22"/>
          <w:szCs w:val="22"/>
        </w:rPr>
        <w:t>.</w:t>
      </w:r>
    </w:p>
    <w:p w14:paraId="5ACF2E37" w14:textId="77777777" w:rsidR="00CA48AE" w:rsidRPr="00425A8F" w:rsidRDefault="00CA48AE" w:rsidP="002657B2">
      <w:pPr>
        <w:pStyle w:val="Nadpis1"/>
        <w:keepNext/>
        <w:spacing w:before="480" w:after="120"/>
        <w:ind w:left="0"/>
        <w:rPr>
          <w:rFonts w:asciiTheme="minorHAnsi" w:hAnsiTheme="minorHAnsi" w:cstheme="minorHAnsi"/>
          <w:sz w:val="22"/>
          <w:szCs w:val="22"/>
        </w:rPr>
      </w:pPr>
      <w:bookmarkStart w:id="12" w:name="_Toc440366597"/>
      <w:bookmarkStart w:id="13" w:name="_Toc39135635"/>
      <w:r w:rsidRPr="00425A8F">
        <w:rPr>
          <w:rFonts w:asciiTheme="minorHAnsi" w:hAnsiTheme="minorHAnsi" w:cstheme="minorHAnsi"/>
          <w:sz w:val="22"/>
          <w:szCs w:val="22"/>
        </w:rPr>
        <w:t>POŽADAVKY NA KVALIFIKACI</w:t>
      </w:r>
      <w:bookmarkEnd w:id="12"/>
      <w:bookmarkEnd w:id="13"/>
    </w:p>
    <w:p w14:paraId="592CDCE1" w14:textId="77777777" w:rsidR="00373D8E" w:rsidRPr="00F614CB" w:rsidRDefault="00373D8E" w:rsidP="00F254AD">
      <w:pPr>
        <w:numPr>
          <w:ilvl w:val="1"/>
          <w:numId w:val="1"/>
        </w:numPr>
        <w:spacing w:before="120" w:after="120"/>
        <w:ind w:left="0"/>
        <w:jc w:val="both"/>
        <w:outlineLvl w:val="1"/>
        <w:rPr>
          <w:rFonts w:asciiTheme="minorHAnsi" w:hAnsiTheme="minorHAnsi" w:cstheme="minorHAnsi"/>
          <w:sz w:val="22"/>
          <w:szCs w:val="22"/>
        </w:rPr>
      </w:pPr>
      <w:r w:rsidRPr="00F614CB">
        <w:rPr>
          <w:rFonts w:asciiTheme="minorHAnsi" w:hAnsiTheme="minorHAnsi" w:cstheme="minorHAnsi"/>
          <w:sz w:val="22"/>
          <w:szCs w:val="22"/>
        </w:rPr>
        <w:t>Prokázání splnění kvalifikace účastníkem požadované zadavatelem je stanoveno v souladu s § 73 a násl. ZZVZ.</w:t>
      </w:r>
    </w:p>
    <w:p w14:paraId="292288F8" w14:textId="77777777" w:rsidR="00CA48AE" w:rsidRPr="00A14CD5" w:rsidRDefault="00CA48AE" w:rsidP="00F254AD">
      <w:pPr>
        <w:numPr>
          <w:ilvl w:val="1"/>
          <w:numId w:val="1"/>
        </w:numPr>
        <w:spacing w:before="120" w:after="120"/>
        <w:ind w:left="0"/>
        <w:jc w:val="both"/>
        <w:outlineLvl w:val="1"/>
        <w:rPr>
          <w:rFonts w:asciiTheme="minorHAnsi" w:hAnsiTheme="minorHAnsi" w:cstheme="minorHAnsi"/>
          <w:sz w:val="22"/>
          <w:szCs w:val="22"/>
        </w:rPr>
      </w:pPr>
      <w:r w:rsidRPr="00A14CD5">
        <w:rPr>
          <w:rFonts w:asciiTheme="minorHAnsi" w:hAnsiTheme="minorHAnsi" w:cstheme="minorHAnsi"/>
          <w:sz w:val="22"/>
          <w:szCs w:val="22"/>
        </w:rPr>
        <w:t xml:space="preserve">Kvalifikovaným pro plnění výše uvedené veřejné zakázky je </w:t>
      </w:r>
      <w:r w:rsidR="00712E2E" w:rsidRPr="00A14CD5">
        <w:rPr>
          <w:rFonts w:asciiTheme="minorHAnsi" w:hAnsiTheme="minorHAnsi" w:cstheme="minorHAnsi"/>
          <w:sz w:val="22"/>
          <w:szCs w:val="22"/>
        </w:rPr>
        <w:t>účastník</w:t>
      </w:r>
      <w:r w:rsidRPr="00A14CD5">
        <w:rPr>
          <w:rFonts w:asciiTheme="minorHAnsi" w:hAnsiTheme="minorHAnsi" w:cstheme="minorHAnsi"/>
          <w:sz w:val="22"/>
          <w:szCs w:val="22"/>
        </w:rPr>
        <w:t>, který splní:</w:t>
      </w:r>
    </w:p>
    <w:p w14:paraId="2CED54C8" w14:textId="77777777" w:rsidR="00CA48AE" w:rsidRPr="00A14CD5" w:rsidRDefault="00CA48AE">
      <w:pPr>
        <w:pStyle w:val="Nadpis3"/>
        <w:widowControl w:val="0"/>
        <w:numPr>
          <w:ilvl w:val="2"/>
          <w:numId w:val="4"/>
        </w:numPr>
        <w:spacing w:after="120"/>
        <w:ind w:left="426"/>
        <w:rPr>
          <w:rFonts w:asciiTheme="minorHAnsi" w:hAnsiTheme="minorHAnsi" w:cstheme="minorHAnsi"/>
          <w:sz w:val="22"/>
          <w:szCs w:val="22"/>
        </w:rPr>
      </w:pPr>
      <w:r w:rsidRPr="00A14CD5">
        <w:rPr>
          <w:rFonts w:asciiTheme="minorHAnsi" w:hAnsiTheme="minorHAnsi" w:cstheme="minorHAnsi"/>
          <w:sz w:val="22"/>
          <w:szCs w:val="22"/>
          <w:u w:val="single"/>
        </w:rPr>
        <w:t xml:space="preserve">základní </w:t>
      </w:r>
      <w:r w:rsidR="00A0341F" w:rsidRPr="00A14CD5">
        <w:rPr>
          <w:rFonts w:asciiTheme="minorHAnsi" w:hAnsiTheme="minorHAnsi" w:cstheme="minorHAnsi"/>
          <w:sz w:val="22"/>
          <w:szCs w:val="22"/>
          <w:u w:val="single"/>
        </w:rPr>
        <w:t>způsobilost</w:t>
      </w:r>
      <w:r w:rsidRPr="00A14CD5">
        <w:rPr>
          <w:rFonts w:asciiTheme="minorHAnsi" w:hAnsiTheme="minorHAnsi" w:cstheme="minorHAnsi"/>
          <w:sz w:val="22"/>
          <w:szCs w:val="22"/>
        </w:rPr>
        <w:t>,</w:t>
      </w:r>
    </w:p>
    <w:p w14:paraId="27DA4976" w14:textId="77777777" w:rsidR="00B27276" w:rsidRPr="0006331E" w:rsidRDefault="00CA48AE">
      <w:pPr>
        <w:pStyle w:val="Nadpis3"/>
        <w:widowControl w:val="0"/>
        <w:numPr>
          <w:ilvl w:val="2"/>
          <w:numId w:val="4"/>
        </w:numPr>
        <w:spacing w:after="120"/>
        <w:ind w:left="426"/>
        <w:rPr>
          <w:rFonts w:asciiTheme="minorHAnsi" w:hAnsiTheme="minorHAnsi" w:cstheme="minorHAnsi"/>
          <w:sz w:val="22"/>
          <w:szCs w:val="22"/>
        </w:rPr>
      </w:pPr>
      <w:r w:rsidRPr="00A14CD5">
        <w:rPr>
          <w:rFonts w:asciiTheme="minorHAnsi" w:hAnsiTheme="minorHAnsi" w:cstheme="minorHAnsi"/>
          <w:sz w:val="22"/>
          <w:szCs w:val="22"/>
          <w:u w:val="single"/>
        </w:rPr>
        <w:t xml:space="preserve">profesní </w:t>
      </w:r>
      <w:r w:rsidR="00A0341F" w:rsidRPr="00A14CD5">
        <w:rPr>
          <w:rFonts w:asciiTheme="minorHAnsi" w:hAnsiTheme="minorHAnsi" w:cstheme="minorHAnsi"/>
          <w:sz w:val="22"/>
          <w:szCs w:val="22"/>
          <w:u w:val="single"/>
        </w:rPr>
        <w:t>způsobilost</w:t>
      </w:r>
      <w:r w:rsidR="00B27276" w:rsidRPr="0078085D">
        <w:rPr>
          <w:rFonts w:asciiTheme="minorHAnsi" w:hAnsiTheme="minorHAnsi" w:cstheme="minorHAnsi"/>
          <w:sz w:val="22"/>
          <w:szCs w:val="22"/>
          <w:u w:val="single"/>
        </w:rPr>
        <w:t>,</w:t>
      </w:r>
    </w:p>
    <w:p w14:paraId="7C40EE4F" w14:textId="77777777" w:rsidR="00CA48AE" w:rsidRPr="00C136BF" w:rsidRDefault="00B27276">
      <w:pPr>
        <w:pStyle w:val="Nadpis3"/>
        <w:widowControl w:val="0"/>
        <w:numPr>
          <w:ilvl w:val="2"/>
          <w:numId w:val="4"/>
        </w:numPr>
        <w:spacing w:after="120"/>
        <w:ind w:left="426"/>
        <w:rPr>
          <w:rFonts w:asciiTheme="minorHAnsi" w:hAnsiTheme="minorHAnsi" w:cstheme="minorHAnsi"/>
          <w:sz w:val="22"/>
          <w:szCs w:val="22"/>
        </w:rPr>
      </w:pPr>
      <w:r w:rsidRPr="00C136BF">
        <w:rPr>
          <w:rFonts w:asciiTheme="minorHAnsi" w:hAnsiTheme="minorHAnsi" w:cstheme="minorHAnsi"/>
          <w:sz w:val="22"/>
          <w:szCs w:val="22"/>
          <w:u w:val="single"/>
        </w:rPr>
        <w:t>ekonomickou kvalifikaci</w:t>
      </w:r>
      <w:r w:rsidRPr="00C136BF">
        <w:rPr>
          <w:rFonts w:asciiTheme="minorHAnsi" w:hAnsiTheme="minorHAnsi" w:cstheme="minorHAnsi"/>
          <w:sz w:val="22"/>
          <w:szCs w:val="22"/>
        </w:rPr>
        <w:t xml:space="preserve"> </w:t>
      </w:r>
      <w:r w:rsidR="00CA48AE" w:rsidRPr="00C136BF">
        <w:rPr>
          <w:rFonts w:asciiTheme="minorHAnsi" w:hAnsiTheme="minorHAnsi" w:cstheme="minorHAnsi"/>
          <w:sz w:val="22"/>
          <w:szCs w:val="22"/>
        </w:rPr>
        <w:t>a</w:t>
      </w:r>
    </w:p>
    <w:p w14:paraId="6203409D" w14:textId="77777777" w:rsidR="00CA48AE" w:rsidRPr="005171E9" w:rsidRDefault="00CA48AE">
      <w:pPr>
        <w:pStyle w:val="Nadpis3"/>
        <w:widowControl w:val="0"/>
        <w:numPr>
          <w:ilvl w:val="2"/>
          <w:numId w:val="4"/>
        </w:numPr>
        <w:spacing w:after="120"/>
        <w:ind w:left="426"/>
        <w:rPr>
          <w:rFonts w:asciiTheme="minorHAnsi" w:hAnsiTheme="minorHAnsi" w:cstheme="minorHAnsi"/>
          <w:sz w:val="22"/>
          <w:szCs w:val="22"/>
          <w:u w:val="single"/>
        </w:rPr>
      </w:pPr>
      <w:r w:rsidRPr="00474A31">
        <w:rPr>
          <w:rFonts w:asciiTheme="minorHAnsi" w:hAnsiTheme="minorHAnsi" w:cstheme="minorHAnsi"/>
          <w:sz w:val="22"/>
          <w:szCs w:val="22"/>
          <w:u w:val="single"/>
        </w:rPr>
        <w:t>technick</w:t>
      </w:r>
      <w:r w:rsidR="00A0341F" w:rsidRPr="00063F89">
        <w:rPr>
          <w:rFonts w:asciiTheme="minorHAnsi" w:hAnsiTheme="minorHAnsi" w:cstheme="minorHAnsi"/>
          <w:sz w:val="22"/>
          <w:szCs w:val="22"/>
          <w:u w:val="single"/>
        </w:rPr>
        <w:t>ou kvalifikaci</w:t>
      </w:r>
    </w:p>
    <w:p w14:paraId="31D2A0E0" w14:textId="77777777" w:rsidR="00D61A44" w:rsidRPr="00404708" w:rsidRDefault="00CA48AE">
      <w:pPr>
        <w:pStyle w:val="Nadpis2"/>
        <w:numPr>
          <w:ilvl w:val="0"/>
          <w:numId w:val="0"/>
        </w:numPr>
        <w:spacing w:before="240"/>
        <w:rPr>
          <w:rFonts w:asciiTheme="minorHAnsi" w:hAnsiTheme="minorHAnsi" w:cstheme="minorHAnsi"/>
          <w:b/>
          <w:bCs/>
          <w:sz w:val="22"/>
          <w:szCs w:val="22"/>
        </w:rPr>
      </w:pPr>
      <w:r w:rsidRPr="00404708">
        <w:rPr>
          <w:rFonts w:asciiTheme="minorHAnsi" w:hAnsiTheme="minorHAnsi" w:cstheme="minorHAnsi"/>
          <w:sz w:val="22"/>
          <w:szCs w:val="22"/>
        </w:rPr>
        <w:t xml:space="preserve">v rozsahu stanoveném zadavatelem v odst. 3 až </w:t>
      </w:r>
      <w:r w:rsidR="00B27276" w:rsidRPr="00404708">
        <w:rPr>
          <w:rFonts w:asciiTheme="minorHAnsi" w:hAnsiTheme="minorHAnsi" w:cstheme="minorHAnsi"/>
          <w:sz w:val="22"/>
          <w:szCs w:val="22"/>
        </w:rPr>
        <w:t xml:space="preserve">6 </w:t>
      </w:r>
      <w:r w:rsidRPr="00404708">
        <w:rPr>
          <w:rFonts w:asciiTheme="minorHAnsi" w:hAnsiTheme="minorHAnsi" w:cstheme="minorHAnsi"/>
          <w:sz w:val="22"/>
          <w:szCs w:val="22"/>
        </w:rPr>
        <w:t>tohoto článku zadávací dokumentace</w:t>
      </w:r>
      <w:r w:rsidR="00A0341F" w:rsidRPr="00404708">
        <w:rPr>
          <w:rFonts w:asciiTheme="minorHAnsi" w:hAnsiTheme="minorHAnsi" w:cstheme="minorHAnsi"/>
          <w:sz w:val="22"/>
          <w:szCs w:val="22"/>
        </w:rPr>
        <w:t>.</w:t>
      </w:r>
    </w:p>
    <w:p w14:paraId="7872830B" w14:textId="77777777" w:rsidR="00CA48AE" w:rsidRPr="00404708" w:rsidRDefault="00CA48AE" w:rsidP="00F254AD">
      <w:pPr>
        <w:numPr>
          <w:ilvl w:val="1"/>
          <w:numId w:val="1"/>
        </w:numPr>
        <w:spacing w:before="120" w:after="120"/>
        <w:ind w:left="0"/>
        <w:jc w:val="both"/>
        <w:outlineLvl w:val="1"/>
        <w:rPr>
          <w:rFonts w:asciiTheme="minorHAnsi" w:hAnsiTheme="minorHAnsi" w:cstheme="minorHAnsi"/>
          <w:b/>
          <w:bCs/>
          <w:sz w:val="22"/>
          <w:szCs w:val="22"/>
        </w:rPr>
      </w:pPr>
      <w:r w:rsidRPr="00404708">
        <w:rPr>
          <w:rFonts w:asciiTheme="minorHAnsi" w:hAnsiTheme="minorHAnsi" w:cstheme="minorHAnsi"/>
          <w:b/>
          <w:bCs/>
          <w:sz w:val="22"/>
          <w:szCs w:val="22"/>
        </w:rPr>
        <w:t xml:space="preserve">Základní </w:t>
      </w:r>
      <w:r w:rsidR="00A0341F" w:rsidRPr="00404708">
        <w:rPr>
          <w:rFonts w:asciiTheme="minorHAnsi" w:hAnsiTheme="minorHAnsi" w:cstheme="minorHAnsi"/>
          <w:b/>
          <w:bCs/>
          <w:sz w:val="22"/>
          <w:szCs w:val="22"/>
        </w:rPr>
        <w:t>způsobilost</w:t>
      </w:r>
    </w:p>
    <w:p w14:paraId="5C1A3CBF" w14:textId="77777777" w:rsidR="00CA48AE" w:rsidRPr="00821256" w:rsidRDefault="00CA48AE">
      <w:pPr>
        <w:pStyle w:val="Nadpis2"/>
        <w:numPr>
          <w:ilvl w:val="0"/>
          <w:numId w:val="0"/>
        </w:numPr>
        <w:spacing w:after="120"/>
        <w:rPr>
          <w:rFonts w:asciiTheme="minorHAnsi" w:hAnsiTheme="minorHAnsi" w:cstheme="minorHAnsi"/>
          <w:sz w:val="22"/>
          <w:szCs w:val="22"/>
        </w:rPr>
      </w:pPr>
      <w:r w:rsidRPr="00404708">
        <w:rPr>
          <w:rFonts w:asciiTheme="minorHAnsi" w:hAnsiTheme="minorHAnsi" w:cstheme="minorHAnsi"/>
          <w:sz w:val="22"/>
          <w:szCs w:val="22"/>
        </w:rPr>
        <w:t xml:space="preserve">V souladu s ustanovením § </w:t>
      </w:r>
      <w:r w:rsidR="00A0341F" w:rsidRPr="00404708">
        <w:rPr>
          <w:rFonts w:asciiTheme="minorHAnsi" w:hAnsiTheme="minorHAnsi" w:cstheme="minorHAnsi"/>
          <w:sz w:val="22"/>
          <w:szCs w:val="22"/>
        </w:rPr>
        <w:t xml:space="preserve">74 </w:t>
      </w:r>
      <w:r w:rsidRPr="00821256">
        <w:rPr>
          <w:rFonts w:asciiTheme="minorHAnsi" w:hAnsiTheme="minorHAnsi" w:cstheme="minorHAnsi"/>
          <w:sz w:val="22"/>
          <w:szCs w:val="22"/>
        </w:rPr>
        <w:t>odst. 1 Z</w:t>
      </w:r>
      <w:r w:rsidR="00A0341F" w:rsidRPr="00821256">
        <w:rPr>
          <w:rFonts w:asciiTheme="minorHAnsi" w:hAnsiTheme="minorHAnsi" w:cstheme="minorHAnsi"/>
          <w:sz w:val="22"/>
          <w:szCs w:val="22"/>
        </w:rPr>
        <w:t>Z</w:t>
      </w:r>
      <w:r w:rsidRPr="00821256">
        <w:rPr>
          <w:rFonts w:asciiTheme="minorHAnsi" w:hAnsiTheme="minorHAnsi" w:cstheme="minorHAnsi"/>
          <w:sz w:val="22"/>
          <w:szCs w:val="22"/>
        </w:rPr>
        <w:t xml:space="preserve">VZ </w:t>
      </w:r>
      <w:r w:rsidR="00A0341F" w:rsidRPr="00821256">
        <w:rPr>
          <w:rFonts w:asciiTheme="minorHAnsi" w:hAnsiTheme="minorHAnsi" w:cstheme="minorHAnsi"/>
          <w:sz w:val="22"/>
          <w:szCs w:val="22"/>
        </w:rPr>
        <w:t>způsobilým není dodavatel, který:</w:t>
      </w:r>
    </w:p>
    <w:p w14:paraId="7599600C" w14:textId="77777777" w:rsidR="00A0341F" w:rsidRPr="00AD752E" w:rsidRDefault="00A0341F">
      <w:pPr>
        <w:pStyle w:val="Nadpis3"/>
        <w:widowControl w:val="0"/>
        <w:numPr>
          <w:ilvl w:val="2"/>
          <w:numId w:val="4"/>
        </w:numPr>
        <w:spacing w:after="120"/>
        <w:ind w:left="426"/>
        <w:rPr>
          <w:rFonts w:asciiTheme="minorHAnsi" w:hAnsiTheme="minorHAnsi" w:cstheme="minorHAnsi"/>
          <w:sz w:val="22"/>
          <w:szCs w:val="22"/>
        </w:rPr>
      </w:pPr>
      <w:r w:rsidRPr="004C1FE8">
        <w:rPr>
          <w:rFonts w:asciiTheme="minorHAnsi" w:hAnsiTheme="minorHAnsi" w:cstheme="minorHAnsi"/>
          <w:sz w:val="22"/>
          <w:szCs w:val="22"/>
        </w:rPr>
        <w:t xml:space="preserve">byl v zemi svého sídla v posledních 5 letech před zahájením zadávacího řízení pravomocně odsouzen pro trestný čin uvedený v </w:t>
      </w:r>
      <w:hyperlink r:id="rId11" w:history="1">
        <w:r w:rsidRPr="00AD752E">
          <w:rPr>
            <w:rFonts w:asciiTheme="minorHAnsi" w:hAnsiTheme="minorHAnsi" w:cstheme="minorHAnsi"/>
            <w:sz w:val="22"/>
            <w:szCs w:val="22"/>
          </w:rPr>
          <w:t>příloze č. 3</w:t>
        </w:r>
      </w:hyperlink>
      <w:r w:rsidRPr="00AD752E">
        <w:rPr>
          <w:rFonts w:asciiTheme="minorHAnsi" w:hAnsiTheme="minorHAnsi" w:cstheme="minorHAnsi"/>
          <w:sz w:val="22"/>
          <w:szCs w:val="22"/>
        </w:rPr>
        <w:t xml:space="preserve"> k tomuto zákonu nebo obdobný trestný čin podle právního řádu země sídla dodavatele; k zahlazeným odsouzením se nepřihlíží, </w:t>
      </w:r>
    </w:p>
    <w:p w14:paraId="1806A572" w14:textId="77777777" w:rsidR="00A0341F" w:rsidRPr="00AD752E" w:rsidRDefault="00A0341F">
      <w:pPr>
        <w:pStyle w:val="Nadpis3"/>
        <w:widowControl w:val="0"/>
        <w:numPr>
          <w:ilvl w:val="2"/>
          <w:numId w:val="4"/>
        </w:numPr>
        <w:spacing w:after="120"/>
        <w:ind w:left="426"/>
        <w:rPr>
          <w:rFonts w:asciiTheme="minorHAnsi" w:hAnsiTheme="minorHAnsi" w:cstheme="minorHAnsi"/>
          <w:sz w:val="22"/>
          <w:szCs w:val="22"/>
        </w:rPr>
      </w:pPr>
      <w:r w:rsidRPr="00AD752E">
        <w:rPr>
          <w:rFonts w:asciiTheme="minorHAnsi" w:hAnsiTheme="minorHAnsi" w:cstheme="minorHAnsi"/>
          <w:sz w:val="22"/>
          <w:szCs w:val="22"/>
        </w:rPr>
        <w:t xml:space="preserve">má v České republice nebo v zemi svého sídla v evidenci daní zachycen splatný daňový nedoplatek, </w:t>
      </w:r>
    </w:p>
    <w:p w14:paraId="5205CE45" w14:textId="77777777" w:rsidR="00A0341F" w:rsidRPr="00AD752E" w:rsidRDefault="00A0341F">
      <w:pPr>
        <w:pStyle w:val="Nadpis3"/>
        <w:widowControl w:val="0"/>
        <w:numPr>
          <w:ilvl w:val="2"/>
          <w:numId w:val="4"/>
        </w:numPr>
        <w:spacing w:after="120"/>
        <w:ind w:left="426"/>
        <w:rPr>
          <w:rFonts w:asciiTheme="minorHAnsi" w:hAnsiTheme="minorHAnsi" w:cstheme="minorHAnsi"/>
          <w:sz w:val="22"/>
          <w:szCs w:val="22"/>
        </w:rPr>
      </w:pPr>
      <w:r w:rsidRPr="00AD752E">
        <w:rPr>
          <w:rFonts w:asciiTheme="minorHAnsi" w:hAnsiTheme="minorHAnsi" w:cstheme="minorHAnsi"/>
          <w:sz w:val="22"/>
          <w:szCs w:val="22"/>
        </w:rPr>
        <w:t xml:space="preserve">má v České republice nebo v zemi svého sídla splatný nedoplatek na pojistném nebo na penále na veřejné zdravotní pojištění, </w:t>
      </w:r>
    </w:p>
    <w:p w14:paraId="43C70E53" w14:textId="77777777" w:rsidR="00A0341F" w:rsidRPr="00AD752E" w:rsidRDefault="00A0341F">
      <w:pPr>
        <w:pStyle w:val="Nadpis3"/>
        <w:widowControl w:val="0"/>
        <w:numPr>
          <w:ilvl w:val="2"/>
          <w:numId w:val="4"/>
        </w:numPr>
        <w:spacing w:after="120"/>
        <w:ind w:left="426"/>
        <w:rPr>
          <w:rFonts w:asciiTheme="minorHAnsi" w:hAnsiTheme="minorHAnsi" w:cstheme="minorHAnsi"/>
          <w:sz w:val="22"/>
          <w:szCs w:val="22"/>
        </w:rPr>
      </w:pPr>
      <w:r w:rsidRPr="00AD752E">
        <w:rPr>
          <w:rFonts w:asciiTheme="minorHAnsi" w:hAnsiTheme="minorHAnsi" w:cstheme="minorHAnsi"/>
          <w:sz w:val="22"/>
          <w:szCs w:val="22"/>
        </w:rPr>
        <w:t xml:space="preserve">má v České republice nebo v zemi svého sídla splatný nedoplatek na pojistném nebo na penále na sociální zabezpečení a příspěvku na státní politiku zaměstnanosti, </w:t>
      </w:r>
    </w:p>
    <w:p w14:paraId="467D5726" w14:textId="77777777" w:rsidR="00A0341F" w:rsidRPr="00AD752E" w:rsidRDefault="00A0341F">
      <w:pPr>
        <w:pStyle w:val="Nadpis3"/>
        <w:widowControl w:val="0"/>
        <w:numPr>
          <w:ilvl w:val="2"/>
          <w:numId w:val="4"/>
        </w:numPr>
        <w:spacing w:after="120"/>
        <w:ind w:left="426"/>
        <w:rPr>
          <w:rFonts w:asciiTheme="minorHAnsi" w:hAnsiTheme="minorHAnsi" w:cstheme="minorHAnsi"/>
          <w:sz w:val="22"/>
          <w:szCs w:val="22"/>
        </w:rPr>
      </w:pPr>
      <w:r w:rsidRPr="00AD752E">
        <w:rPr>
          <w:rFonts w:asciiTheme="minorHAnsi" w:hAnsiTheme="minorHAnsi" w:cstheme="minorHAnsi"/>
          <w:sz w:val="22"/>
          <w:szCs w:val="22"/>
        </w:rPr>
        <w:t xml:space="preserve">je v likvidaci, proti němuž bylo vydáno rozhodnutí o úpadku, vůči němuž byla nařízena nucená správa podle jiného právního předpisu nebo v obdobné situaci podle právního řádu země sídla dodavatele. </w:t>
      </w:r>
    </w:p>
    <w:p w14:paraId="51853434" w14:textId="77777777" w:rsidR="00FF6691" w:rsidRPr="00AD752E" w:rsidRDefault="00FF6691">
      <w:pPr>
        <w:pStyle w:val="Nadpis3"/>
        <w:widowControl w:val="0"/>
        <w:numPr>
          <w:ilvl w:val="0"/>
          <w:numId w:val="0"/>
        </w:numPr>
        <w:spacing w:after="120"/>
        <w:ind w:left="29"/>
        <w:rPr>
          <w:rFonts w:asciiTheme="minorHAnsi" w:hAnsiTheme="minorHAnsi" w:cstheme="minorHAnsi"/>
          <w:sz w:val="22"/>
          <w:szCs w:val="22"/>
        </w:rPr>
      </w:pPr>
      <w:r w:rsidRPr="00AD752E">
        <w:rPr>
          <w:rFonts w:asciiTheme="minorHAnsi" w:hAnsiTheme="minorHAnsi" w:cstheme="minorHAnsi"/>
          <w:sz w:val="22"/>
          <w:szCs w:val="22"/>
        </w:rPr>
        <w:t xml:space="preserve">Je-li dodavatelem právnická osoba, musí podmínku podle § 74 odst. 1 písm. a) ZZVZ splňovat tato právnická osoba a zároveň každý člen statutárního orgánu. Je-li členem statutárního orgánu dodavatele právnická osoba, musí podmínku podle § 74 odst. 1 písm. a) ZZVZ splňovat </w:t>
      </w:r>
    </w:p>
    <w:p w14:paraId="7E30A234" w14:textId="77777777" w:rsidR="00FF6691" w:rsidRPr="00AD752E" w:rsidRDefault="00FF6691">
      <w:pPr>
        <w:pStyle w:val="Nadpis3"/>
        <w:widowControl w:val="0"/>
        <w:numPr>
          <w:ilvl w:val="2"/>
          <w:numId w:val="12"/>
        </w:numPr>
        <w:spacing w:after="120"/>
        <w:rPr>
          <w:rFonts w:asciiTheme="minorHAnsi" w:hAnsiTheme="minorHAnsi" w:cstheme="minorHAnsi"/>
          <w:sz w:val="22"/>
          <w:szCs w:val="22"/>
        </w:rPr>
      </w:pPr>
      <w:r w:rsidRPr="00AD752E">
        <w:rPr>
          <w:rFonts w:asciiTheme="minorHAnsi" w:hAnsiTheme="minorHAnsi" w:cstheme="minorHAnsi"/>
          <w:sz w:val="22"/>
          <w:szCs w:val="22"/>
        </w:rPr>
        <w:t xml:space="preserve">tato právnická osoba, </w:t>
      </w:r>
    </w:p>
    <w:p w14:paraId="2ACB93A3" w14:textId="77777777" w:rsidR="00FF6691" w:rsidRPr="00AD752E" w:rsidRDefault="00FF6691">
      <w:pPr>
        <w:pStyle w:val="Nadpis3"/>
        <w:widowControl w:val="0"/>
        <w:numPr>
          <w:ilvl w:val="2"/>
          <w:numId w:val="12"/>
        </w:numPr>
        <w:spacing w:after="120"/>
        <w:rPr>
          <w:rFonts w:asciiTheme="minorHAnsi" w:hAnsiTheme="minorHAnsi" w:cstheme="minorHAnsi"/>
          <w:sz w:val="22"/>
          <w:szCs w:val="22"/>
        </w:rPr>
      </w:pPr>
      <w:r w:rsidRPr="00AD752E">
        <w:rPr>
          <w:rFonts w:asciiTheme="minorHAnsi" w:hAnsiTheme="minorHAnsi" w:cstheme="minorHAnsi"/>
          <w:sz w:val="22"/>
          <w:szCs w:val="22"/>
        </w:rPr>
        <w:t xml:space="preserve">každý člen statutárního orgánu této právnické osoby a </w:t>
      </w:r>
    </w:p>
    <w:p w14:paraId="5EEB99AC" w14:textId="77777777" w:rsidR="00FF6691" w:rsidRPr="00AD752E" w:rsidRDefault="00FF6691">
      <w:pPr>
        <w:pStyle w:val="Nadpis3"/>
        <w:widowControl w:val="0"/>
        <w:numPr>
          <w:ilvl w:val="2"/>
          <w:numId w:val="12"/>
        </w:numPr>
        <w:spacing w:after="120"/>
        <w:rPr>
          <w:rFonts w:asciiTheme="minorHAnsi" w:hAnsiTheme="minorHAnsi" w:cstheme="minorHAnsi"/>
          <w:sz w:val="22"/>
          <w:szCs w:val="22"/>
        </w:rPr>
      </w:pPr>
      <w:r w:rsidRPr="00AD752E">
        <w:rPr>
          <w:rFonts w:asciiTheme="minorHAnsi" w:hAnsiTheme="minorHAnsi" w:cstheme="minorHAnsi"/>
          <w:sz w:val="22"/>
          <w:szCs w:val="22"/>
        </w:rPr>
        <w:t xml:space="preserve">osoba zastupující tuto právnickou osobu v statutárním orgánu dodavatele. </w:t>
      </w:r>
    </w:p>
    <w:p w14:paraId="0F7343F0" w14:textId="77777777" w:rsidR="00131903" w:rsidRPr="00AD752E" w:rsidRDefault="00131903">
      <w:pPr>
        <w:pStyle w:val="Nadpis2"/>
        <w:numPr>
          <w:ilvl w:val="0"/>
          <w:numId w:val="0"/>
        </w:numPr>
        <w:rPr>
          <w:rFonts w:asciiTheme="minorHAnsi" w:hAnsiTheme="minorHAnsi" w:cstheme="minorHAnsi"/>
          <w:sz w:val="22"/>
          <w:szCs w:val="22"/>
        </w:rPr>
      </w:pPr>
      <w:r w:rsidRPr="00AD752E">
        <w:rPr>
          <w:rFonts w:asciiTheme="minorHAnsi" w:hAnsiTheme="minorHAnsi" w:cstheme="minorHAnsi"/>
          <w:sz w:val="22"/>
          <w:szCs w:val="22"/>
        </w:rPr>
        <w:t>Účastní-li se zadávacího řízení pobočka závodu</w:t>
      </w:r>
    </w:p>
    <w:p w14:paraId="5402099B" w14:textId="77777777" w:rsidR="00131903" w:rsidRPr="00AD752E" w:rsidRDefault="00131903">
      <w:pPr>
        <w:pStyle w:val="Nadpis3"/>
        <w:widowControl w:val="0"/>
        <w:numPr>
          <w:ilvl w:val="2"/>
          <w:numId w:val="28"/>
        </w:numPr>
        <w:spacing w:after="120"/>
        <w:rPr>
          <w:rFonts w:asciiTheme="minorHAnsi" w:hAnsiTheme="minorHAnsi" w:cstheme="minorHAnsi"/>
          <w:sz w:val="22"/>
          <w:szCs w:val="22"/>
        </w:rPr>
      </w:pPr>
      <w:r w:rsidRPr="00AD752E">
        <w:rPr>
          <w:rFonts w:asciiTheme="minorHAnsi" w:hAnsiTheme="minorHAnsi" w:cstheme="minorHAnsi"/>
          <w:sz w:val="22"/>
          <w:szCs w:val="22"/>
        </w:rPr>
        <w:t>zahraniční právnické osoby, musí podmínku podle § 74 odst. 1 písm. a) ZZVZ splňovat tato právnická osoba a vedoucí pobočky závodu,</w:t>
      </w:r>
    </w:p>
    <w:p w14:paraId="6D375AB8" w14:textId="77777777" w:rsidR="00131903" w:rsidRPr="00AD752E" w:rsidRDefault="00131903">
      <w:pPr>
        <w:pStyle w:val="Nadpis3"/>
        <w:widowControl w:val="0"/>
        <w:numPr>
          <w:ilvl w:val="2"/>
          <w:numId w:val="12"/>
        </w:numPr>
        <w:spacing w:after="120"/>
        <w:rPr>
          <w:rFonts w:asciiTheme="minorHAnsi" w:hAnsiTheme="minorHAnsi" w:cstheme="minorHAnsi"/>
          <w:sz w:val="22"/>
          <w:szCs w:val="22"/>
        </w:rPr>
      </w:pPr>
      <w:r w:rsidRPr="00AD752E">
        <w:rPr>
          <w:rFonts w:asciiTheme="minorHAnsi" w:hAnsiTheme="minorHAnsi" w:cstheme="minorHAnsi"/>
          <w:sz w:val="22"/>
          <w:szCs w:val="22"/>
        </w:rPr>
        <w:t>české právnické osoby, musí podmínku podle § 74 odst. 1 písm. a) ZZVZ splňovat osoby uvedené v odstavci 2 a vedoucí pobočky závodu.</w:t>
      </w:r>
    </w:p>
    <w:p w14:paraId="7FA035C2" w14:textId="77777777" w:rsidR="00CA48AE" w:rsidRPr="00AD752E" w:rsidRDefault="00CA48AE">
      <w:pPr>
        <w:pStyle w:val="Nadpis2"/>
        <w:numPr>
          <w:ilvl w:val="0"/>
          <w:numId w:val="0"/>
        </w:numPr>
        <w:rPr>
          <w:rFonts w:asciiTheme="minorHAnsi" w:hAnsiTheme="minorHAnsi" w:cstheme="minorHAnsi"/>
          <w:sz w:val="22"/>
          <w:szCs w:val="22"/>
        </w:rPr>
      </w:pPr>
      <w:r w:rsidRPr="00AD752E">
        <w:rPr>
          <w:rFonts w:asciiTheme="minorHAnsi" w:hAnsiTheme="minorHAnsi" w:cstheme="minorHAnsi"/>
          <w:sz w:val="22"/>
          <w:szCs w:val="22"/>
        </w:rPr>
        <w:t xml:space="preserve">V souladu s § </w:t>
      </w:r>
      <w:r w:rsidR="006739B9" w:rsidRPr="00AD752E">
        <w:rPr>
          <w:rFonts w:asciiTheme="minorHAnsi" w:hAnsiTheme="minorHAnsi" w:cstheme="minorHAnsi"/>
          <w:sz w:val="22"/>
          <w:szCs w:val="22"/>
        </w:rPr>
        <w:t xml:space="preserve">75 </w:t>
      </w:r>
      <w:r w:rsidRPr="00AD752E">
        <w:rPr>
          <w:rFonts w:asciiTheme="minorHAnsi" w:hAnsiTheme="minorHAnsi" w:cstheme="minorHAnsi"/>
          <w:sz w:val="22"/>
          <w:szCs w:val="22"/>
        </w:rPr>
        <w:t xml:space="preserve">odst. </w:t>
      </w:r>
      <w:r w:rsidR="006739B9" w:rsidRPr="00AD752E">
        <w:rPr>
          <w:rFonts w:asciiTheme="minorHAnsi" w:hAnsiTheme="minorHAnsi" w:cstheme="minorHAnsi"/>
          <w:sz w:val="22"/>
          <w:szCs w:val="22"/>
        </w:rPr>
        <w:t>1</w:t>
      </w:r>
      <w:r w:rsidRPr="00AD752E">
        <w:rPr>
          <w:rFonts w:asciiTheme="minorHAnsi" w:hAnsiTheme="minorHAnsi" w:cstheme="minorHAnsi"/>
          <w:sz w:val="22"/>
          <w:szCs w:val="22"/>
        </w:rPr>
        <w:t xml:space="preserve"> Z</w:t>
      </w:r>
      <w:r w:rsidR="006739B9" w:rsidRPr="00AD752E">
        <w:rPr>
          <w:rFonts w:asciiTheme="minorHAnsi" w:hAnsiTheme="minorHAnsi" w:cstheme="minorHAnsi"/>
          <w:sz w:val="22"/>
          <w:szCs w:val="22"/>
        </w:rPr>
        <w:t>Z</w:t>
      </w:r>
      <w:r w:rsidRPr="00AD752E">
        <w:rPr>
          <w:rFonts w:asciiTheme="minorHAnsi" w:hAnsiTheme="minorHAnsi" w:cstheme="minorHAnsi"/>
          <w:sz w:val="22"/>
          <w:szCs w:val="22"/>
        </w:rPr>
        <w:t xml:space="preserve">VZ prokáže </w:t>
      </w:r>
      <w:r w:rsidR="006739B9" w:rsidRPr="00AD752E">
        <w:rPr>
          <w:rFonts w:asciiTheme="minorHAnsi" w:hAnsiTheme="minorHAnsi" w:cstheme="minorHAnsi"/>
          <w:sz w:val="22"/>
          <w:szCs w:val="22"/>
        </w:rPr>
        <w:t xml:space="preserve">dodavatel </w:t>
      </w:r>
      <w:r w:rsidRPr="00AD752E">
        <w:rPr>
          <w:rFonts w:asciiTheme="minorHAnsi" w:hAnsiTheme="minorHAnsi" w:cstheme="minorHAnsi"/>
          <w:sz w:val="22"/>
          <w:szCs w:val="22"/>
        </w:rPr>
        <w:t xml:space="preserve">splnění </w:t>
      </w:r>
      <w:r w:rsidR="006739B9" w:rsidRPr="00AD752E">
        <w:rPr>
          <w:rFonts w:asciiTheme="minorHAnsi" w:hAnsiTheme="minorHAnsi" w:cstheme="minorHAnsi"/>
          <w:sz w:val="22"/>
          <w:szCs w:val="22"/>
        </w:rPr>
        <w:t>podmínek základní způsobilosti ve vztahu k České republice</w:t>
      </w:r>
      <w:r w:rsidRPr="00AD752E">
        <w:rPr>
          <w:rFonts w:asciiTheme="minorHAnsi" w:hAnsiTheme="minorHAnsi" w:cstheme="minorHAnsi"/>
          <w:sz w:val="22"/>
          <w:szCs w:val="22"/>
        </w:rPr>
        <w:t xml:space="preserve"> podle § </w:t>
      </w:r>
      <w:r w:rsidR="006739B9" w:rsidRPr="00AD752E">
        <w:rPr>
          <w:rFonts w:asciiTheme="minorHAnsi" w:hAnsiTheme="minorHAnsi" w:cstheme="minorHAnsi"/>
          <w:sz w:val="22"/>
          <w:szCs w:val="22"/>
        </w:rPr>
        <w:t xml:space="preserve">74 </w:t>
      </w:r>
      <w:r w:rsidRPr="00AD752E">
        <w:rPr>
          <w:rFonts w:asciiTheme="minorHAnsi" w:hAnsiTheme="minorHAnsi" w:cstheme="minorHAnsi"/>
          <w:sz w:val="22"/>
          <w:szCs w:val="22"/>
        </w:rPr>
        <w:t>odst. 1 Z</w:t>
      </w:r>
      <w:r w:rsidR="006739B9" w:rsidRPr="00AD752E">
        <w:rPr>
          <w:rFonts w:asciiTheme="minorHAnsi" w:hAnsiTheme="minorHAnsi" w:cstheme="minorHAnsi"/>
          <w:sz w:val="22"/>
          <w:szCs w:val="22"/>
        </w:rPr>
        <w:t>Z</w:t>
      </w:r>
      <w:r w:rsidRPr="00AD752E">
        <w:rPr>
          <w:rFonts w:asciiTheme="minorHAnsi" w:hAnsiTheme="minorHAnsi" w:cstheme="minorHAnsi"/>
          <w:sz w:val="22"/>
          <w:szCs w:val="22"/>
        </w:rPr>
        <w:t>VZ předložením</w:t>
      </w:r>
    </w:p>
    <w:p w14:paraId="403B497D" w14:textId="77777777" w:rsidR="001C246E" w:rsidRPr="00AD752E" w:rsidRDefault="001C246E" w:rsidP="00556084">
      <w:pPr>
        <w:jc w:val="both"/>
        <w:rPr>
          <w:rFonts w:asciiTheme="minorHAnsi" w:hAnsiTheme="minorHAnsi" w:cstheme="minorHAnsi"/>
          <w:sz w:val="22"/>
          <w:szCs w:val="22"/>
          <w:lang w:eastAsia="en-US"/>
        </w:rPr>
      </w:pPr>
    </w:p>
    <w:p w14:paraId="3D7F1D8C" w14:textId="77777777" w:rsidR="006739B9" w:rsidRPr="00AD752E" w:rsidRDefault="006739B9" w:rsidP="00DF4C87">
      <w:pPr>
        <w:pStyle w:val="Nadpis3"/>
        <w:widowControl w:val="0"/>
        <w:numPr>
          <w:ilvl w:val="2"/>
          <w:numId w:val="11"/>
        </w:numPr>
        <w:spacing w:after="120"/>
        <w:rPr>
          <w:rFonts w:asciiTheme="minorHAnsi" w:hAnsiTheme="minorHAnsi" w:cstheme="minorHAnsi"/>
          <w:sz w:val="22"/>
          <w:szCs w:val="22"/>
        </w:rPr>
      </w:pPr>
      <w:r w:rsidRPr="00AD752E">
        <w:rPr>
          <w:rFonts w:asciiTheme="minorHAnsi" w:hAnsiTheme="minorHAnsi" w:cstheme="minorHAnsi"/>
          <w:sz w:val="22"/>
          <w:szCs w:val="22"/>
        </w:rPr>
        <w:t xml:space="preserve">výpisu z evidence Rejstříku trestů ve vztahu k </w:t>
      </w:r>
      <w:hyperlink r:id="rId12" w:history="1">
        <w:r w:rsidRPr="00AD752E">
          <w:rPr>
            <w:rFonts w:asciiTheme="minorHAnsi" w:hAnsiTheme="minorHAnsi" w:cstheme="minorHAnsi"/>
            <w:sz w:val="22"/>
            <w:szCs w:val="22"/>
          </w:rPr>
          <w:t>§ 74 odst. 1 písm. a)</w:t>
        </w:r>
      </w:hyperlink>
      <w:r w:rsidR="00051CB1" w:rsidRPr="00AD752E">
        <w:rPr>
          <w:rFonts w:asciiTheme="minorHAnsi" w:hAnsiTheme="minorHAnsi" w:cstheme="minorHAnsi"/>
          <w:sz w:val="22"/>
          <w:szCs w:val="22"/>
        </w:rPr>
        <w:t xml:space="preserve"> ZZVZ</w:t>
      </w:r>
      <w:r w:rsidRPr="00AD752E">
        <w:rPr>
          <w:rFonts w:asciiTheme="minorHAnsi" w:hAnsiTheme="minorHAnsi" w:cstheme="minorHAnsi"/>
          <w:sz w:val="22"/>
          <w:szCs w:val="22"/>
        </w:rPr>
        <w:t xml:space="preserve">, </w:t>
      </w:r>
    </w:p>
    <w:p w14:paraId="509D553B" w14:textId="77777777" w:rsidR="006739B9" w:rsidRPr="00AD752E" w:rsidRDefault="006739B9">
      <w:pPr>
        <w:pStyle w:val="Nadpis3"/>
        <w:widowControl w:val="0"/>
        <w:numPr>
          <w:ilvl w:val="2"/>
          <w:numId w:val="4"/>
        </w:numPr>
        <w:spacing w:after="120"/>
        <w:ind w:left="426"/>
        <w:rPr>
          <w:rFonts w:asciiTheme="minorHAnsi" w:hAnsiTheme="minorHAnsi" w:cstheme="minorHAnsi"/>
          <w:sz w:val="22"/>
          <w:szCs w:val="22"/>
        </w:rPr>
      </w:pPr>
      <w:r w:rsidRPr="00AD752E">
        <w:rPr>
          <w:rFonts w:asciiTheme="minorHAnsi" w:hAnsiTheme="minorHAnsi" w:cstheme="minorHAnsi"/>
          <w:sz w:val="22"/>
          <w:szCs w:val="22"/>
        </w:rPr>
        <w:t xml:space="preserve">potvrzení příslušného finančního úřadu ve vztahu k </w:t>
      </w:r>
      <w:hyperlink r:id="rId13" w:history="1">
        <w:r w:rsidRPr="00AD752E">
          <w:rPr>
            <w:rFonts w:asciiTheme="minorHAnsi" w:hAnsiTheme="minorHAnsi" w:cstheme="minorHAnsi"/>
            <w:sz w:val="22"/>
            <w:szCs w:val="22"/>
          </w:rPr>
          <w:t>§ 74 odst. 1 písm. b)</w:t>
        </w:r>
      </w:hyperlink>
      <w:r w:rsidR="00051CB1" w:rsidRPr="00AD752E">
        <w:rPr>
          <w:rFonts w:asciiTheme="minorHAnsi" w:hAnsiTheme="minorHAnsi" w:cstheme="minorHAnsi"/>
          <w:sz w:val="22"/>
          <w:szCs w:val="22"/>
        </w:rPr>
        <w:t xml:space="preserve"> ZZVZ</w:t>
      </w:r>
      <w:r w:rsidRPr="00AD752E">
        <w:rPr>
          <w:rFonts w:asciiTheme="minorHAnsi" w:hAnsiTheme="minorHAnsi" w:cstheme="minorHAnsi"/>
          <w:sz w:val="22"/>
          <w:szCs w:val="22"/>
        </w:rPr>
        <w:t xml:space="preserve">, </w:t>
      </w:r>
    </w:p>
    <w:p w14:paraId="3EDB9C50" w14:textId="77777777" w:rsidR="006739B9" w:rsidRPr="00AD752E" w:rsidRDefault="006739B9">
      <w:pPr>
        <w:pStyle w:val="Nadpis3"/>
        <w:widowControl w:val="0"/>
        <w:numPr>
          <w:ilvl w:val="2"/>
          <w:numId w:val="4"/>
        </w:numPr>
        <w:spacing w:after="120"/>
        <w:ind w:left="426"/>
        <w:rPr>
          <w:rFonts w:asciiTheme="minorHAnsi" w:hAnsiTheme="minorHAnsi" w:cstheme="minorHAnsi"/>
          <w:sz w:val="22"/>
          <w:szCs w:val="22"/>
        </w:rPr>
      </w:pPr>
      <w:r w:rsidRPr="00AD752E">
        <w:rPr>
          <w:rFonts w:asciiTheme="minorHAnsi" w:hAnsiTheme="minorHAnsi" w:cstheme="minorHAnsi"/>
          <w:sz w:val="22"/>
          <w:szCs w:val="22"/>
        </w:rPr>
        <w:t xml:space="preserve">písemného čestného prohlášení ve vztahu ke spotřební dani ve vztahu k </w:t>
      </w:r>
      <w:hyperlink r:id="rId14" w:history="1">
        <w:r w:rsidRPr="00AD752E">
          <w:rPr>
            <w:rFonts w:asciiTheme="minorHAnsi" w:hAnsiTheme="minorHAnsi" w:cstheme="minorHAnsi"/>
            <w:sz w:val="22"/>
            <w:szCs w:val="22"/>
          </w:rPr>
          <w:t>§ 74 odst. 1 písm. b)</w:t>
        </w:r>
      </w:hyperlink>
      <w:r w:rsidR="00051CB1" w:rsidRPr="00AD752E">
        <w:rPr>
          <w:rFonts w:asciiTheme="minorHAnsi" w:hAnsiTheme="minorHAnsi" w:cstheme="minorHAnsi"/>
          <w:sz w:val="22"/>
          <w:szCs w:val="22"/>
        </w:rPr>
        <w:t xml:space="preserve"> ZZVZ</w:t>
      </w:r>
      <w:r w:rsidRPr="00AD752E">
        <w:rPr>
          <w:rFonts w:asciiTheme="minorHAnsi" w:hAnsiTheme="minorHAnsi" w:cstheme="minorHAnsi"/>
          <w:sz w:val="22"/>
          <w:szCs w:val="22"/>
        </w:rPr>
        <w:t xml:space="preserve">, </w:t>
      </w:r>
    </w:p>
    <w:p w14:paraId="0A0887C7" w14:textId="77777777" w:rsidR="006739B9" w:rsidRPr="00AD752E" w:rsidRDefault="006739B9">
      <w:pPr>
        <w:pStyle w:val="Nadpis3"/>
        <w:widowControl w:val="0"/>
        <w:numPr>
          <w:ilvl w:val="2"/>
          <w:numId w:val="4"/>
        </w:numPr>
        <w:spacing w:after="120"/>
        <w:ind w:left="426"/>
        <w:rPr>
          <w:rFonts w:asciiTheme="minorHAnsi" w:hAnsiTheme="minorHAnsi" w:cstheme="minorHAnsi"/>
          <w:sz w:val="22"/>
          <w:szCs w:val="22"/>
        </w:rPr>
      </w:pPr>
      <w:r w:rsidRPr="00AD752E">
        <w:rPr>
          <w:rFonts w:asciiTheme="minorHAnsi" w:hAnsiTheme="minorHAnsi" w:cstheme="minorHAnsi"/>
          <w:sz w:val="22"/>
          <w:szCs w:val="22"/>
        </w:rPr>
        <w:t xml:space="preserve">písemného čestného prohlášení ve vztahu k </w:t>
      </w:r>
      <w:hyperlink r:id="rId15" w:history="1">
        <w:r w:rsidRPr="00AD752E">
          <w:rPr>
            <w:rFonts w:asciiTheme="minorHAnsi" w:hAnsiTheme="minorHAnsi" w:cstheme="minorHAnsi"/>
            <w:sz w:val="22"/>
            <w:szCs w:val="22"/>
          </w:rPr>
          <w:t>§ 74 odst. 1 písm. c)</w:t>
        </w:r>
      </w:hyperlink>
      <w:r w:rsidR="00051CB1" w:rsidRPr="00AD752E">
        <w:rPr>
          <w:rFonts w:asciiTheme="minorHAnsi" w:hAnsiTheme="minorHAnsi" w:cstheme="minorHAnsi"/>
          <w:sz w:val="22"/>
          <w:szCs w:val="22"/>
        </w:rPr>
        <w:t xml:space="preserve"> ZZVZ</w:t>
      </w:r>
      <w:r w:rsidRPr="00AD752E">
        <w:rPr>
          <w:rFonts w:asciiTheme="minorHAnsi" w:hAnsiTheme="minorHAnsi" w:cstheme="minorHAnsi"/>
          <w:sz w:val="22"/>
          <w:szCs w:val="22"/>
        </w:rPr>
        <w:t xml:space="preserve">, </w:t>
      </w:r>
    </w:p>
    <w:p w14:paraId="044D8130" w14:textId="77777777" w:rsidR="006739B9" w:rsidRPr="00AD752E" w:rsidRDefault="006739B9">
      <w:pPr>
        <w:pStyle w:val="Nadpis3"/>
        <w:widowControl w:val="0"/>
        <w:numPr>
          <w:ilvl w:val="2"/>
          <w:numId w:val="4"/>
        </w:numPr>
        <w:spacing w:after="120"/>
        <w:ind w:left="426"/>
        <w:rPr>
          <w:rFonts w:asciiTheme="minorHAnsi" w:hAnsiTheme="minorHAnsi" w:cstheme="minorHAnsi"/>
          <w:sz w:val="22"/>
          <w:szCs w:val="22"/>
        </w:rPr>
      </w:pPr>
      <w:r w:rsidRPr="00AD752E">
        <w:rPr>
          <w:rFonts w:asciiTheme="minorHAnsi" w:hAnsiTheme="minorHAnsi" w:cstheme="minorHAnsi"/>
          <w:sz w:val="22"/>
          <w:szCs w:val="22"/>
        </w:rPr>
        <w:t xml:space="preserve">potvrzení příslušné okresní správy sociálního zabezpečení ve vztahu k </w:t>
      </w:r>
      <w:hyperlink r:id="rId16" w:history="1">
        <w:r w:rsidRPr="00AD752E">
          <w:rPr>
            <w:rFonts w:asciiTheme="minorHAnsi" w:hAnsiTheme="minorHAnsi" w:cstheme="minorHAnsi"/>
            <w:sz w:val="22"/>
            <w:szCs w:val="22"/>
          </w:rPr>
          <w:t>§ 74 odst. 1 písm. d)</w:t>
        </w:r>
      </w:hyperlink>
      <w:r w:rsidR="00051CB1" w:rsidRPr="00AD752E">
        <w:rPr>
          <w:rFonts w:asciiTheme="minorHAnsi" w:hAnsiTheme="minorHAnsi" w:cstheme="minorHAnsi"/>
          <w:sz w:val="22"/>
          <w:szCs w:val="22"/>
        </w:rPr>
        <w:t xml:space="preserve"> ZZVZ</w:t>
      </w:r>
      <w:r w:rsidRPr="00AD752E">
        <w:rPr>
          <w:rFonts w:asciiTheme="minorHAnsi" w:hAnsiTheme="minorHAnsi" w:cstheme="minorHAnsi"/>
          <w:sz w:val="22"/>
          <w:szCs w:val="22"/>
        </w:rPr>
        <w:t xml:space="preserve">, </w:t>
      </w:r>
    </w:p>
    <w:p w14:paraId="2C61C224" w14:textId="77777777" w:rsidR="006739B9" w:rsidRPr="00AD752E" w:rsidRDefault="006739B9">
      <w:pPr>
        <w:pStyle w:val="Nadpis3"/>
        <w:widowControl w:val="0"/>
        <w:numPr>
          <w:ilvl w:val="2"/>
          <w:numId w:val="4"/>
        </w:numPr>
        <w:spacing w:after="120"/>
        <w:ind w:left="426"/>
        <w:rPr>
          <w:rFonts w:asciiTheme="minorHAnsi" w:hAnsiTheme="minorHAnsi" w:cstheme="minorHAnsi"/>
          <w:sz w:val="22"/>
          <w:szCs w:val="22"/>
        </w:rPr>
      </w:pPr>
      <w:r w:rsidRPr="00AD752E">
        <w:rPr>
          <w:rFonts w:asciiTheme="minorHAnsi" w:hAnsiTheme="minorHAnsi" w:cstheme="minorHAnsi"/>
          <w:sz w:val="22"/>
          <w:szCs w:val="22"/>
        </w:rPr>
        <w:t xml:space="preserve">výpisu z obchodního rejstříku, nebo předložením písemného čestného prohlášení v případě, že není v obchodním rejstříku zapsán, ve vztahu k </w:t>
      </w:r>
      <w:hyperlink r:id="rId17" w:history="1">
        <w:r w:rsidRPr="00AD752E">
          <w:rPr>
            <w:rFonts w:asciiTheme="minorHAnsi" w:hAnsiTheme="minorHAnsi" w:cstheme="minorHAnsi"/>
            <w:sz w:val="22"/>
            <w:szCs w:val="22"/>
          </w:rPr>
          <w:t>§ 74 odst. 1 písm. e)</w:t>
        </w:r>
      </w:hyperlink>
      <w:r w:rsidR="00051CB1" w:rsidRPr="00AD752E">
        <w:rPr>
          <w:rFonts w:asciiTheme="minorHAnsi" w:hAnsiTheme="minorHAnsi" w:cstheme="minorHAnsi"/>
          <w:sz w:val="22"/>
          <w:szCs w:val="22"/>
        </w:rPr>
        <w:t xml:space="preserve"> ZZVZ</w:t>
      </w:r>
      <w:r w:rsidRPr="00AD752E">
        <w:rPr>
          <w:rFonts w:asciiTheme="minorHAnsi" w:hAnsiTheme="minorHAnsi" w:cstheme="minorHAnsi"/>
          <w:sz w:val="22"/>
          <w:szCs w:val="22"/>
        </w:rPr>
        <w:t xml:space="preserve">. </w:t>
      </w:r>
    </w:p>
    <w:p w14:paraId="3D619F4B" w14:textId="77777777" w:rsidR="00CA48AE" w:rsidRPr="00A14CD5" w:rsidRDefault="00CA48AE">
      <w:pPr>
        <w:pStyle w:val="Nadpis3"/>
        <w:widowControl w:val="0"/>
        <w:numPr>
          <w:ilvl w:val="0"/>
          <w:numId w:val="0"/>
        </w:numPr>
        <w:spacing w:after="120"/>
        <w:ind w:left="29"/>
        <w:rPr>
          <w:rFonts w:asciiTheme="minorHAnsi" w:hAnsiTheme="minorHAnsi" w:cstheme="minorHAnsi"/>
          <w:sz w:val="22"/>
          <w:szCs w:val="22"/>
        </w:rPr>
      </w:pPr>
      <w:r w:rsidRPr="00AD752E">
        <w:rPr>
          <w:rFonts w:asciiTheme="minorHAnsi" w:hAnsiTheme="minorHAnsi" w:cstheme="minorHAnsi"/>
          <w:sz w:val="22"/>
          <w:szCs w:val="22"/>
        </w:rPr>
        <w:t xml:space="preserve">Zadavatel doporučuje </w:t>
      </w:r>
      <w:r w:rsidR="009F7968" w:rsidRPr="00AD752E">
        <w:rPr>
          <w:rFonts w:asciiTheme="minorHAnsi" w:hAnsiTheme="minorHAnsi" w:cstheme="minorHAnsi"/>
          <w:sz w:val="22"/>
          <w:szCs w:val="22"/>
        </w:rPr>
        <w:t>účastníkům</w:t>
      </w:r>
      <w:r w:rsidRPr="00AD752E">
        <w:rPr>
          <w:rFonts w:asciiTheme="minorHAnsi" w:hAnsiTheme="minorHAnsi" w:cstheme="minorHAnsi"/>
          <w:sz w:val="22"/>
          <w:szCs w:val="22"/>
        </w:rPr>
        <w:t xml:space="preserve">, aby k prokázání splnění </w:t>
      </w:r>
      <w:r w:rsidR="009F7968" w:rsidRPr="00AD752E">
        <w:rPr>
          <w:rFonts w:asciiTheme="minorHAnsi" w:hAnsiTheme="minorHAnsi" w:cstheme="minorHAnsi"/>
          <w:sz w:val="22"/>
          <w:szCs w:val="22"/>
        </w:rPr>
        <w:t xml:space="preserve">podmínek základní způsobilosti </w:t>
      </w:r>
      <w:r w:rsidRPr="00AD752E">
        <w:rPr>
          <w:rFonts w:asciiTheme="minorHAnsi" w:hAnsiTheme="minorHAnsi" w:cstheme="minorHAnsi"/>
          <w:sz w:val="22"/>
          <w:szCs w:val="22"/>
        </w:rPr>
        <w:t>uvedených v</w:t>
      </w:r>
      <w:r w:rsidR="00F73BFA" w:rsidRPr="00AD752E">
        <w:rPr>
          <w:rFonts w:asciiTheme="minorHAnsi" w:hAnsiTheme="minorHAnsi" w:cstheme="minorHAnsi"/>
          <w:sz w:val="22"/>
          <w:szCs w:val="22"/>
        </w:rPr>
        <w:t> ZZVZ v § 74 odst. 1 písm. b) – ve vztahu ke spotřební dani,</w:t>
      </w:r>
      <w:r w:rsidR="00941482" w:rsidRPr="00AD752E">
        <w:rPr>
          <w:rFonts w:asciiTheme="minorHAnsi" w:hAnsiTheme="minorHAnsi" w:cstheme="minorHAnsi"/>
          <w:sz w:val="22"/>
          <w:szCs w:val="22"/>
        </w:rPr>
        <w:t xml:space="preserve"> písm.</w:t>
      </w:r>
      <w:r w:rsidR="00F73BFA" w:rsidRPr="00AD752E">
        <w:rPr>
          <w:rFonts w:asciiTheme="minorHAnsi" w:hAnsiTheme="minorHAnsi" w:cstheme="minorHAnsi"/>
          <w:sz w:val="22"/>
          <w:szCs w:val="22"/>
        </w:rPr>
        <w:t xml:space="preserve"> c) a e) – v případě, že není dodavatel v obchodním rejstříku zapsán,</w:t>
      </w:r>
      <w:r w:rsidRPr="00AD752E">
        <w:rPr>
          <w:rFonts w:asciiTheme="minorHAnsi" w:hAnsiTheme="minorHAnsi" w:cstheme="minorHAnsi"/>
          <w:sz w:val="22"/>
          <w:szCs w:val="22"/>
        </w:rPr>
        <w:t xml:space="preserve"> použili </w:t>
      </w:r>
      <w:r w:rsidRPr="00AD752E">
        <w:rPr>
          <w:rFonts w:asciiTheme="minorHAnsi" w:hAnsiTheme="minorHAnsi" w:cstheme="minorHAnsi"/>
          <w:i/>
          <w:sz w:val="22"/>
          <w:szCs w:val="22"/>
        </w:rPr>
        <w:t>vzor Čestného prohlášení</w:t>
      </w:r>
      <w:r w:rsidR="00303714" w:rsidRPr="00A14CD5">
        <w:rPr>
          <w:rFonts w:asciiTheme="minorHAnsi" w:hAnsiTheme="minorHAnsi" w:cstheme="minorHAnsi"/>
          <w:sz w:val="22"/>
          <w:szCs w:val="22"/>
        </w:rPr>
        <w:t xml:space="preserve"> </w:t>
      </w:r>
      <w:r w:rsidR="00303714" w:rsidRPr="00425A8F">
        <w:rPr>
          <w:rFonts w:asciiTheme="minorHAnsi" w:hAnsiTheme="minorHAnsi" w:cstheme="minorHAnsi"/>
          <w:i/>
          <w:sz w:val="22"/>
          <w:szCs w:val="22"/>
        </w:rPr>
        <w:t>účastníka o splnění některých podmínek základní způsobilosti</w:t>
      </w:r>
      <w:r w:rsidRPr="00425A8F">
        <w:rPr>
          <w:rFonts w:asciiTheme="minorHAnsi" w:hAnsiTheme="minorHAnsi" w:cstheme="minorHAnsi"/>
          <w:sz w:val="22"/>
          <w:szCs w:val="22"/>
        </w:rPr>
        <w:t xml:space="preserve">, který je </w:t>
      </w:r>
      <w:r w:rsidR="00AD4137" w:rsidRPr="000F7451">
        <w:rPr>
          <w:rFonts w:asciiTheme="minorHAnsi" w:hAnsiTheme="minorHAnsi" w:cstheme="minorHAnsi"/>
          <w:b/>
          <w:sz w:val="22"/>
          <w:szCs w:val="22"/>
        </w:rPr>
        <w:t xml:space="preserve">přílohou </w:t>
      </w:r>
      <w:r w:rsidRPr="00013979">
        <w:rPr>
          <w:rFonts w:asciiTheme="minorHAnsi" w:hAnsiTheme="minorHAnsi" w:cstheme="minorHAnsi"/>
          <w:b/>
          <w:sz w:val="22"/>
          <w:szCs w:val="22"/>
        </w:rPr>
        <w:t xml:space="preserve">č. </w:t>
      </w:r>
      <w:r w:rsidR="00303714" w:rsidRPr="00013979">
        <w:rPr>
          <w:rFonts w:asciiTheme="minorHAnsi" w:hAnsiTheme="minorHAnsi" w:cstheme="minorHAnsi"/>
          <w:b/>
          <w:sz w:val="22"/>
          <w:szCs w:val="22"/>
        </w:rPr>
        <w:t>2</w:t>
      </w:r>
      <w:r w:rsidR="00303714" w:rsidRPr="00013979">
        <w:rPr>
          <w:rFonts w:asciiTheme="minorHAnsi" w:hAnsiTheme="minorHAnsi" w:cstheme="minorHAnsi"/>
          <w:sz w:val="22"/>
          <w:szCs w:val="22"/>
        </w:rPr>
        <w:t xml:space="preserve"> </w:t>
      </w:r>
      <w:r w:rsidRPr="00013979">
        <w:rPr>
          <w:rFonts w:asciiTheme="minorHAnsi" w:hAnsiTheme="minorHAnsi" w:cstheme="minorHAnsi"/>
          <w:sz w:val="22"/>
          <w:szCs w:val="22"/>
        </w:rPr>
        <w:t>této</w:t>
      </w:r>
      <w:r w:rsidRPr="00A14CD5">
        <w:rPr>
          <w:rFonts w:asciiTheme="minorHAnsi" w:hAnsiTheme="minorHAnsi" w:cstheme="minorHAnsi"/>
          <w:sz w:val="22"/>
          <w:szCs w:val="22"/>
        </w:rPr>
        <w:t xml:space="preserve"> zadávací dokumentace.</w:t>
      </w:r>
    </w:p>
    <w:p w14:paraId="6528CD45" w14:textId="77777777" w:rsidR="00CA48AE" w:rsidRPr="00A14CD5" w:rsidRDefault="00CA48AE" w:rsidP="00556084">
      <w:pPr>
        <w:numPr>
          <w:ilvl w:val="1"/>
          <w:numId w:val="1"/>
        </w:numPr>
        <w:spacing w:before="120" w:after="120"/>
        <w:ind w:left="0"/>
        <w:jc w:val="both"/>
        <w:outlineLvl w:val="1"/>
        <w:rPr>
          <w:rFonts w:asciiTheme="minorHAnsi" w:hAnsiTheme="minorHAnsi" w:cstheme="minorHAnsi"/>
          <w:b/>
          <w:bCs/>
          <w:sz w:val="22"/>
          <w:szCs w:val="22"/>
        </w:rPr>
      </w:pPr>
      <w:r w:rsidRPr="00A14CD5">
        <w:rPr>
          <w:rFonts w:asciiTheme="minorHAnsi" w:hAnsiTheme="minorHAnsi" w:cstheme="minorHAnsi"/>
          <w:b/>
          <w:bCs/>
          <w:sz w:val="22"/>
          <w:szCs w:val="22"/>
        </w:rPr>
        <w:t xml:space="preserve">Profesní </w:t>
      </w:r>
      <w:r w:rsidR="00F73BFA" w:rsidRPr="00A14CD5">
        <w:rPr>
          <w:rFonts w:asciiTheme="minorHAnsi" w:hAnsiTheme="minorHAnsi" w:cstheme="minorHAnsi"/>
          <w:b/>
          <w:bCs/>
          <w:sz w:val="22"/>
          <w:szCs w:val="22"/>
        </w:rPr>
        <w:t>způsobilost</w:t>
      </w:r>
    </w:p>
    <w:p w14:paraId="6957C5C7" w14:textId="77777777" w:rsidR="00875245" w:rsidRPr="00A14CD5" w:rsidRDefault="00875245">
      <w:pPr>
        <w:pStyle w:val="Nadpis2"/>
        <w:numPr>
          <w:ilvl w:val="0"/>
          <w:numId w:val="0"/>
        </w:numPr>
        <w:spacing w:before="0" w:after="120"/>
        <w:rPr>
          <w:rFonts w:asciiTheme="minorHAnsi" w:hAnsiTheme="minorHAnsi" w:cstheme="minorHAnsi"/>
          <w:sz w:val="22"/>
          <w:szCs w:val="22"/>
        </w:rPr>
      </w:pPr>
      <w:r w:rsidRPr="00A14CD5">
        <w:rPr>
          <w:rFonts w:asciiTheme="minorHAnsi" w:hAnsiTheme="minorHAnsi" w:cstheme="minorHAnsi"/>
          <w:sz w:val="22"/>
          <w:szCs w:val="22"/>
        </w:rPr>
        <w:t>Dodavatel prokáže splnění profesní způsobilosti dle § 77 odst. 1 a 2 písm. a) a c) ZZVZ předložením:</w:t>
      </w:r>
    </w:p>
    <w:p w14:paraId="674B4AD7" w14:textId="77777777" w:rsidR="00875245" w:rsidRPr="00A14CD5" w:rsidRDefault="00875245">
      <w:pPr>
        <w:pStyle w:val="Nadpis3"/>
        <w:widowControl w:val="0"/>
        <w:numPr>
          <w:ilvl w:val="2"/>
          <w:numId w:val="4"/>
        </w:numPr>
        <w:spacing w:after="120"/>
        <w:ind w:left="426"/>
        <w:rPr>
          <w:rFonts w:asciiTheme="minorHAnsi" w:hAnsiTheme="minorHAnsi" w:cstheme="minorHAnsi"/>
          <w:sz w:val="22"/>
          <w:szCs w:val="22"/>
        </w:rPr>
      </w:pPr>
      <w:r w:rsidRPr="00A14CD5">
        <w:rPr>
          <w:rFonts w:asciiTheme="minorHAnsi" w:hAnsiTheme="minorHAnsi" w:cstheme="minorHAnsi"/>
          <w:sz w:val="22"/>
          <w:szCs w:val="22"/>
        </w:rPr>
        <w:t xml:space="preserve">ve vztahu k České republice </w:t>
      </w:r>
      <w:r w:rsidRPr="00A14CD5">
        <w:rPr>
          <w:rFonts w:asciiTheme="minorHAnsi" w:hAnsiTheme="minorHAnsi" w:cstheme="minorHAnsi"/>
          <w:b/>
          <w:bCs/>
          <w:sz w:val="22"/>
          <w:szCs w:val="22"/>
        </w:rPr>
        <w:t>výpisu z obchodního rejstříku nebo jiné obdobné evidence</w:t>
      </w:r>
      <w:r w:rsidRPr="00A14CD5">
        <w:rPr>
          <w:rFonts w:asciiTheme="minorHAnsi" w:hAnsiTheme="minorHAnsi" w:cstheme="minorHAnsi"/>
          <w:bCs/>
          <w:sz w:val="22"/>
          <w:szCs w:val="22"/>
        </w:rPr>
        <w:t>, pokud jiný právní předpis zápis do takové evidence vyžaduje</w:t>
      </w:r>
      <w:r w:rsidRPr="00A14CD5">
        <w:rPr>
          <w:rFonts w:asciiTheme="minorHAnsi" w:hAnsiTheme="minorHAnsi" w:cstheme="minorHAnsi"/>
          <w:sz w:val="22"/>
          <w:szCs w:val="22"/>
        </w:rPr>
        <w:t>,</w:t>
      </w:r>
    </w:p>
    <w:p w14:paraId="4E831B5B" w14:textId="77777777" w:rsidR="00875245" w:rsidRPr="00A14CD5" w:rsidRDefault="00875245">
      <w:pPr>
        <w:pStyle w:val="Nadpis3"/>
        <w:widowControl w:val="0"/>
        <w:numPr>
          <w:ilvl w:val="2"/>
          <w:numId w:val="4"/>
        </w:numPr>
        <w:spacing w:after="120"/>
        <w:ind w:left="426"/>
        <w:rPr>
          <w:rFonts w:asciiTheme="minorHAnsi" w:hAnsiTheme="minorHAnsi" w:cstheme="minorHAnsi"/>
          <w:sz w:val="22"/>
          <w:szCs w:val="22"/>
        </w:rPr>
      </w:pPr>
      <w:r w:rsidRPr="00A14CD5">
        <w:rPr>
          <w:rFonts w:asciiTheme="minorHAnsi" w:hAnsiTheme="minorHAnsi" w:cstheme="minorHAnsi"/>
          <w:b/>
          <w:bCs/>
          <w:sz w:val="22"/>
          <w:szCs w:val="22"/>
        </w:rPr>
        <w:t>dokladu o oprávnění k podnikání</w:t>
      </w:r>
      <w:r w:rsidRPr="00A14CD5">
        <w:rPr>
          <w:rFonts w:asciiTheme="minorHAnsi" w:hAnsiTheme="minorHAnsi" w:cstheme="minorHAnsi"/>
          <w:sz w:val="22"/>
          <w:szCs w:val="22"/>
        </w:rPr>
        <w:t xml:space="preserve"> podle zvláštních právních předpisů v rozsahu odpovídajícím předmětu veřejné zakázky, zejména doklad prokazující příslušné živnostenské oprávnění či licenci. </w:t>
      </w:r>
    </w:p>
    <w:p w14:paraId="16BD5890" w14:textId="77777777" w:rsidR="00875245" w:rsidRPr="00A14CD5" w:rsidRDefault="00875245">
      <w:pPr>
        <w:widowControl w:val="0"/>
        <w:spacing w:after="120"/>
        <w:ind w:left="426"/>
        <w:jc w:val="both"/>
        <w:outlineLvl w:val="1"/>
        <w:rPr>
          <w:rFonts w:asciiTheme="minorHAnsi" w:eastAsia="Calibri" w:hAnsiTheme="minorHAnsi" w:cstheme="minorHAnsi"/>
          <w:sz w:val="22"/>
          <w:szCs w:val="22"/>
          <w:lang w:eastAsia="en-US"/>
        </w:rPr>
      </w:pPr>
      <w:r w:rsidRPr="00A14CD5">
        <w:rPr>
          <w:rFonts w:asciiTheme="minorHAnsi" w:hAnsiTheme="minorHAnsi" w:cstheme="minorHAnsi"/>
          <w:sz w:val="22"/>
          <w:szCs w:val="22"/>
        </w:rPr>
        <w:t xml:space="preserve">Účastník </w:t>
      </w:r>
      <w:r w:rsidRPr="00A14CD5">
        <w:rPr>
          <w:rFonts w:asciiTheme="minorHAnsi" w:eastAsia="Calibri" w:hAnsiTheme="minorHAnsi" w:cstheme="minorHAnsi"/>
          <w:sz w:val="22"/>
          <w:szCs w:val="22"/>
          <w:lang w:eastAsia="en-US"/>
        </w:rPr>
        <w:t>předloží výpis ze živnostenského rejstříku (živnostenský list může účastník předložit pouze v případě, že mu nebyl vydán první výpis ze živnostenského rejstříku) alespoň v tomto rozsahu:</w:t>
      </w:r>
    </w:p>
    <w:p w14:paraId="78FB525E" w14:textId="77777777" w:rsidR="00B27276" w:rsidRPr="001F48D8" w:rsidRDefault="001F48D8">
      <w:pPr>
        <w:widowControl w:val="0"/>
        <w:numPr>
          <w:ilvl w:val="0"/>
          <w:numId w:val="29"/>
        </w:numPr>
        <w:spacing w:after="60"/>
        <w:jc w:val="both"/>
        <w:rPr>
          <w:rFonts w:asciiTheme="minorHAnsi" w:hAnsiTheme="minorHAnsi" w:cstheme="minorHAnsi"/>
          <w:b/>
          <w:i/>
          <w:sz w:val="22"/>
          <w:szCs w:val="22"/>
        </w:rPr>
      </w:pPr>
      <w:r>
        <w:rPr>
          <w:rFonts w:asciiTheme="minorHAnsi" w:hAnsiTheme="minorHAnsi" w:cstheme="minorHAnsi"/>
          <w:b/>
          <w:i/>
          <w:sz w:val="22"/>
          <w:szCs w:val="22"/>
        </w:rPr>
        <w:t>P</w:t>
      </w:r>
      <w:r w:rsidR="00B27276" w:rsidRPr="001F48D8">
        <w:rPr>
          <w:rFonts w:asciiTheme="minorHAnsi" w:hAnsiTheme="minorHAnsi" w:cstheme="minorHAnsi"/>
          <w:b/>
          <w:i/>
          <w:sz w:val="22"/>
          <w:szCs w:val="22"/>
        </w:rPr>
        <w:t>rovádění staveb, jejich změn a odstraňování,</w:t>
      </w:r>
    </w:p>
    <w:p w14:paraId="5C93D9FB" w14:textId="77777777" w:rsidR="00171FBA" w:rsidRPr="001F48D8" w:rsidRDefault="001F48D8">
      <w:pPr>
        <w:widowControl w:val="0"/>
        <w:numPr>
          <w:ilvl w:val="0"/>
          <w:numId w:val="29"/>
        </w:numPr>
        <w:spacing w:after="60"/>
        <w:jc w:val="both"/>
        <w:rPr>
          <w:rFonts w:asciiTheme="minorHAnsi" w:hAnsiTheme="minorHAnsi" w:cstheme="minorHAnsi"/>
          <w:b/>
          <w:i/>
          <w:sz w:val="22"/>
          <w:szCs w:val="22"/>
        </w:rPr>
      </w:pPr>
      <w:r>
        <w:rPr>
          <w:rFonts w:asciiTheme="minorHAnsi" w:hAnsiTheme="minorHAnsi" w:cstheme="minorHAnsi"/>
          <w:b/>
          <w:i/>
          <w:sz w:val="22"/>
          <w:szCs w:val="22"/>
        </w:rPr>
        <w:t>P</w:t>
      </w:r>
      <w:r w:rsidR="00171FBA" w:rsidRPr="001F48D8">
        <w:rPr>
          <w:rFonts w:asciiTheme="minorHAnsi" w:hAnsiTheme="minorHAnsi" w:cstheme="minorHAnsi"/>
          <w:b/>
          <w:i/>
          <w:sz w:val="22"/>
          <w:szCs w:val="22"/>
        </w:rPr>
        <w:t>rojektová činnost ve výstavbě,</w:t>
      </w:r>
    </w:p>
    <w:p w14:paraId="2F1E5983" w14:textId="77777777" w:rsidR="00556084" w:rsidRPr="001F48D8" w:rsidRDefault="001F48D8">
      <w:pPr>
        <w:widowControl w:val="0"/>
        <w:numPr>
          <w:ilvl w:val="0"/>
          <w:numId w:val="29"/>
        </w:numPr>
        <w:spacing w:after="60"/>
        <w:jc w:val="both"/>
        <w:rPr>
          <w:rFonts w:asciiTheme="minorHAnsi" w:hAnsiTheme="minorHAnsi" w:cstheme="minorHAnsi"/>
          <w:b/>
          <w:i/>
          <w:sz w:val="22"/>
          <w:szCs w:val="22"/>
        </w:rPr>
      </w:pPr>
      <w:r>
        <w:rPr>
          <w:rFonts w:asciiTheme="minorHAnsi" w:hAnsiTheme="minorHAnsi" w:cstheme="minorHAnsi"/>
          <w:b/>
          <w:i/>
          <w:sz w:val="22"/>
          <w:szCs w:val="22"/>
        </w:rPr>
        <w:t>N</w:t>
      </w:r>
      <w:r w:rsidR="00556084" w:rsidRPr="001F48D8">
        <w:rPr>
          <w:rFonts w:asciiTheme="minorHAnsi" w:hAnsiTheme="minorHAnsi" w:cstheme="minorHAnsi"/>
          <w:b/>
          <w:i/>
          <w:sz w:val="22"/>
          <w:szCs w:val="22"/>
        </w:rPr>
        <w:t>akládání s odpady (vyjma nebezpečných),</w:t>
      </w:r>
    </w:p>
    <w:p w14:paraId="3A5CBC93" w14:textId="77777777" w:rsidR="00171FBA" w:rsidRPr="001F48D8" w:rsidRDefault="001F48D8">
      <w:pPr>
        <w:widowControl w:val="0"/>
        <w:numPr>
          <w:ilvl w:val="0"/>
          <w:numId w:val="29"/>
        </w:numPr>
        <w:spacing w:after="60"/>
        <w:jc w:val="both"/>
        <w:rPr>
          <w:rFonts w:asciiTheme="minorHAnsi" w:hAnsiTheme="minorHAnsi" w:cstheme="minorHAnsi"/>
          <w:b/>
          <w:i/>
          <w:sz w:val="22"/>
          <w:szCs w:val="22"/>
        </w:rPr>
      </w:pPr>
      <w:r w:rsidRPr="001F48D8">
        <w:rPr>
          <w:rFonts w:asciiTheme="minorHAnsi" w:hAnsiTheme="minorHAnsi" w:cstheme="minorHAnsi"/>
          <w:b/>
          <w:i/>
          <w:sz w:val="22"/>
          <w:szCs w:val="22"/>
        </w:rPr>
        <w:t>Testování, měření, analýzy a kontroly,</w:t>
      </w:r>
    </w:p>
    <w:p w14:paraId="12BB1FE8" w14:textId="77777777" w:rsidR="00B27276" w:rsidRPr="001F48D8" w:rsidRDefault="001F48D8" w:rsidP="005A7E6A">
      <w:pPr>
        <w:widowControl w:val="0"/>
        <w:numPr>
          <w:ilvl w:val="0"/>
          <w:numId w:val="29"/>
        </w:numPr>
        <w:spacing w:after="60"/>
        <w:jc w:val="both"/>
        <w:rPr>
          <w:rFonts w:asciiTheme="minorHAnsi" w:hAnsiTheme="minorHAnsi" w:cstheme="minorHAnsi"/>
          <w:b/>
          <w:i/>
          <w:sz w:val="22"/>
          <w:szCs w:val="22"/>
        </w:rPr>
      </w:pPr>
      <w:r w:rsidRPr="001F48D8">
        <w:rPr>
          <w:rFonts w:asciiTheme="minorHAnsi" w:hAnsiTheme="minorHAnsi" w:cstheme="minorHAnsi"/>
          <w:b/>
          <w:i/>
          <w:sz w:val="22"/>
          <w:szCs w:val="22"/>
        </w:rPr>
        <w:t>Montáž, opravy, revize a zkoušky plynových zařízení a plnění nádob plyny,</w:t>
      </w:r>
    </w:p>
    <w:p w14:paraId="2FC3CC37" w14:textId="77777777" w:rsidR="00B27276" w:rsidRPr="001F48D8" w:rsidRDefault="001F48D8">
      <w:pPr>
        <w:widowControl w:val="0"/>
        <w:numPr>
          <w:ilvl w:val="0"/>
          <w:numId w:val="29"/>
        </w:numPr>
        <w:spacing w:after="60"/>
        <w:jc w:val="both"/>
        <w:rPr>
          <w:rFonts w:asciiTheme="minorHAnsi" w:hAnsiTheme="minorHAnsi" w:cstheme="minorHAnsi"/>
          <w:b/>
          <w:i/>
          <w:sz w:val="22"/>
          <w:szCs w:val="22"/>
        </w:rPr>
      </w:pPr>
      <w:r w:rsidRPr="001F48D8">
        <w:rPr>
          <w:rFonts w:asciiTheme="minorHAnsi" w:hAnsiTheme="minorHAnsi" w:cstheme="minorHAnsi"/>
          <w:b/>
          <w:i/>
          <w:sz w:val="22"/>
          <w:szCs w:val="22"/>
        </w:rPr>
        <w:t>Montáž, opravy, revize a zkoušky ele</w:t>
      </w:r>
      <w:r w:rsidR="00B27276" w:rsidRPr="001F48D8">
        <w:rPr>
          <w:rFonts w:asciiTheme="minorHAnsi" w:hAnsiTheme="minorHAnsi" w:cstheme="minorHAnsi"/>
          <w:b/>
          <w:i/>
          <w:sz w:val="22"/>
          <w:szCs w:val="22"/>
        </w:rPr>
        <w:t>ktrických zařízení a</w:t>
      </w:r>
    </w:p>
    <w:p w14:paraId="057E3805" w14:textId="77777777" w:rsidR="00B27276" w:rsidRPr="001F48D8" w:rsidRDefault="001F48D8">
      <w:pPr>
        <w:widowControl w:val="0"/>
        <w:numPr>
          <w:ilvl w:val="0"/>
          <w:numId w:val="29"/>
        </w:numPr>
        <w:spacing w:after="60"/>
        <w:jc w:val="both"/>
        <w:rPr>
          <w:rFonts w:asciiTheme="minorHAnsi" w:hAnsiTheme="minorHAnsi" w:cstheme="minorHAnsi"/>
          <w:b/>
          <w:i/>
          <w:sz w:val="22"/>
          <w:szCs w:val="22"/>
        </w:rPr>
      </w:pPr>
      <w:r w:rsidRPr="001F48D8">
        <w:rPr>
          <w:rFonts w:asciiTheme="minorHAnsi" w:hAnsiTheme="minorHAnsi" w:cstheme="minorHAnsi"/>
          <w:b/>
          <w:i/>
          <w:sz w:val="22"/>
          <w:szCs w:val="22"/>
        </w:rPr>
        <w:t>Výkon zeměměřičské činnosti</w:t>
      </w:r>
      <w:r w:rsidR="00B27276" w:rsidRPr="001F48D8">
        <w:rPr>
          <w:rFonts w:asciiTheme="minorHAnsi" w:hAnsiTheme="minorHAnsi" w:cstheme="minorHAnsi"/>
          <w:b/>
          <w:i/>
          <w:sz w:val="22"/>
          <w:szCs w:val="22"/>
        </w:rPr>
        <w:t>.</w:t>
      </w:r>
    </w:p>
    <w:p w14:paraId="5637C9B8" w14:textId="77777777" w:rsidR="00875245" w:rsidRPr="00A14CD5" w:rsidRDefault="00875245">
      <w:pPr>
        <w:widowControl w:val="0"/>
        <w:spacing w:after="120"/>
        <w:ind w:left="425"/>
        <w:jc w:val="both"/>
        <w:outlineLvl w:val="1"/>
        <w:rPr>
          <w:rFonts w:asciiTheme="minorHAnsi" w:eastAsia="Calibri" w:hAnsiTheme="minorHAnsi" w:cstheme="minorHAnsi"/>
          <w:sz w:val="22"/>
          <w:szCs w:val="22"/>
          <w:lang w:eastAsia="en-US"/>
        </w:rPr>
      </w:pPr>
    </w:p>
    <w:p w14:paraId="354270A2" w14:textId="77777777" w:rsidR="00875245" w:rsidRPr="00A14CD5" w:rsidRDefault="00875245">
      <w:pPr>
        <w:pStyle w:val="Nadpis3"/>
        <w:widowControl w:val="0"/>
        <w:numPr>
          <w:ilvl w:val="2"/>
          <w:numId w:val="4"/>
        </w:numPr>
        <w:spacing w:after="120"/>
        <w:ind w:left="426"/>
        <w:rPr>
          <w:rFonts w:asciiTheme="minorHAnsi" w:hAnsiTheme="minorHAnsi" w:cstheme="minorHAnsi"/>
          <w:sz w:val="22"/>
          <w:szCs w:val="22"/>
        </w:rPr>
      </w:pPr>
      <w:r w:rsidRPr="00A14CD5">
        <w:rPr>
          <w:rFonts w:asciiTheme="minorHAnsi" w:hAnsiTheme="minorHAnsi" w:cstheme="minorHAnsi"/>
          <w:b/>
          <w:sz w:val="22"/>
          <w:szCs w:val="22"/>
        </w:rPr>
        <w:t>Dokladu osvědčující</w:t>
      </w:r>
      <w:r w:rsidR="00F633A7">
        <w:rPr>
          <w:rFonts w:asciiTheme="minorHAnsi" w:hAnsiTheme="minorHAnsi" w:cstheme="minorHAnsi"/>
          <w:b/>
          <w:sz w:val="22"/>
          <w:szCs w:val="22"/>
        </w:rPr>
        <w:t>ho</w:t>
      </w:r>
      <w:r w:rsidRPr="00A14CD5">
        <w:rPr>
          <w:rFonts w:asciiTheme="minorHAnsi" w:hAnsiTheme="minorHAnsi" w:cstheme="minorHAnsi"/>
          <w:b/>
          <w:sz w:val="22"/>
          <w:szCs w:val="22"/>
        </w:rPr>
        <w:t xml:space="preserve"> odbornou způsobilost účastníka</w:t>
      </w:r>
      <w:r w:rsidRPr="00A14CD5">
        <w:rPr>
          <w:rFonts w:asciiTheme="minorHAnsi" w:hAnsiTheme="minorHAnsi" w:cstheme="minorHAnsi"/>
          <w:sz w:val="22"/>
          <w:szCs w:val="22"/>
        </w:rPr>
        <w:t xml:space="preserve"> nebo osoby, jejímž prostřednictvím odbornou způsobilost zabezpečuje.</w:t>
      </w:r>
    </w:p>
    <w:p w14:paraId="50E7DA0E" w14:textId="77777777" w:rsidR="00B30238" w:rsidRPr="00A14CD5" w:rsidRDefault="00B30238" w:rsidP="00B30238">
      <w:pPr>
        <w:pStyle w:val="Nadpis3"/>
        <w:widowControl w:val="0"/>
        <w:numPr>
          <w:ilvl w:val="0"/>
          <w:numId w:val="0"/>
        </w:numPr>
        <w:spacing w:before="120" w:after="60"/>
        <w:ind w:left="29" w:firstLine="397"/>
        <w:rPr>
          <w:rFonts w:asciiTheme="minorHAnsi" w:hAnsiTheme="minorHAnsi" w:cstheme="minorHAnsi"/>
          <w:sz w:val="22"/>
          <w:szCs w:val="22"/>
        </w:rPr>
      </w:pPr>
      <w:r w:rsidRPr="00A14CD5">
        <w:rPr>
          <w:rFonts w:asciiTheme="minorHAnsi" w:hAnsiTheme="minorHAnsi" w:cstheme="minorHAnsi"/>
          <w:sz w:val="22"/>
          <w:szCs w:val="22"/>
        </w:rPr>
        <w:t>Účastník předloží doklady k prokázání odborné způsobilosti účastníka v tomto rozsahu:</w:t>
      </w:r>
    </w:p>
    <w:p w14:paraId="69A537CE" w14:textId="77777777" w:rsidR="00B30238" w:rsidRPr="00A14CD5" w:rsidRDefault="00B30238" w:rsidP="00B30238">
      <w:pPr>
        <w:widowControl w:val="0"/>
        <w:numPr>
          <w:ilvl w:val="0"/>
          <w:numId w:val="65"/>
        </w:numPr>
        <w:spacing w:after="60"/>
        <w:jc w:val="both"/>
        <w:rPr>
          <w:rFonts w:asciiTheme="minorHAnsi" w:hAnsiTheme="minorHAnsi" w:cstheme="minorHAnsi"/>
          <w:sz w:val="22"/>
          <w:szCs w:val="22"/>
        </w:rPr>
      </w:pPr>
      <w:r w:rsidRPr="00A14CD5">
        <w:rPr>
          <w:rFonts w:asciiTheme="minorHAnsi" w:hAnsiTheme="minorHAnsi" w:cstheme="minorHAnsi"/>
          <w:sz w:val="22"/>
          <w:szCs w:val="22"/>
        </w:rPr>
        <w:t xml:space="preserve">doklad o odborné způsobilosti </w:t>
      </w:r>
      <w:r w:rsidR="00B15638">
        <w:rPr>
          <w:rFonts w:asciiTheme="minorHAnsi" w:hAnsiTheme="minorHAnsi" w:cstheme="minorHAnsi"/>
          <w:sz w:val="22"/>
          <w:szCs w:val="22"/>
        </w:rPr>
        <w:t>účastníka</w:t>
      </w:r>
      <w:r w:rsidR="00B15638" w:rsidRPr="00A14CD5">
        <w:rPr>
          <w:rFonts w:asciiTheme="minorHAnsi" w:hAnsiTheme="minorHAnsi" w:cstheme="minorHAnsi"/>
          <w:sz w:val="22"/>
          <w:szCs w:val="22"/>
        </w:rPr>
        <w:t xml:space="preserve"> </w:t>
      </w:r>
      <w:r w:rsidRPr="00A14CD5">
        <w:rPr>
          <w:rFonts w:asciiTheme="minorHAnsi" w:hAnsiTheme="minorHAnsi" w:cstheme="minorHAnsi"/>
          <w:sz w:val="22"/>
          <w:szCs w:val="22"/>
        </w:rPr>
        <w:t xml:space="preserve">nebo osoby, </w:t>
      </w:r>
      <w:r w:rsidR="00B15638" w:rsidRPr="00A14CD5">
        <w:rPr>
          <w:rFonts w:asciiTheme="minorHAnsi" w:hAnsiTheme="minorHAnsi" w:cstheme="minorHAnsi"/>
          <w:sz w:val="22"/>
          <w:szCs w:val="22"/>
        </w:rPr>
        <w:t>jejímž prostřednictvím odbornou způsobilost zabezpečuje</w:t>
      </w:r>
      <w:r w:rsidRPr="00A14CD5">
        <w:rPr>
          <w:rFonts w:asciiTheme="minorHAnsi" w:hAnsiTheme="minorHAnsi" w:cstheme="minorHAnsi"/>
          <w:sz w:val="22"/>
          <w:szCs w:val="22"/>
        </w:rPr>
        <w:t>, podle ust. § 5 odst. 3 zákona č. 360/1992 Sb., o výkonu povolání autorizovaných architektů a o výkonu povolání autorizovaných inženýrů a techniků činných ve výstavbě, ve znění pozdějších předpisů, a to pro obory:</w:t>
      </w:r>
    </w:p>
    <w:p w14:paraId="025AC92F" w14:textId="77777777" w:rsidR="001F48D8" w:rsidRPr="00A14CD5" w:rsidRDefault="001F48D8" w:rsidP="001F48D8">
      <w:pPr>
        <w:widowControl w:val="0"/>
        <w:numPr>
          <w:ilvl w:val="1"/>
          <w:numId w:val="65"/>
        </w:numPr>
        <w:spacing w:before="60" w:after="60"/>
        <w:ind w:left="1916" w:hanging="357"/>
        <w:jc w:val="both"/>
        <w:rPr>
          <w:rFonts w:asciiTheme="minorHAnsi" w:hAnsiTheme="minorHAnsi" w:cstheme="minorHAnsi"/>
          <w:sz w:val="22"/>
          <w:szCs w:val="22"/>
        </w:rPr>
      </w:pPr>
      <w:r w:rsidRPr="001F48D8">
        <w:rPr>
          <w:rFonts w:asciiTheme="minorHAnsi" w:hAnsiTheme="minorHAnsi" w:cstheme="minorHAnsi"/>
          <w:b/>
          <w:i/>
          <w:sz w:val="22"/>
          <w:szCs w:val="22"/>
        </w:rPr>
        <w:t>Pozemní stavby</w:t>
      </w:r>
      <w:r w:rsidRPr="00A14CD5">
        <w:rPr>
          <w:rFonts w:asciiTheme="minorHAnsi" w:hAnsiTheme="minorHAnsi" w:cstheme="minorHAnsi"/>
          <w:sz w:val="22"/>
          <w:szCs w:val="22"/>
        </w:rPr>
        <w:t xml:space="preserve"> (pro autorizovaného inženýra),</w:t>
      </w:r>
    </w:p>
    <w:p w14:paraId="6FE4C066" w14:textId="77777777" w:rsidR="001F48D8" w:rsidRPr="00A14CD5" w:rsidRDefault="001F48D8" w:rsidP="001F48D8">
      <w:pPr>
        <w:widowControl w:val="0"/>
        <w:numPr>
          <w:ilvl w:val="1"/>
          <w:numId w:val="65"/>
        </w:numPr>
        <w:spacing w:before="60" w:after="60"/>
        <w:ind w:left="1916" w:hanging="357"/>
        <w:jc w:val="both"/>
        <w:rPr>
          <w:rFonts w:asciiTheme="minorHAnsi" w:hAnsiTheme="minorHAnsi" w:cstheme="minorHAnsi"/>
          <w:sz w:val="22"/>
          <w:szCs w:val="22"/>
        </w:rPr>
      </w:pPr>
      <w:r w:rsidRPr="001F48D8">
        <w:rPr>
          <w:rFonts w:asciiTheme="minorHAnsi" w:hAnsiTheme="minorHAnsi" w:cstheme="minorHAnsi"/>
          <w:b/>
          <w:i/>
          <w:sz w:val="22"/>
          <w:szCs w:val="22"/>
        </w:rPr>
        <w:t>Statika a dynamika staveb</w:t>
      </w:r>
      <w:r w:rsidRPr="00A14CD5">
        <w:rPr>
          <w:rFonts w:asciiTheme="minorHAnsi" w:hAnsiTheme="minorHAnsi" w:cstheme="minorHAnsi"/>
          <w:sz w:val="22"/>
          <w:szCs w:val="22"/>
        </w:rPr>
        <w:t xml:space="preserve"> (pro autorizovaného inženýra),</w:t>
      </w:r>
    </w:p>
    <w:p w14:paraId="35B60F54" w14:textId="77777777" w:rsidR="001F48D8" w:rsidRPr="00A14CD5" w:rsidRDefault="001F48D8" w:rsidP="001F48D8">
      <w:pPr>
        <w:widowControl w:val="0"/>
        <w:numPr>
          <w:ilvl w:val="1"/>
          <w:numId w:val="65"/>
        </w:numPr>
        <w:spacing w:before="60" w:after="60"/>
        <w:ind w:left="1916" w:hanging="357"/>
        <w:jc w:val="both"/>
        <w:rPr>
          <w:rFonts w:asciiTheme="minorHAnsi" w:hAnsiTheme="minorHAnsi" w:cstheme="minorHAnsi"/>
          <w:sz w:val="22"/>
          <w:szCs w:val="22"/>
        </w:rPr>
      </w:pPr>
      <w:r w:rsidRPr="001F48D8">
        <w:rPr>
          <w:rFonts w:asciiTheme="minorHAnsi" w:hAnsiTheme="minorHAnsi" w:cstheme="minorHAnsi"/>
          <w:b/>
          <w:i/>
          <w:sz w:val="22"/>
          <w:szCs w:val="22"/>
        </w:rPr>
        <w:t>Technologická zařízení staveb</w:t>
      </w:r>
      <w:r w:rsidRPr="00A14CD5">
        <w:rPr>
          <w:rFonts w:asciiTheme="minorHAnsi" w:hAnsiTheme="minorHAnsi" w:cstheme="minorHAnsi"/>
          <w:sz w:val="22"/>
          <w:szCs w:val="22"/>
        </w:rPr>
        <w:t xml:space="preserve"> (pro autorizovaného inženýra),</w:t>
      </w:r>
    </w:p>
    <w:p w14:paraId="2476E741" w14:textId="77777777" w:rsidR="001F48D8" w:rsidRPr="00A14CD5" w:rsidRDefault="001F48D8" w:rsidP="001F48D8">
      <w:pPr>
        <w:widowControl w:val="0"/>
        <w:numPr>
          <w:ilvl w:val="1"/>
          <w:numId w:val="65"/>
        </w:numPr>
        <w:spacing w:before="60" w:after="60"/>
        <w:ind w:left="1916" w:hanging="357"/>
        <w:jc w:val="both"/>
        <w:rPr>
          <w:rFonts w:asciiTheme="minorHAnsi" w:hAnsiTheme="minorHAnsi" w:cstheme="minorHAnsi"/>
          <w:sz w:val="22"/>
          <w:szCs w:val="22"/>
        </w:rPr>
      </w:pPr>
      <w:r w:rsidRPr="001F48D8">
        <w:rPr>
          <w:rFonts w:asciiTheme="minorHAnsi" w:hAnsiTheme="minorHAnsi" w:cstheme="minorHAnsi"/>
          <w:b/>
          <w:i/>
          <w:sz w:val="22"/>
          <w:szCs w:val="22"/>
        </w:rPr>
        <w:t>Technika prostředí staveb – specializace technická zařízení</w:t>
      </w:r>
      <w:r w:rsidRPr="00F614CB">
        <w:rPr>
          <w:rFonts w:asciiTheme="minorHAnsi" w:hAnsiTheme="minorHAnsi" w:cstheme="minorHAnsi"/>
          <w:sz w:val="22"/>
          <w:szCs w:val="22"/>
        </w:rPr>
        <w:t xml:space="preserve"> (pro autorizovaného inženýra),</w:t>
      </w:r>
    </w:p>
    <w:p w14:paraId="00926502" w14:textId="77777777" w:rsidR="001F48D8" w:rsidRPr="00A14CD5" w:rsidRDefault="001F48D8" w:rsidP="001F48D8">
      <w:pPr>
        <w:widowControl w:val="0"/>
        <w:numPr>
          <w:ilvl w:val="1"/>
          <w:numId w:val="65"/>
        </w:numPr>
        <w:spacing w:before="60" w:after="60"/>
        <w:ind w:left="1916" w:hanging="357"/>
        <w:jc w:val="both"/>
        <w:rPr>
          <w:rFonts w:asciiTheme="minorHAnsi" w:hAnsiTheme="minorHAnsi" w:cstheme="minorHAnsi"/>
          <w:sz w:val="22"/>
          <w:szCs w:val="22"/>
        </w:rPr>
      </w:pPr>
      <w:r w:rsidRPr="001F48D8">
        <w:rPr>
          <w:rFonts w:asciiTheme="minorHAnsi" w:hAnsiTheme="minorHAnsi" w:cstheme="minorHAnsi"/>
          <w:b/>
          <w:i/>
          <w:sz w:val="22"/>
          <w:szCs w:val="22"/>
        </w:rPr>
        <w:t>Technika prostředí staveb – specializace elektrotechnická zařízení</w:t>
      </w:r>
      <w:r w:rsidRPr="00A14CD5">
        <w:rPr>
          <w:rFonts w:asciiTheme="minorHAnsi" w:hAnsiTheme="minorHAnsi" w:cstheme="minorHAnsi"/>
          <w:sz w:val="22"/>
          <w:szCs w:val="22"/>
        </w:rPr>
        <w:t xml:space="preserve"> (pro autorizovaného inženýra).</w:t>
      </w:r>
    </w:p>
    <w:p w14:paraId="0B39C0A4" w14:textId="77777777" w:rsidR="001F48D8" w:rsidRPr="00425A8F" w:rsidRDefault="001F48D8" w:rsidP="001F48D8">
      <w:pPr>
        <w:widowControl w:val="0"/>
        <w:numPr>
          <w:ilvl w:val="1"/>
          <w:numId w:val="65"/>
        </w:numPr>
        <w:spacing w:before="60" w:after="60"/>
        <w:ind w:left="1916" w:hanging="357"/>
        <w:jc w:val="both"/>
        <w:rPr>
          <w:rFonts w:asciiTheme="minorHAnsi" w:hAnsiTheme="minorHAnsi" w:cstheme="minorHAnsi"/>
          <w:sz w:val="22"/>
          <w:szCs w:val="22"/>
        </w:rPr>
      </w:pPr>
      <w:r w:rsidRPr="001F48D8">
        <w:rPr>
          <w:rFonts w:asciiTheme="minorHAnsi" w:hAnsiTheme="minorHAnsi" w:cstheme="minorHAnsi"/>
          <w:b/>
          <w:i/>
          <w:sz w:val="22"/>
          <w:szCs w:val="22"/>
        </w:rPr>
        <w:t>Stavby vodního hospodářství a krajinného inženýrství</w:t>
      </w:r>
      <w:r w:rsidRPr="00425A8F">
        <w:rPr>
          <w:rStyle w:val="Znakapoznpodarou"/>
          <w:rFonts w:asciiTheme="minorHAnsi" w:hAnsiTheme="minorHAnsi" w:cstheme="minorHAnsi"/>
          <w:sz w:val="22"/>
          <w:szCs w:val="22"/>
        </w:rPr>
        <w:footnoteReference w:id="1"/>
      </w:r>
      <w:r w:rsidRPr="00425A8F">
        <w:rPr>
          <w:rFonts w:asciiTheme="minorHAnsi" w:hAnsiTheme="minorHAnsi" w:cstheme="minorHAnsi"/>
          <w:sz w:val="22"/>
          <w:szCs w:val="22"/>
        </w:rPr>
        <w:t xml:space="preserve"> (specializace stavby meliorační a sanační pro autorizovaného technika).</w:t>
      </w:r>
    </w:p>
    <w:p w14:paraId="41A00EEC" w14:textId="77777777" w:rsidR="0008220B" w:rsidRDefault="00BA6889" w:rsidP="00236E75">
      <w:pPr>
        <w:widowControl w:val="0"/>
        <w:spacing w:after="120"/>
        <w:ind w:left="1202"/>
        <w:jc w:val="both"/>
        <w:rPr>
          <w:rFonts w:asciiTheme="minorHAnsi" w:hAnsiTheme="minorHAnsi" w:cstheme="minorHAnsi"/>
          <w:sz w:val="22"/>
          <w:szCs w:val="22"/>
        </w:rPr>
      </w:pPr>
      <w:r w:rsidRPr="00BA6889">
        <w:rPr>
          <w:rFonts w:asciiTheme="minorHAnsi" w:hAnsiTheme="minorHAnsi" w:cstheme="minorHAnsi"/>
          <w:sz w:val="22"/>
          <w:szCs w:val="22"/>
        </w:rPr>
        <w:t xml:space="preserve">Tento předpoklad prokáže </w:t>
      </w:r>
      <w:r>
        <w:rPr>
          <w:rFonts w:asciiTheme="minorHAnsi" w:hAnsiTheme="minorHAnsi" w:cstheme="minorHAnsi"/>
          <w:sz w:val="22"/>
          <w:szCs w:val="22"/>
        </w:rPr>
        <w:t>účastník</w:t>
      </w:r>
      <w:r w:rsidRPr="00BA6889">
        <w:rPr>
          <w:rFonts w:asciiTheme="minorHAnsi" w:hAnsiTheme="minorHAnsi" w:cstheme="minorHAnsi"/>
          <w:sz w:val="22"/>
          <w:szCs w:val="22"/>
        </w:rPr>
        <w:t xml:space="preserve"> doložením dokladu o autorizaci pro autorizovaného inženýra nebo technika vydaného příslušným orgánem, jak je požadováno u jednotlivých oborů.</w:t>
      </w:r>
    </w:p>
    <w:p w14:paraId="346953AE" w14:textId="77777777" w:rsidR="00236E75" w:rsidRPr="00A14CD5" w:rsidRDefault="00236E75" w:rsidP="00236E75">
      <w:pPr>
        <w:widowControl w:val="0"/>
        <w:spacing w:after="120"/>
        <w:ind w:left="1202"/>
        <w:jc w:val="both"/>
        <w:rPr>
          <w:rFonts w:asciiTheme="minorHAnsi" w:hAnsiTheme="minorHAnsi" w:cstheme="minorHAnsi"/>
          <w:sz w:val="22"/>
          <w:szCs w:val="22"/>
        </w:rPr>
      </w:pPr>
      <w:r>
        <w:rPr>
          <w:rFonts w:asciiTheme="minorHAnsi" w:hAnsiTheme="minorHAnsi" w:cstheme="minorHAnsi"/>
          <w:sz w:val="22"/>
          <w:szCs w:val="22"/>
        </w:rPr>
        <w:t>Zadavatel si dovoluje upozornit na Směrnici pro uznávání odborné kvalifikace Č</w:t>
      </w:r>
      <w:r w:rsidRPr="00236E75">
        <w:rPr>
          <w:rFonts w:asciiTheme="minorHAnsi" w:hAnsiTheme="minorHAnsi" w:cstheme="minorHAnsi"/>
          <w:sz w:val="22"/>
          <w:szCs w:val="22"/>
        </w:rPr>
        <w:t>esk</w:t>
      </w:r>
      <w:r>
        <w:rPr>
          <w:rFonts w:asciiTheme="minorHAnsi" w:hAnsiTheme="minorHAnsi" w:cstheme="minorHAnsi"/>
          <w:sz w:val="22"/>
          <w:szCs w:val="22"/>
        </w:rPr>
        <w:t>é</w:t>
      </w:r>
      <w:r w:rsidRPr="00236E75">
        <w:rPr>
          <w:rFonts w:asciiTheme="minorHAnsi" w:hAnsiTheme="minorHAnsi" w:cstheme="minorHAnsi"/>
          <w:sz w:val="22"/>
          <w:szCs w:val="22"/>
        </w:rPr>
        <w:t xml:space="preserve"> komor</w:t>
      </w:r>
      <w:r>
        <w:rPr>
          <w:rFonts w:asciiTheme="minorHAnsi" w:hAnsiTheme="minorHAnsi" w:cstheme="minorHAnsi"/>
          <w:sz w:val="22"/>
          <w:szCs w:val="22"/>
        </w:rPr>
        <w:t>y</w:t>
      </w:r>
      <w:r w:rsidRPr="00236E75">
        <w:rPr>
          <w:rFonts w:asciiTheme="minorHAnsi" w:hAnsiTheme="minorHAnsi" w:cstheme="minorHAnsi"/>
          <w:sz w:val="22"/>
          <w:szCs w:val="22"/>
        </w:rPr>
        <w:t xml:space="preserve"> autorizovaných inženýrů a techniků činných ve výstavbě</w:t>
      </w:r>
      <w:r>
        <w:rPr>
          <w:rFonts w:asciiTheme="minorHAnsi" w:hAnsiTheme="minorHAnsi" w:cstheme="minorHAnsi"/>
          <w:sz w:val="22"/>
          <w:szCs w:val="22"/>
        </w:rPr>
        <w:t xml:space="preserve"> s názvem „S</w:t>
      </w:r>
      <w:r w:rsidR="00F03AEA" w:rsidRPr="00F03AEA">
        <w:rPr>
          <w:rFonts w:asciiTheme="minorHAnsi" w:hAnsiTheme="minorHAnsi" w:cstheme="minorHAnsi"/>
          <w:sz w:val="22"/>
          <w:szCs w:val="22"/>
        </w:rPr>
        <w:t>měrnice pro uznávání odborné kvalifikace osoby usazené, resp. pro ověření odborné kvalifikace osoby hostující</w:t>
      </w:r>
      <w:r>
        <w:rPr>
          <w:rFonts w:asciiTheme="minorHAnsi" w:hAnsiTheme="minorHAnsi" w:cstheme="minorHAnsi"/>
          <w:sz w:val="22"/>
          <w:szCs w:val="22"/>
        </w:rPr>
        <w:t>“.</w:t>
      </w:r>
    </w:p>
    <w:p w14:paraId="47BC1792" w14:textId="77777777" w:rsidR="008A0E63" w:rsidRDefault="008A0E63" w:rsidP="00BA6889">
      <w:pPr>
        <w:widowControl w:val="0"/>
        <w:numPr>
          <w:ilvl w:val="0"/>
          <w:numId w:val="65"/>
        </w:numPr>
        <w:spacing w:after="60"/>
        <w:jc w:val="both"/>
        <w:rPr>
          <w:rFonts w:asciiTheme="minorHAnsi" w:hAnsiTheme="minorHAnsi" w:cstheme="minorHAnsi"/>
          <w:sz w:val="22"/>
          <w:szCs w:val="22"/>
        </w:rPr>
      </w:pPr>
      <w:r>
        <w:rPr>
          <w:rFonts w:asciiTheme="minorHAnsi" w:hAnsiTheme="minorHAnsi" w:cstheme="minorHAnsi"/>
          <w:sz w:val="22"/>
          <w:szCs w:val="22"/>
        </w:rPr>
        <w:t xml:space="preserve">doklad o odborné způsobilosti </w:t>
      </w:r>
      <w:r w:rsidR="004C5063">
        <w:rPr>
          <w:rFonts w:asciiTheme="minorHAnsi" w:hAnsiTheme="minorHAnsi" w:cstheme="minorHAnsi"/>
          <w:sz w:val="22"/>
          <w:szCs w:val="22"/>
        </w:rPr>
        <w:t xml:space="preserve">účastníka </w:t>
      </w:r>
      <w:r>
        <w:rPr>
          <w:rFonts w:asciiTheme="minorHAnsi" w:hAnsiTheme="minorHAnsi" w:cstheme="minorHAnsi"/>
          <w:sz w:val="22"/>
          <w:szCs w:val="22"/>
        </w:rPr>
        <w:t xml:space="preserve">nebo osoby, </w:t>
      </w:r>
      <w:r w:rsidR="004C5063" w:rsidRPr="00A14CD5">
        <w:rPr>
          <w:rFonts w:asciiTheme="minorHAnsi" w:hAnsiTheme="minorHAnsi" w:cstheme="minorHAnsi"/>
          <w:sz w:val="22"/>
          <w:szCs w:val="22"/>
        </w:rPr>
        <w:t>jejímž prostřednictvím odbornou způsobilost zabezpečuje</w:t>
      </w:r>
      <w:r>
        <w:rPr>
          <w:rFonts w:asciiTheme="minorHAnsi" w:hAnsiTheme="minorHAnsi" w:cstheme="minorHAnsi"/>
          <w:sz w:val="22"/>
          <w:szCs w:val="22"/>
        </w:rPr>
        <w:t xml:space="preserve"> pro:</w:t>
      </w:r>
    </w:p>
    <w:p w14:paraId="15E12252" w14:textId="77777777" w:rsidR="008A0E63" w:rsidRPr="008A0E63" w:rsidRDefault="00426E94" w:rsidP="008A0E63">
      <w:pPr>
        <w:widowControl w:val="0"/>
        <w:numPr>
          <w:ilvl w:val="1"/>
          <w:numId w:val="65"/>
        </w:numPr>
        <w:spacing w:before="60" w:after="60"/>
        <w:ind w:left="1916" w:hanging="357"/>
        <w:jc w:val="both"/>
        <w:rPr>
          <w:rFonts w:asciiTheme="minorHAnsi" w:hAnsiTheme="minorHAnsi" w:cstheme="minorHAnsi"/>
          <w:sz w:val="22"/>
          <w:szCs w:val="22"/>
          <w:u w:val="single"/>
        </w:rPr>
      </w:pPr>
      <w:r>
        <w:rPr>
          <w:rFonts w:asciiTheme="minorHAnsi" w:hAnsiTheme="minorHAnsi" w:cstheme="minorHAnsi"/>
          <w:sz w:val="22"/>
          <w:szCs w:val="22"/>
        </w:rPr>
        <w:t xml:space="preserve">oprávnění </w:t>
      </w:r>
      <w:r w:rsidR="008A0E63" w:rsidRPr="008A0E63">
        <w:rPr>
          <w:rFonts w:asciiTheme="minorHAnsi" w:hAnsiTheme="minorHAnsi" w:cstheme="minorHAnsi"/>
          <w:b/>
          <w:i/>
          <w:sz w:val="22"/>
          <w:szCs w:val="22"/>
          <w:u w:val="single"/>
        </w:rPr>
        <w:t xml:space="preserve">„Montáž a opravy vyhrazených plynových zařízení“ </w:t>
      </w:r>
      <w:r w:rsidR="008A0E63" w:rsidRPr="008A0E63">
        <w:rPr>
          <w:rFonts w:asciiTheme="minorHAnsi" w:hAnsiTheme="minorHAnsi" w:cstheme="minorHAnsi"/>
          <w:sz w:val="22"/>
          <w:szCs w:val="22"/>
          <w:u w:val="single"/>
        </w:rPr>
        <w:t xml:space="preserve">v rozsahu platného </w:t>
      </w:r>
      <w:r w:rsidR="00236E75">
        <w:rPr>
          <w:rFonts w:asciiTheme="minorHAnsi" w:hAnsiTheme="minorHAnsi" w:cstheme="minorHAnsi"/>
          <w:sz w:val="22"/>
          <w:szCs w:val="22"/>
          <w:u w:val="single"/>
        </w:rPr>
        <w:t>O</w:t>
      </w:r>
      <w:r w:rsidR="00236E75" w:rsidRPr="008A0E63">
        <w:rPr>
          <w:rFonts w:asciiTheme="minorHAnsi" w:hAnsiTheme="minorHAnsi" w:cstheme="minorHAnsi"/>
          <w:sz w:val="22"/>
          <w:szCs w:val="22"/>
          <w:u w:val="single"/>
        </w:rPr>
        <w:t xml:space="preserve">svědčení </w:t>
      </w:r>
      <w:r w:rsidR="008A0E63" w:rsidRPr="008A0E63">
        <w:rPr>
          <w:rFonts w:asciiTheme="minorHAnsi" w:hAnsiTheme="minorHAnsi" w:cstheme="minorHAnsi"/>
          <w:sz w:val="22"/>
          <w:szCs w:val="22"/>
          <w:u w:val="single"/>
        </w:rPr>
        <w:t>pro skupiny A, B</w:t>
      </w:r>
      <w:r w:rsidR="00236E75">
        <w:rPr>
          <w:rFonts w:asciiTheme="minorHAnsi" w:hAnsiTheme="minorHAnsi" w:cstheme="minorHAnsi"/>
          <w:sz w:val="22"/>
          <w:szCs w:val="22"/>
          <w:u w:val="single"/>
        </w:rPr>
        <w:t>, C</w:t>
      </w:r>
      <w:r w:rsidR="008A0E63" w:rsidRPr="008A0E63">
        <w:rPr>
          <w:rFonts w:asciiTheme="minorHAnsi" w:hAnsiTheme="minorHAnsi" w:cstheme="minorHAnsi"/>
          <w:sz w:val="22"/>
          <w:szCs w:val="22"/>
          <w:u w:val="single"/>
        </w:rPr>
        <w:t>, E, F, G,</w:t>
      </w:r>
    </w:p>
    <w:p w14:paraId="78EE54F0" w14:textId="77777777" w:rsidR="008A0E63" w:rsidRPr="008A0E63" w:rsidRDefault="00426E94" w:rsidP="008A0E63">
      <w:pPr>
        <w:widowControl w:val="0"/>
        <w:numPr>
          <w:ilvl w:val="1"/>
          <w:numId w:val="65"/>
        </w:numPr>
        <w:spacing w:before="60" w:after="60"/>
        <w:ind w:left="1916" w:hanging="357"/>
        <w:jc w:val="both"/>
        <w:rPr>
          <w:rFonts w:asciiTheme="minorHAnsi" w:hAnsiTheme="minorHAnsi" w:cstheme="minorHAnsi"/>
          <w:sz w:val="22"/>
          <w:szCs w:val="22"/>
        </w:rPr>
      </w:pPr>
      <w:r>
        <w:rPr>
          <w:rFonts w:asciiTheme="minorHAnsi" w:hAnsiTheme="minorHAnsi" w:cstheme="minorHAnsi"/>
          <w:sz w:val="22"/>
          <w:szCs w:val="22"/>
        </w:rPr>
        <w:t>oprávnění</w:t>
      </w:r>
      <w:r w:rsidRPr="00426E94">
        <w:rPr>
          <w:rFonts w:asciiTheme="minorHAnsi" w:hAnsiTheme="minorHAnsi" w:cstheme="minorHAnsi"/>
          <w:b/>
          <w:i/>
          <w:sz w:val="22"/>
          <w:szCs w:val="22"/>
        </w:rPr>
        <w:t xml:space="preserve"> </w:t>
      </w:r>
      <w:r w:rsidR="008A0E63" w:rsidRPr="008A0E63">
        <w:rPr>
          <w:rFonts w:asciiTheme="minorHAnsi" w:hAnsiTheme="minorHAnsi" w:cstheme="minorHAnsi"/>
          <w:b/>
          <w:i/>
          <w:sz w:val="22"/>
          <w:szCs w:val="22"/>
          <w:u w:val="single"/>
        </w:rPr>
        <w:t xml:space="preserve">„Montáž, opravy, revize a zkoušky elektrických zařízení“ </w:t>
      </w:r>
      <w:r w:rsidR="008A0E63" w:rsidRPr="008A0E63">
        <w:rPr>
          <w:rFonts w:asciiTheme="minorHAnsi" w:hAnsiTheme="minorHAnsi" w:cstheme="minorHAnsi"/>
          <w:sz w:val="22"/>
          <w:szCs w:val="22"/>
          <w:u w:val="single"/>
        </w:rPr>
        <w:t xml:space="preserve">v rozsahu platného </w:t>
      </w:r>
      <w:r w:rsidR="00236E75">
        <w:rPr>
          <w:rFonts w:asciiTheme="minorHAnsi" w:hAnsiTheme="minorHAnsi" w:cstheme="minorHAnsi"/>
          <w:sz w:val="22"/>
          <w:szCs w:val="22"/>
          <w:u w:val="single"/>
        </w:rPr>
        <w:t>O</w:t>
      </w:r>
      <w:r w:rsidR="00236E75" w:rsidRPr="008A0E63">
        <w:rPr>
          <w:rFonts w:asciiTheme="minorHAnsi" w:hAnsiTheme="minorHAnsi" w:cstheme="minorHAnsi"/>
          <w:sz w:val="22"/>
          <w:szCs w:val="22"/>
          <w:u w:val="single"/>
        </w:rPr>
        <w:t>svědčení</w:t>
      </w:r>
      <w:r w:rsidR="00236E75">
        <w:rPr>
          <w:rFonts w:asciiTheme="minorHAnsi" w:hAnsiTheme="minorHAnsi" w:cstheme="minorHAnsi"/>
          <w:sz w:val="22"/>
          <w:szCs w:val="22"/>
          <w:u w:val="single"/>
        </w:rPr>
        <w:t xml:space="preserve"> podle</w:t>
      </w:r>
      <w:r w:rsidR="00236E75" w:rsidRPr="008A0E63">
        <w:rPr>
          <w:rFonts w:asciiTheme="minorHAnsi" w:hAnsiTheme="minorHAnsi" w:cstheme="minorHAnsi"/>
          <w:sz w:val="22"/>
          <w:szCs w:val="22"/>
          <w:u w:val="single"/>
        </w:rPr>
        <w:t xml:space="preserve"> </w:t>
      </w:r>
      <w:r w:rsidR="008A0E63" w:rsidRPr="008A0E63">
        <w:rPr>
          <w:rFonts w:asciiTheme="minorHAnsi" w:hAnsiTheme="minorHAnsi" w:cstheme="minorHAnsi"/>
          <w:sz w:val="22"/>
          <w:szCs w:val="22"/>
          <w:u w:val="single"/>
        </w:rPr>
        <w:t>E2A</w:t>
      </w:r>
      <w:r w:rsidR="00236E75">
        <w:rPr>
          <w:rFonts w:asciiTheme="minorHAnsi" w:hAnsiTheme="minorHAnsi" w:cstheme="minorHAnsi"/>
          <w:sz w:val="22"/>
          <w:szCs w:val="22"/>
          <w:u w:val="single"/>
        </w:rPr>
        <w:t xml:space="preserve"> a</w:t>
      </w:r>
      <w:r w:rsidR="008A0E63" w:rsidRPr="008A0E63">
        <w:rPr>
          <w:rFonts w:asciiTheme="minorHAnsi" w:hAnsiTheme="minorHAnsi" w:cstheme="minorHAnsi"/>
          <w:sz w:val="22"/>
          <w:szCs w:val="22"/>
          <w:u w:val="single"/>
        </w:rPr>
        <w:t xml:space="preserve"> E2B.</w:t>
      </w:r>
      <w:r w:rsidR="008A0E63" w:rsidRPr="008A0E63">
        <w:rPr>
          <w:rFonts w:asciiTheme="minorHAnsi" w:hAnsiTheme="minorHAnsi" w:cstheme="minorHAnsi"/>
          <w:sz w:val="22"/>
          <w:szCs w:val="22"/>
        </w:rPr>
        <w:t xml:space="preserve"> </w:t>
      </w:r>
    </w:p>
    <w:p w14:paraId="6A3D8162" w14:textId="77777777" w:rsidR="00426E94" w:rsidRPr="00A14CD5" w:rsidRDefault="00426E94" w:rsidP="00426E94">
      <w:pPr>
        <w:widowControl w:val="0"/>
        <w:spacing w:after="60"/>
        <w:ind w:left="1200"/>
        <w:jc w:val="both"/>
        <w:rPr>
          <w:rFonts w:asciiTheme="minorHAnsi" w:hAnsiTheme="minorHAnsi" w:cstheme="minorHAnsi"/>
          <w:sz w:val="22"/>
          <w:szCs w:val="22"/>
        </w:rPr>
      </w:pPr>
      <w:r w:rsidRPr="00BA6889">
        <w:rPr>
          <w:rFonts w:asciiTheme="minorHAnsi" w:hAnsiTheme="minorHAnsi" w:cstheme="minorHAnsi"/>
          <w:sz w:val="22"/>
          <w:szCs w:val="22"/>
        </w:rPr>
        <w:t xml:space="preserve">Tento předpoklad prokáže </w:t>
      </w:r>
      <w:r>
        <w:rPr>
          <w:rFonts w:asciiTheme="minorHAnsi" w:hAnsiTheme="minorHAnsi" w:cstheme="minorHAnsi"/>
          <w:sz w:val="22"/>
          <w:szCs w:val="22"/>
        </w:rPr>
        <w:t>účastník</w:t>
      </w:r>
      <w:r w:rsidRPr="00BA6889">
        <w:rPr>
          <w:rFonts w:asciiTheme="minorHAnsi" w:hAnsiTheme="minorHAnsi" w:cstheme="minorHAnsi"/>
          <w:sz w:val="22"/>
          <w:szCs w:val="22"/>
        </w:rPr>
        <w:t xml:space="preserve"> doložením dokladu o </w:t>
      </w:r>
      <w:r w:rsidR="00F02B90">
        <w:rPr>
          <w:rFonts w:asciiTheme="minorHAnsi" w:hAnsiTheme="minorHAnsi" w:cstheme="minorHAnsi"/>
          <w:sz w:val="22"/>
          <w:szCs w:val="22"/>
        </w:rPr>
        <w:t>oprávněn</w:t>
      </w:r>
      <w:r w:rsidR="009128D2">
        <w:rPr>
          <w:rFonts w:asciiTheme="minorHAnsi" w:hAnsiTheme="minorHAnsi" w:cstheme="minorHAnsi"/>
          <w:sz w:val="22"/>
          <w:szCs w:val="22"/>
        </w:rPr>
        <w:t>í</w:t>
      </w:r>
      <w:r w:rsidR="00F02B90">
        <w:rPr>
          <w:rFonts w:asciiTheme="minorHAnsi" w:hAnsiTheme="minorHAnsi" w:cstheme="minorHAnsi"/>
          <w:sz w:val="22"/>
          <w:szCs w:val="22"/>
        </w:rPr>
        <w:t>, které vydává Technická inspekce České r</w:t>
      </w:r>
      <w:r w:rsidR="00F02B90" w:rsidRPr="00F02B90">
        <w:rPr>
          <w:rFonts w:asciiTheme="minorHAnsi" w:hAnsiTheme="minorHAnsi" w:cstheme="minorHAnsi"/>
          <w:sz w:val="22"/>
          <w:szCs w:val="22"/>
        </w:rPr>
        <w:t>epubliky</w:t>
      </w:r>
      <w:r w:rsidRPr="00BA6889">
        <w:rPr>
          <w:rFonts w:asciiTheme="minorHAnsi" w:hAnsiTheme="minorHAnsi" w:cstheme="minorHAnsi"/>
          <w:sz w:val="22"/>
          <w:szCs w:val="22"/>
        </w:rPr>
        <w:t>.</w:t>
      </w:r>
    </w:p>
    <w:p w14:paraId="549972BA" w14:textId="77777777" w:rsidR="00875245" w:rsidRPr="004C1FE8" w:rsidRDefault="00875245">
      <w:pPr>
        <w:pStyle w:val="Nadpis3"/>
        <w:widowControl w:val="0"/>
        <w:numPr>
          <w:ilvl w:val="0"/>
          <w:numId w:val="0"/>
        </w:numPr>
        <w:tabs>
          <w:tab w:val="left" w:pos="426"/>
        </w:tabs>
        <w:spacing w:before="120" w:after="120"/>
        <w:ind w:left="426"/>
        <w:rPr>
          <w:rFonts w:asciiTheme="minorHAnsi" w:hAnsiTheme="minorHAnsi" w:cstheme="minorHAnsi"/>
          <w:sz w:val="22"/>
          <w:szCs w:val="22"/>
        </w:rPr>
      </w:pPr>
      <w:r w:rsidRPr="004C1FE8">
        <w:rPr>
          <w:rFonts w:asciiTheme="minorHAnsi" w:hAnsiTheme="minorHAnsi" w:cstheme="minorHAnsi"/>
          <w:sz w:val="22"/>
          <w:szCs w:val="22"/>
        </w:rPr>
        <w:t>Účastník ve své nabídce uvede skutečnost, zda osoba, kterou prokazuje odbornou způsobilost, je v zaměstnaneckém vztahu k účastníkovi nebo zda jde o osobu třetí (účastník prokáže čestným prohlášením podepsaným osobou oprávněnou zastupovat účastníka, případně osobou, kterou prokazuje</w:t>
      </w:r>
      <w:r w:rsidR="008A0E63">
        <w:rPr>
          <w:rFonts w:asciiTheme="minorHAnsi" w:hAnsiTheme="minorHAnsi" w:cstheme="minorHAnsi"/>
          <w:sz w:val="22"/>
          <w:szCs w:val="22"/>
        </w:rPr>
        <w:t xml:space="preserve"> </w:t>
      </w:r>
      <w:r w:rsidRPr="004C1FE8">
        <w:rPr>
          <w:rFonts w:asciiTheme="minorHAnsi" w:hAnsiTheme="minorHAnsi" w:cstheme="minorHAnsi"/>
          <w:sz w:val="22"/>
          <w:szCs w:val="22"/>
        </w:rPr>
        <w:t>odbornou způsobilost). V případě, že jde o osoby třetí, musí účastník k prokázání této profesní způsobilosti použít totožných dokumentů, které jsou požadovány v rámci prokazování kvalifikace prostřednictvím jiných osob</w:t>
      </w:r>
      <w:r w:rsidR="00AD4137" w:rsidRPr="004C1FE8">
        <w:rPr>
          <w:rFonts w:asciiTheme="minorHAnsi" w:hAnsiTheme="minorHAnsi" w:cstheme="minorHAnsi"/>
          <w:sz w:val="22"/>
          <w:szCs w:val="22"/>
        </w:rPr>
        <w:t xml:space="preserve"> – blíže například viz odst. </w:t>
      </w:r>
      <w:r w:rsidR="001E4C57">
        <w:rPr>
          <w:rFonts w:asciiTheme="minorHAnsi" w:hAnsiTheme="minorHAnsi" w:cstheme="minorHAnsi"/>
          <w:sz w:val="22"/>
          <w:szCs w:val="22"/>
        </w:rPr>
        <w:t>8</w:t>
      </w:r>
      <w:r w:rsidR="00AD4137" w:rsidRPr="004C1FE8">
        <w:rPr>
          <w:rFonts w:asciiTheme="minorHAnsi" w:hAnsiTheme="minorHAnsi" w:cstheme="minorHAnsi"/>
          <w:sz w:val="22"/>
          <w:szCs w:val="22"/>
        </w:rPr>
        <w:t xml:space="preserve"> tohoto článku zadávací dokumentace</w:t>
      </w:r>
      <w:r w:rsidRPr="004C1FE8">
        <w:rPr>
          <w:rFonts w:asciiTheme="minorHAnsi" w:hAnsiTheme="minorHAnsi" w:cstheme="minorHAnsi"/>
          <w:sz w:val="22"/>
          <w:szCs w:val="22"/>
        </w:rPr>
        <w:t>.</w:t>
      </w:r>
    </w:p>
    <w:p w14:paraId="1DD33984" w14:textId="77777777" w:rsidR="00875245" w:rsidRPr="004C1FE8" w:rsidRDefault="00875245">
      <w:pPr>
        <w:widowControl w:val="0"/>
        <w:spacing w:after="120"/>
        <w:jc w:val="both"/>
        <w:outlineLvl w:val="1"/>
        <w:rPr>
          <w:rFonts w:asciiTheme="minorHAnsi" w:eastAsia="Calibri" w:hAnsiTheme="minorHAnsi" w:cstheme="minorHAnsi"/>
          <w:sz w:val="22"/>
          <w:szCs w:val="22"/>
          <w:lang w:eastAsia="en-US"/>
        </w:rPr>
      </w:pPr>
      <w:r w:rsidRPr="004C1FE8">
        <w:rPr>
          <w:rFonts w:asciiTheme="minorHAnsi" w:eastAsia="Calibri" w:hAnsiTheme="minorHAnsi" w:cstheme="minorHAnsi"/>
          <w:sz w:val="22"/>
          <w:szCs w:val="22"/>
          <w:lang w:eastAsia="en-US"/>
        </w:rPr>
        <w:t xml:space="preserve">Doklady podle § 77 odst. 1 nebo 2 ZZVZ </w:t>
      </w:r>
      <w:r w:rsidR="009A7E54">
        <w:rPr>
          <w:rFonts w:asciiTheme="minorHAnsi" w:eastAsia="Calibri" w:hAnsiTheme="minorHAnsi" w:cstheme="minorHAnsi"/>
          <w:sz w:val="22"/>
          <w:szCs w:val="22"/>
          <w:lang w:eastAsia="en-US"/>
        </w:rPr>
        <w:t>účastník</w:t>
      </w:r>
      <w:r w:rsidR="009A7E54" w:rsidRPr="004C1FE8">
        <w:rPr>
          <w:rFonts w:asciiTheme="minorHAnsi" w:eastAsia="Calibri" w:hAnsiTheme="minorHAnsi" w:cstheme="minorHAnsi"/>
          <w:sz w:val="22"/>
          <w:szCs w:val="22"/>
          <w:lang w:eastAsia="en-US"/>
        </w:rPr>
        <w:t xml:space="preserve"> </w:t>
      </w:r>
      <w:r w:rsidRPr="004C1FE8">
        <w:rPr>
          <w:rFonts w:asciiTheme="minorHAnsi" w:eastAsia="Calibri" w:hAnsiTheme="minorHAnsi" w:cstheme="minorHAnsi"/>
          <w:sz w:val="22"/>
          <w:szCs w:val="22"/>
          <w:lang w:eastAsia="en-US"/>
        </w:rPr>
        <w:t>nemusí předložit, pokud právní předpisy v zemi jeho sídla obdobnou profesní způsobilost nevyžadují.</w:t>
      </w:r>
    </w:p>
    <w:p w14:paraId="4B523EAA" w14:textId="77777777" w:rsidR="00B27276" w:rsidRPr="00A14CD5" w:rsidRDefault="00B27276" w:rsidP="00A14CD5">
      <w:pPr>
        <w:numPr>
          <w:ilvl w:val="1"/>
          <w:numId w:val="1"/>
        </w:numPr>
        <w:spacing w:before="120" w:after="120"/>
        <w:ind w:left="0"/>
        <w:jc w:val="both"/>
        <w:outlineLvl w:val="1"/>
        <w:rPr>
          <w:rFonts w:asciiTheme="minorHAnsi" w:hAnsiTheme="minorHAnsi" w:cstheme="minorHAnsi"/>
          <w:b/>
          <w:bCs/>
          <w:sz w:val="22"/>
          <w:szCs w:val="22"/>
        </w:rPr>
      </w:pPr>
      <w:r w:rsidRPr="00A14CD5">
        <w:rPr>
          <w:rFonts w:asciiTheme="minorHAnsi" w:hAnsiTheme="minorHAnsi" w:cstheme="minorHAnsi"/>
          <w:b/>
          <w:bCs/>
          <w:sz w:val="22"/>
          <w:szCs w:val="22"/>
        </w:rPr>
        <w:t>Ekonomická kvalifikace</w:t>
      </w:r>
    </w:p>
    <w:p w14:paraId="2D3AE510" w14:textId="77777777" w:rsidR="00B27276" w:rsidRPr="00FA59AF" w:rsidRDefault="00B27276" w:rsidP="00A14CD5">
      <w:pPr>
        <w:pStyle w:val="Nadpis2"/>
        <w:numPr>
          <w:ilvl w:val="0"/>
          <w:numId w:val="0"/>
        </w:numPr>
        <w:rPr>
          <w:rFonts w:asciiTheme="minorHAnsi" w:hAnsiTheme="minorHAnsi" w:cstheme="minorHAnsi"/>
          <w:bCs/>
          <w:sz w:val="22"/>
          <w:szCs w:val="22"/>
        </w:rPr>
      </w:pPr>
      <w:r w:rsidRPr="00FA59AF">
        <w:rPr>
          <w:rFonts w:asciiTheme="minorHAnsi" w:hAnsiTheme="minorHAnsi" w:cstheme="minorHAnsi"/>
          <w:bCs/>
          <w:sz w:val="22"/>
          <w:szCs w:val="22"/>
        </w:rPr>
        <w:t xml:space="preserve">Dodavatel prokáže ekonomickou kvalifikaci předložením údajů o celkovém ročním obratu dodavatele </w:t>
      </w:r>
      <w:r w:rsidRPr="00FA59AF">
        <w:rPr>
          <w:rFonts w:asciiTheme="minorHAnsi" w:hAnsiTheme="minorHAnsi" w:cstheme="minorHAnsi"/>
          <w:b/>
          <w:bCs/>
          <w:sz w:val="22"/>
          <w:szCs w:val="22"/>
        </w:rPr>
        <w:t>za poslední 3 uzavřená bezprostředně předcházející účetní období</w:t>
      </w:r>
      <w:r w:rsidRPr="00FA59AF">
        <w:rPr>
          <w:rFonts w:asciiTheme="minorHAnsi" w:hAnsiTheme="minorHAnsi" w:cstheme="minorHAnsi"/>
          <w:bCs/>
          <w:sz w:val="22"/>
          <w:szCs w:val="22"/>
        </w:rPr>
        <w:t>; jestliže dodavatel vznikl později, postačí, doloží-li údaje o svém obratu v</w:t>
      </w:r>
      <w:r w:rsidR="00E56147">
        <w:rPr>
          <w:rFonts w:asciiTheme="minorHAnsi" w:hAnsiTheme="minorHAnsi" w:cstheme="minorHAnsi"/>
          <w:bCs/>
          <w:sz w:val="22"/>
          <w:szCs w:val="22"/>
        </w:rPr>
        <w:t> </w:t>
      </w:r>
      <w:r w:rsidRPr="00FA59AF">
        <w:rPr>
          <w:rFonts w:asciiTheme="minorHAnsi" w:hAnsiTheme="minorHAnsi" w:cstheme="minorHAnsi"/>
          <w:bCs/>
          <w:sz w:val="22"/>
          <w:szCs w:val="22"/>
        </w:rPr>
        <w:t>požadované výši za všechna účetní období od svého vzniku.</w:t>
      </w:r>
    </w:p>
    <w:p w14:paraId="47726078" w14:textId="77777777" w:rsidR="00B27276" w:rsidRPr="00FA59AF" w:rsidRDefault="00B27276" w:rsidP="00A14CD5">
      <w:pPr>
        <w:pStyle w:val="Nadpis2"/>
        <w:numPr>
          <w:ilvl w:val="0"/>
          <w:numId w:val="0"/>
        </w:numPr>
        <w:rPr>
          <w:rFonts w:asciiTheme="minorHAnsi" w:hAnsiTheme="minorHAnsi" w:cstheme="minorHAnsi"/>
          <w:b/>
          <w:bCs/>
          <w:sz w:val="22"/>
          <w:szCs w:val="22"/>
        </w:rPr>
      </w:pPr>
      <w:r w:rsidRPr="00FA59AF">
        <w:rPr>
          <w:rFonts w:asciiTheme="minorHAnsi" w:hAnsiTheme="minorHAnsi" w:cstheme="minorHAnsi"/>
          <w:sz w:val="22"/>
          <w:szCs w:val="22"/>
        </w:rPr>
        <w:t>Celkový roční obrat dodavatele nesmí činit v žádném z</w:t>
      </w:r>
      <w:r w:rsidRPr="00FA59AF">
        <w:rPr>
          <w:rFonts w:asciiTheme="minorHAnsi" w:hAnsiTheme="minorHAnsi" w:cstheme="minorHAnsi"/>
          <w:b/>
          <w:bCs/>
          <w:sz w:val="22"/>
          <w:szCs w:val="22"/>
        </w:rPr>
        <w:t> </w:t>
      </w:r>
      <w:r w:rsidRPr="00FA59AF">
        <w:rPr>
          <w:rFonts w:asciiTheme="minorHAnsi" w:hAnsiTheme="minorHAnsi" w:cstheme="minorHAnsi"/>
          <w:sz w:val="22"/>
          <w:szCs w:val="22"/>
        </w:rPr>
        <w:t>bezprostředně</w:t>
      </w:r>
      <w:r w:rsidRPr="00FA59AF">
        <w:rPr>
          <w:rFonts w:asciiTheme="minorHAnsi" w:hAnsiTheme="minorHAnsi" w:cstheme="minorHAnsi"/>
          <w:bCs/>
          <w:sz w:val="22"/>
          <w:szCs w:val="22"/>
        </w:rPr>
        <w:t> </w:t>
      </w:r>
      <w:r w:rsidRPr="00FA59AF">
        <w:rPr>
          <w:rFonts w:asciiTheme="minorHAnsi" w:hAnsiTheme="minorHAnsi" w:cstheme="minorHAnsi"/>
          <w:sz w:val="22"/>
          <w:szCs w:val="22"/>
        </w:rPr>
        <w:t xml:space="preserve">předcházejících 3 uzavřených účetních období méně </w:t>
      </w:r>
      <w:r w:rsidRPr="003D3650">
        <w:rPr>
          <w:rFonts w:asciiTheme="minorHAnsi" w:hAnsiTheme="minorHAnsi" w:cstheme="minorHAnsi"/>
          <w:sz w:val="22"/>
          <w:szCs w:val="22"/>
        </w:rPr>
        <w:t xml:space="preserve">než </w:t>
      </w:r>
      <w:r w:rsidR="00E931E7">
        <w:rPr>
          <w:rFonts w:asciiTheme="minorHAnsi" w:eastAsiaTheme="majorEastAsia" w:hAnsiTheme="minorHAnsi" w:cstheme="minorHAnsi"/>
          <w:b/>
          <w:bCs/>
          <w:sz w:val="22"/>
          <w:szCs w:val="22"/>
          <w:lang w:eastAsia="cs-CZ"/>
        </w:rPr>
        <w:t>6</w:t>
      </w:r>
      <w:r w:rsidR="00E931E7" w:rsidRPr="003D3650">
        <w:rPr>
          <w:rFonts w:asciiTheme="minorHAnsi" w:eastAsiaTheme="majorEastAsia" w:hAnsiTheme="minorHAnsi" w:cstheme="minorHAnsi"/>
          <w:b/>
          <w:bCs/>
          <w:sz w:val="22"/>
          <w:szCs w:val="22"/>
          <w:lang w:eastAsia="cs-CZ"/>
        </w:rPr>
        <w:t>00</w:t>
      </w:r>
      <w:r w:rsidR="00535382" w:rsidRPr="003D3650">
        <w:rPr>
          <w:rFonts w:asciiTheme="minorHAnsi" w:eastAsiaTheme="majorEastAsia" w:hAnsiTheme="minorHAnsi" w:cstheme="minorHAnsi"/>
          <w:b/>
          <w:bCs/>
          <w:sz w:val="22"/>
          <w:szCs w:val="22"/>
          <w:lang w:eastAsia="cs-CZ"/>
        </w:rPr>
        <w:t>.000.000,- Kč bez DPH</w:t>
      </w:r>
      <w:r w:rsidR="00535382" w:rsidRPr="00FA59AF">
        <w:rPr>
          <w:rFonts w:asciiTheme="minorHAnsi" w:eastAsiaTheme="majorEastAsia" w:hAnsiTheme="minorHAnsi" w:cstheme="minorHAnsi"/>
          <w:bCs/>
          <w:sz w:val="22"/>
          <w:szCs w:val="22"/>
          <w:lang w:eastAsia="cs-CZ"/>
        </w:rPr>
        <w:t>.</w:t>
      </w:r>
    </w:p>
    <w:p w14:paraId="09EBA447" w14:textId="77777777" w:rsidR="00E15144" w:rsidRDefault="00B27276" w:rsidP="009122F2">
      <w:pPr>
        <w:pStyle w:val="Nadpis2"/>
        <w:numPr>
          <w:ilvl w:val="0"/>
          <w:numId w:val="0"/>
        </w:numPr>
        <w:rPr>
          <w:rFonts w:asciiTheme="minorHAnsi" w:hAnsiTheme="minorHAnsi" w:cstheme="minorHAnsi"/>
          <w:bCs/>
          <w:sz w:val="22"/>
          <w:szCs w:val="22"/>
        </w:rPr>
      </w:pPr>
      <w:r w:rsidRPr="00FA59AF">
        <w:rPr>
          <w:rFonts w:asciiTheme="minorHAnsi" w:hAnsiTheme="minorHAnsi" w:cstheme="minorHAnsi"/>
          <w:bCs/>
          <w:sz w:val="22"/>
          <w:szCs w:val="22"/>
        </w:rPr>
        <w:t>Dodavatel prokáže obrat výkazem zisků a ztrát dodavatele nebo obdobným dokladem podle právního řádu země svého sídla.</w:t>
      </w:r>
    </w:p>
    <w:p w14:paraId="3009F29D" w14:textId="77777777" w:rsidR="00E15144" w:rsidRDefault="00E15144">
      <w:pPr>
        <w:spacing w:after="200" w:line="276" w:lineRule="auto"/>
        <w:rPr>
          <w:rFonts w:asciiTheme="minorHAnsi" w:hAnsiTheme="minorHAnsi" w:cstheme="minorHAnsi"/>
          <w:bCs/>
          <w:sz w:val="22"/>
          <w:szCs w:val="22"/>
          <w:lang w:eastAsia="en-US"/>
        </w:rPr>
      </w:pPr>
      <w:r>
        <w:rPr>
          <w:rFonts w:asciiTheme="minorHAnsi" w:hAnsiTheme="minorHAnsi" w:cstheme="minorHAnsi"/>
          <w:bCs/>
          <w:sz w:val="22"/>
          <w:szCs w:val="22"/>
        </w:rPr>
        <w:br w:type="page"/>
      </w:r>
    </w:p>
    <w:p w14:paraId="08AD3B11" w14:textId="77777777" w:rsidR="00504496" w:rsidRDefault="00504496" w:rsidP="009122F2">
      <w:pPr>
        <w:pStyle w:val="Nadpis2"/>
        <w:numPr>
          <w:ilvl w:val="0"/>
          <w:numId w:val="0"/>
        </w:numPr>
      </w:pPr>
    </w:p>
    <w:p w14:paraId="78BFC055" w14:textId="77777777" w:rsidR="00CA48AE" w:rsidRPr="00F614CB" w:rsidRDefault="00CA48AE" w:rsidP="00A14CD5">
      <w:pPr>
        <w:numPr>
          <w:ilvl w:val="1"/>
          <w:numId w:val="1"/>
        </w:numPr>
        <w:spacing w:before="120" w:after="120"/>
        <w:ind w:left="0"/>
        <w:jc w:val="both"/>
        <w:outlineLvl w:val="1"/>
        <w:rPr>
          <w:rFonts w:asciiTheme="minorHAnsi" w:hAnsiTheme="minorHAnsi" w:cstheme="minorHAnsi"/>
          <w:b/>
          <w:bCs/>
          <w:sz w:val="22"/>
          <w:szCs w:val="22"/>
        </w:rPr>
      </w:pPr>
      <w:r w:rsidRPr="00425A8F">
        <w:rPr>
          <w:rFonts w:asciiTheme="minorHAnsi" w:hAnsiTheme="minorHAnsi" w:cstheme="minorHAnsi"/>
          <w:b/>
          <w:bCs/>
          <w:sz w:val="22"/>
          <w:szCs w:val="22"/>
        </w:rPr>
        <w:t>Technick</w:t>
      </w:r>
      <w:r w:rsidR="00842503" w:rsidRPr="00425A8F">
        <w:rPr>
          <w:rFonts w:asciiTheme="minorHAnsi" w:hAnsiTheme="minorHAnsi" w:cstheme="minorHAnsi"/>
          <w:b/>
          <w:bCs/>
          <w:sz w:val="22"/>
          <w:szCs w:val="22"/>
        </w:rPr>
        <w:t xml:space="preserve">á kvalifikace </w:t>
      </w:r>
    </w:p>
    <w:p w14:paraId="6F426FD1" w14:textId="77777777" w:rsidR="00CA48AE" w:rsidRPr="00CC3B17" w:rsidRDefault="00CA48AE">
      <w:pPr>
        <w:pStyle w:val="Nadpis3"/>
        <w:spacing w:after="120"/>
        <w:ind w:left="426"/>
        <w:rPr>
          <w:rFonts w:asciiTheme="minorHAnsi" w:hAnsiTheme="minorHAnsi" w:cstheme="minorHAnsi"/>
          <w:sz w:val="22"/>
          <w:szCs w:val="22"/>
          <w:u w:val="single"/>
        </w:rPr>
      </w:pPr>
      <w:r w:rsidRPr="00CC3B17">
        <w:rPr>
          <w:rFonts w:asciiTheme="minorHAnsi" w:hAnsiTheme="minorHAnsi" w:cstheme="minorHAnsi"/>
          <w:sz w:val="22"/>
          <w:szCs w:val="22"/>
          <w:u w:val="single"/>
        </w:rPr>
        <w:t xml:space="preserve">Zadavatel požaduje, aby </w:t>
      </w:r>
      <w:r w:rsidR="00842503" w:rsidRPr="00CC3B17">
        <w:rPr>
          <w:rFonts w:asciiTheme="minorHAnsi" w:hAnsiTheme="minorHAnsi" w:cstheme="minorHAnsi"/>
          <w:sz w:val="22"/>
          <w:szCs w:val="22"/>
          <w:u w:val="single"/>
        </w:rPr>
        <w:t xml:space="preserve">účastník </w:t>
      </w:r>
      <w:r w:rsidRPr="00CC3B17">
        <w:rPr>
          <w:rFonts w:asciiTheme="minorHAnsi" w:hAnsiTheme="minorHAnsi" w:cstheme="minorHAnsi"/>
          <w:sz w:val="22"/>
          <w:szCs w:val="22"/>
          <w:u w:val="single"/>
        </w:rPr>
        <w:t xml:space="preserve">prokázal </w:t>
      </w:r>
      <w:r w:rsidR="007165C3" w:rsidRPr="00CC3B17">
        <w:rPr>
          <w:rFonts w:asciiTheme="minorHAnsi" w:hAnsiTheme="minorHAnsi" w:cstheme="minorHAnsi"/>
          <w:sz w:val="22"/>
          <w:szCs w:val="22"/>
          <w:u w:val="single"/>
        </w:rPr>
        <w:t>kritéria</w:t>
      </w:r>
      <w:r w:rsidRPr="00CC3B17">
        <w:rPr>
          <w:rFonts w:asciiTheme="minorHAnsi" w:hAnsiTheme="minorHAnsi" w:cstheme="minorHAnsi"/>
          <w:sz w:val="22"/>
          <w:szCs w:val="22"/>
          <w:u w:val="single"/>
        </w:rPr>
        <w:t xml:space="preserve"> technick</w:t>
      </w:r>
      <w:r w:rsidR="00842503" w:rsidRPr="00CC3B17">
        <w:rPr>
          <w:rFonts w:asciiTheme="minorHAnsi" w:hAnsiTheme="minorHAnsi" w:cstheme="minorHAnsi"/>
          <w:sz w:val="22"/>
          <w:szCs w:val="22"/>
          <w:u w:val="single"/>
        </w:rPr>
        <w:t xml:space="preserve">é kvalifikace </w:t>
      </w:r>
      <w:r w:rsidR="00A80AB5" w:rsidRPr="00CC3B17">
        <w:rPr>
          <w:rFonts w:asciiTheme="minorHAnsi" w:hAnsiTheme="minorHAnsi" w:cstheme="minorHAnsi"/>
          <w:sz w:val="22"/>
          <w:szCs w:val="22"/>
          <w:u w:val="single"/>
        </w:rPr>
        <w:t xml:space="preserve">uvedená </w:t>
      </w:r>
      <w:r w:rsidRPr="00CC3B17">
        <w:rPr>
          <w:rFonts w:asciiTheme="minorHAnsi" w:hAnsiTheme="minorHAnsi" w:cstheme="minorHAnsi"/>
          <w:sz w:val="22"/>
          <w:szCs w:val="22"/>
          <w:u w:val="single"/>
        </w:rPr>
        <w:t xml:space="preserve">v § </w:t>
      </w:r>
      <w:r w:rsidR="007165C3" w:rsidRPr="00CC3B17">
        <w:rPr>
          <w:rFonts w:asciiTheme="minorHAnsi" w:hAnsiTheme="minorHAnsi" w:cstheme="minorHAnsi"/>
          <w:sz w:val="22"/>
          <w:szCs w:val="22"/>
          <w:u w:val="single"/>
        </w:rPr>
        <w:t xml:space="preserve">79 </w:t>
      </w:r>
      <w:r w:rsidRPr="00CC3B17">
        <w:rPr>
          <w:rFonts w:asciiTheme="minorHAnsi" w:hAnsiTheme="minorHAnsi" w:cstheme="minorHAnsi"/>
          <w:sz w:val="22"/>
          <w:szCs w:val="22"/>
          <w:u w:val="single"/>
        </w:rPr>
        <w:t xml:space="preserve">odst. 2 písm. </w:t>
      </w:r>
      <w:r w:rsidR="00FD558E" w:rsidRPr="00CC3B17">
        <w:rPr>
          <w:rFonts w:asciiTheme="minorHAnsi" w:hAnsiTheme="minorHAnsi" w:cstheme="minorHAnsi"/>
          <w:sz w:val="22"/>
          <w:szCs w:val="22"/>
          <w:u w:val="single"/>
        </w:rPr>
        <w:t>a)</w:t>
      </w:r>
      <w:r w:rsidR="003D375F" w:rsidRPr="00CC3B17">
        <w:rPr>
          <w:rFonts w:asciiTheme="minorHAnsi" w:hAnsiTheme="minorHAnsi" w:cstheme="minorHAnsi"/>
          <w:sz w:val="22"/>
          <w:szCs w:val="22"/>
          <w:u w:val="single"/>
        </w:rPr>
        <w:t xml:space="preserve"> </w:t>
      </w:r>
      <w:r w:rsidRPr="00CC3B17">
        <w:rPr>
          <w:rFonts w:asciiTheme="minorHAnsi" w:hAnsiTheme="minorHAnsi" w:cstheme="minorHAnsi"/>
          <w:sz w:val="22"/>
          <w:szCs w:val="22"/>
          <w:u w:val="single"/>
        </w:rPr>
        <w:t>Z</w:t>
      </w:r>
      <w:r w:rsidR="007165C3" w:rsidRPr="00CC3B17">
        <w:rPr>
          <w:rFonts w:asciiTheme="minorHAnsi" w:hAnsiTheme="minorHAnsi" w:cstheme="minorHAnsi"/>
          <w:sz w:val="22"/>
          <w:szCs w:val="22"/>
          <w:u w:val="single"/>
        </w:rPr>
        <w:t>Z</w:t>
      </w:r>
      <w:r w:rsidRPr="00CC3B17">
        <w:rPr>
          <w:rFonts w:asciiTheme="minorHAnsi" w:hAnsiTheme="minorHAnsi" w:cstheme="minorHAnsi"/>
          <w:sz w:val="22"/>
          <w:szCs w:val="22"/>
          <w:u w:val="single"/>
        </w:rPr>
        <w:t xml:space="preserve">VZ. </w:t>
      </w:r>
    </w:p>
    <w:p w14:paraId="62C89757" w14:textId="77777777" w:rsidR="00C7317A" w:rsidRPr="00390B24" w:rsidRDefault="007165C3">
      <w:pPr>
        <w:spacing w:after="120"/>
        <w:ind w:left="426"/>
        <w:jc w:val="both"/>
        <w:rPr>
          <w:rFonts w:asciiTheme="minorHAnsi" w:hAnsiTheme="minorHAnsi" w:cstheme="minorHAnsi"/>
          <w:b/>
          <w:bCs/>
          <w:sz w:val="22"/>
          <w:szCs w:val="22"/>
        </w:rPr>
      </w:pPr>
      <w:r w:rsidRPr="00A14CD5">
        <w:rPr>
          <w:rFonts w:asciiTheme="minorHAnsi" w:hAnsiTheme="minorHAnsi" w:cstheme="minorHAnsi"/>
          <w:bCs/>
          <w:sz w:val="22"/>
          <w:szCs w:val="22"/>
        </w:rPr>
        <w:t xml:space="preserve">Kritéria </w:t>
      </w:r>
      <w:r w:rsidR="00CA48AE" w:rsidRPr="00A14CD5">
        <w:rPr>
          <w:rFonts w:asciiTheme="minorHAnsi" w:hAnsiTheme="minorHAnsi" w:cstheme="minorHAnsi"/>
          <w:bCs/>
          <w:sz w:val="22"/>
          <w:szCs w:val="22"/>
        </w:rPr>
        <w:t>technick</w:t>
      </w:r>
      <w:r w:rsidRPr="00A14CD5">
        <w:rPr>
          <w:rFonts w:asciiTheme="minorHAnsi" w:hAnsiTheme="minorHAnsi" w:cstheme="minorHAnsi"/>
          <w:bCs/>
          <w:sz w:val="22"/>
          <w:szCs w:val="22"/>
        </w:rPr>
        <w:t>é kvalifikace</w:t>
      </w:r>
      <w:r w:rsidR="00CA48AE" w:rsidRPr="00A14CD5">
        <w:rPr>
          <w:rFonts w:asciiTheme="minorHAnsi" w:hAnsiTheme="minorHAnsi" w:cstheme="minorHAnsi"/>
          <w:bCs/>
          <w:sz w:val="22"/>
          <w:szCs w:val="22"/>
        </w:rPr>
        <w:t xml:space="preserve"> dle § </w:t>
      </w:r>
      <w:r w:rsidRPr="00A14CD5">
        <w:rPr>
          <w:rFonts w:asciiTheme="minorHAnsi" w:hAnsiTheme="minorHAnsi" w:cstheme="minorHAnsi"/>
          <w:bCs/>
          <w:sz w:val="22"/>
          <w:szCs w:val="22"/>
        </w:rPr>
        <w:t xml:space="preserve">79 </w:t>
      </w:r>
      <w:r w:rsidR="00CA48AE" w:rsidRPr="00A14CD5">
        <w:rPr>
          <w:rFonts w:asciiTheme="minorHAnsi" w:hAnsiTheme="minorHAnsi" w:cstheme="minorHAnsi"/>
          <w:bCs/>
          <w:sz w:val="22"/>
          <w:szCs w:val="22"/>
        </w:rPr>
        <w:t xml:space="preserve">odst. 2 písm. </w:t>
      </w:r>
      <w:r w:rsidR="007D192A" w:rsidRPr="00A14CD5">
        <w:rPr>
          <w:rFonts w:asciiTheme="minorHAnsi" w:hAnsiTheme="minorHAnsi" w:cstheme="minorHAnsi"/>
          <w:bCs/>
          <w:sz w:val="22"/>
          <w:szCs w:val="22"/>
        </w:rPr>
        <w:t>a</w:t>
      </w:r>
      <w:r w:rsidR="00CA48AE" w:rsidRPr="00A14CD5">
        <w:rPr>
          <w:rFonts w:asciiTheme="minorHAnsi" w:hAnsiTheme="minorHAnsi" w:cstheme="minorHAnsi"/>
          <w:bCs/>
          <w:sz w:val="22"/>
          <w:szCs w:val="22"/>
        </w:rPr>
        <w:t>)</w:t>
      </w:r>
      <w:r w:rsidR="00390B24">
        <w:rPr>
          <w:rFonts w:asciiTheme="minorHAnsi" w:hAnsiTheme="minorHAnsi" w:cstheme="minorHAnsi"/>
          <w:bCs/>
          <w:sz w:val="22"/>
          <w:szCs w:val="22"/>
        </w:rPr>
        <w:t xml:space="preserve"> </w:t>
      </w:r>
      <w:r w:rsidR="00CA48AE" w:rsidRPr="00A14CD5">
        <w:rPr>
          <w:rFonts w:asciiTheme="minorHAnsi" w:hAnsiTheme="minorHAnsi" w:cstheme="minorHAnsi"/>
          <w:bCs/>
          <w:sz w:val="22"/>
          <w:szCs w:val="22"/>
        </w:rPr>
        <w:t>Z</w:t>
      </w:r>
      <w:r w:rsidRPr="00A14CD5">
        <w:rPr>
          <w:rFonts w:asciiTheme="minorHAnsi" w:hAnsiTheme="minorHAnsi" w:cstheme="minorHAnsi"/>
          <w:bCs/>
          <w:sz w:val="22"/>
          <w:szCs w:val="22"/>
        </w:rPr>
        <w:t>Z</w:t>
      </w:r>
      <w:r w:rsidR="00CA48AE" w:rsidRPr="00A14CD5">
        <w:rPr>
          <w:rFonts w:asciiTheme="minorHAnsi" w:hAnsiTheme="minorHAnsi" w:cstheme="minorHAnsi"/>
          <w:bCs/>
          <w:sz w:val="22"/>
          <w:szCs w:val="22"/>
        </w:rPr>
        <w:t xml:space="preserve">VZ </w:t>
      </w:r>
      <w:r w:rsidR="00712E2E" w:rsidRPr="00A14CD5">
        <w:rPr>
          <w:rFonts w:asciiTheme="minorHAnsi" w:hAnsiTheme="minorHAnsi" w:cstheme="minorHAnsi"/>
          <w:bCs/>
          <w:sz w:val="22"/>
          <w:szCs w:val="22"/>
        </w:rPr>
        <w:t xml:space="preserve">účastník </w:t>
      </w:r>
      <w:r w:rsidR="00CA48AE" w:rsidRPr="00A14CD5">
        <w:rPr>
          <w:rFonts w:asciiTheme="minorHAnsi" w:hAnsiTheme="minorHAnsi" w:cstheme="minorHAnsi"/>
          <w:bCs/>
          <w:sz w:val="22"/>
          <w:szCs w:val="22"/>
        </w:rPr>
        <w:t xml:space="preserve">prokáže </w:t>
      </w:r>
      <w:r w:rsidR="00CA48AE" w:rsidRPr="00A14CD5">
        <w:rPr>
          <w:rFonts w:asciiTheme="minorHAnsi" w:hAnsiTheme="minorHAnsi" w:cstheme="minorHAnsi"/>
          <w:b/>
          <w:bCs/>
          <w:sz w:val="22"/>
          <w:szCs w:val="22"/>
        </w:rPr>
        <w:t>předložením</w:t>
      </w:r>
      <w:r w:rsidR="00CA48AE" w:rsidRPr="00425A8F">
        <w:rPr>
          <w:rFonts w:asciiTheme="minorHAnsi" w:hAnsiTheme="minorHAnsi" w:cstheme="minorHAnsi"/>
          <w:b/>
          <w:bCs/>
          <w:sz w:val="22"/>
          <w:szCs w:val="22"/>
        </w:rPr>
        <w:t xml:space="preserve"> </w:t>
      </w:r>
      <w:r w:rsidR="001673FF" w:rsidRPr="00F614CB">
        <w:rPr>
          <w:rFonts w:asciiTheme="minorHAnsi" w:hAnsiTheme="minorHAnsi" w:cstheme="minorHAnsi"/>
          <w:b/>
          <w:bCs/>
          <w:sz w:val="22"/>
          <w:szCs w:val="22"/>
        </w:rPr>
        <w:t>seznamu</w:t>
      </w:r>
      <w:r w:rsidR="00C7317A" w:rsidRPr="00F614CB">
        <w:rPr>
          <w:rFonts w:asciiTheme="minorHAnsi" w:hAnsiTheme="minorHAnsi" w:cstheme="minorHAnsi"/>
          <w:b/>
          <w:bCs/>
          <w:sz w:val="22"/>
          <w:szCs w:val="22"/>
        </w:rPr>
        <w:t xml:space="preserve"> stavebních prací</w:t>
      </w:r>
      <w:r w:rsidR="00C7317A" w:rsidRPr="00A14CD5">
        <w:rPr>
          <w:rFonts w:asciiTheme="minorHAnsi" w:hAnsiTheme="minorHAnsi" w:cstheme="minorHAnsi"/>
          <w:bCs/>
          <w:sz w:val="22"/>
          <w:szCs w:val="22"/>
        </w:rPr>
        <w:t xml:space="preserve">, jež </w:t>
      </w:r>
      <w:r w:rsidR="00E56147">
        <w:rPr>
          <w:rFonts w:asciiTheme="minorHAnsi" w:hAnsiTheme="minorHAnsi" w:cstheme="minorHAnsi"/>
          <w:bCs/>
          <w:sz w:val="22"/>
          <w:szCs w:val="22"/>
        </w:rPr>
        <w:t>účastník</w:t>
      </w:r>
      <w:r w:rsidR="00E56147" w:rsidRPr="00A14CD5">
        <w:rPr>
          <w:rFonts w:asciiTheme="minorHAnsi" w:hAnsiTheme="minorHAnsi" w:cstheme="minorHAnsi"/>
          <w:bCs/>
          <w:sz w:val="22"/>
          <w:szCs w:val="22"/>
        </w:rPr>
        <w:t xml:space="preserve"> </w:t>
      </w:r>
      <w:r w:rsidR="00C7317A" w:rsidRPr="00A14CD5">
        <w:rPr>
          <w:rFonts w:asciiTheme="minorHAnsi" w:hAnsiTheme="minorHAnsi" w:cstheme="minorHAnsi"/>
          <w:bCs/>
          <w:sz w:val="22"/>
          <w:szCs w:val="22"/>
        </w:rPr>
        <w:t xml:space="preserve">realizoval v </w:t>
      </w:r>
      <w:r w:rsidR="00C7317A" w:rsidRPr="00F10FB6">
        <w:rPr>
          <w:rFonts w:asciiTheme="minorHAnsi" w:hAnsiTheme="minorHAnsi" w:cstheme="minorHAnsi"/>
          <w:b/>
          <w:bCs/>
          <w:sz w:val="22"/>
          <w:szCs w:val="22"/>
        </w:rPr>
        <w:t>posledních 5 letech</w:t>
      </w:r>
      <w:r w:rsidR="00C7317A" w:rsidRPr="00A14CD5">
        <w:rPr>
          <w:rFonts w:asciiTheme="minorHAnsi" w:hAnsiTheme="minorHAnsi" w:cstheme="minorHAnsi"/>
          <w:bCs/>
          <w:sz w:val="22"/>
          <w:szCs w:val="22"/>
        </w:rPr>
        <w:t xml:space="preserve"> před zahájením zadávacího řízení, s uvedením jejich ceny, doby jejich poskytnutí a identifikace objednatele. </w:t>
      </w:r>
      <w:r w:rsidR="00C7317A" w:rsidRPr="00067A2C">
        <w:rPr>
          <w:rFonts w:asciiTheme="minorHAnsi" w:hAnsiTheme="minorHAnsi" w:cstheme="minorHAnsi"/>
          <w:bCs/>
          <w:sz w:val="22"/>
          <w:szCs w:val="22"/>
          <w:u w:val="single"/>
        </w:rPr>
        <w:t>Přílohou seznamu musí být osvědčení od objednatelů o řádném poskytnutí a dokončení nejvýznamnějších z těchto stavebních prací.</w:t>
      </w:r>
    </w:p>
    <w:p w14:paraId="4462CC88" w14:textId="77777777" w:rsidR="0073484A" w:rsidRDefault="00C64137" w:rsidP="00871874">
      <w:pPr>
        <w:keepNext/>
        <w:spacing w:after="120"/>
        <w:ind w:left="425"/>
        <w:jc w:val="both"/>
        <w:rPr>
          <w:rFonts w:asciiTheme="minorHAnsi" w:eastAsiaTheme="minorHAnsi" w:hAnsiTheme="minorHAnsi" w:cstheme="minorHAnsi"/>
          <w:sz w:val="22"/>
          <w:szCs w:val="22"/>
          <w:lang w:eastAsia="en-US"/>
        </w:rPr>
      </w:pPr>
      <w:r w:rsidRPr="00067A2C">
        <w:rPr>
          <w:rFonts w:asciiTheme="minorHAnsi" w:eastAsiaTheme="minorHAnsi" w:hAnsiTheme="minorHAnsi" w:cstheme="minorHAnsi"/>
          <w:sz w:val="22"/>
          <w:szCs w:val="22"/>
          <w:lang w:eastAsia="en-US"/>
        </w:rPr>
        <w:t>Z předloženého seznamu a osvědčení musí vyplývat, že</w:t>
      </w:r>
      <w:r w:rsidR="00871874" w:rsidRPr="00067A2C">
        <w:rPr>
          <w:rFonts w:asciiTheme="minorHAnsi" w:eastAsiaTheme="minorHAnsi" w:hAnsiTheme="minorHAnsi" w:cstheme="minorHAnsi"/>
          <w:sz w:val="22"/>
          <w:szCs w:val="22"/>
          <w:lang w:eastAsia="en-US"/>
        </w:rPr>
        <w:t xml:space="preserve"> </w:t>
      </w:r>
      <w:r w:rsidR="00F754AD">
        <w:rPr>
          <w:rFonts w:asciiTheme="minorHAnsi" w:eastAsiaTheme="minorHAnsi" w:hAnsiTheme="minorHAnsi" w:cstheme="minorHAnsi"/>
          <w:sz w:val="22"/>
          <w:szCs w:val="22"/>
          <w:lang w:eastAsia="en-US"/>
        </w:rPr>
        <w:t>ú</w:t>
      </w:r>
      <w:r w:rsidR="009F58A8">
        <w:rPr>
          <w:rFonts w:asciiTheme="minorHAnsi" w:eastAsiaTheme="minorHAnsi" w:hAnsiTheme="minorHAnsi" w:cstheme="minorHAnsi"/>
          <w:sz w:val="22"/>
          <w:szCs w:val="22"/>
          <w:lang w:eastAsia="en-US"/>
        </w:rPr>
        <w:t xml:space="preserve">častník </w:t>
      </w:r>
      <w:r w:rsidR="009F58A8" w:rsidRPr="009F58A8">
        <w:rPr>
          <w:rFonts w:asciiTheme="minorHAnsi" w:eastAsiaTheme="minorHAnsi" w:hAnsiTheme="minorHAnsi" w:cstheme="minorHAnsi"/>
          <w:sz w:val="22"/>
          <w:szCs w:val="22"/>
          <w:lang w:eastAsia="en-US"/>
        </w:rPr>
        <w:t xml:space="preserve">v uvedeném období realizoval </w:t>
      </w:r>
      <w:r w:rsidR="009F58A8" w:rsidRPr="00067A2C">
        <w:rPr>
          <w:rFonts w:asciiTheme="minorHAnsi" w:eastAsiaTheme="minorHAnsi" w:hAnsiTheme="minorHAnsi" w:cstheme="minorHAnsi"/>
          <w:b/>
          <w:sz w:val="22"/>
          <w:szCs w:val="22"/>
          <w:lang w:eastAsia="en-US"/>
        </w:rPr>
        <w:t>alespoň 5 stavebních prací</w:t>
      </w:r>
      <w:r w:rsidR="009F58A8" w:rsidRPr="00067A2C">
        <w:rPr>
          <w:rFonts w:asciiTheme="minorHAnsi" w:eastAsiaTheme="minorHAnsi" w:hAnsiTheme="minorHAnsi" w:cstheme="minorHAnsi"/>
          <w:sz w:val="22"/>
          <w:szCs w:val="22"/>
          <w:lang w:eastAsia="en-US"/>
        </w:rPr>
        <w:t xml:space="preserve"> odpovídajících definici</w:t>
      </w:r>
      <w:r w:rsidR="00856C59" w:rsidRPr="00067A2C">
        <w:rPr>
          <w:rFonts w:asciiTheme="minorHAnsi" w:eastAsiaTheme="minorHAnsi" w:hAnsiTheme="minorHAnsi" w:cstheme="minorHAnsi"/>
          <w:sz w:val="22"/>
          <w:szCs w:val="22"/>
          <w:lang w:eastAsia="en-US"/>
        </w:rPr>
        <w:t xml:space="preserve"> </w:t>
      </w:r>
      <w:r w:rsidR="009F58A8" w:rsidRPr="00067A2C">
        <w:rPr>
          <w:rFonts w:asciiTheme="minorHAnsi" w:eastAsiaTheme="minorHAnsi" w:hAnsiTheme="minorHAnsi" w:cstheme="minorHAnsi"/>
          <w:sz w:val="22"/>
          <w:szCs w:val="22"/>
          <w:lang w:eastAsia="en-US"/>
        </w:rPr>
        <w:t>zakázky na významné stavební práce</w:t>
      </w:r>
      <w:r w:rsidR="00327EFC">
        <w:rPr>
          <w:rFonts w:asciiTheme="minorHAnsi" w:eastAsiaTheme="minorHAnsi" w:hAnsiTheme="minorHAnsi" w:cstheme="minorHAnsi"/>
          <w:sz w:val="22"/>
          <w:szCs w:val="22"/>
          <w:lang w:eastAsia="en-US"/>
        </w:rPr>
        <w:t xml:space="preserve"> obdobného charakteru</w:t>
      </w:r>
      <w:r w:rsidR="009F58A8">
        <w:rPr>
          <w:rStyle w:val="Znakapoznpodarou"/>
          <w:rFonts w:asciiTheme="minorHAnsi" w:eastAsiaTheme="minorHAnsi" w:hAnsiTheme="minorHAnsi" w:cstheme="minorHAnsi"/>
          <w:sz w:val="22"/>
          <w:szCs w:val="22"/>
          <w:lang w:eastAsia="en-US"/>
        </w:rPr>
        <w:footnoteReference w:id="2"/>
      </w:r>
      <w:r w:rsidR="00871874">
        <w:rPr>
          <w:rFonts w:asciiTheme="minorHAnsi" w:eastAsiaTheme="minorHAnsi" w:hAnsiTheme="minorHAnsi" w:cstheme="minorHAnsi"/>
          <w:sz w:val="22"/>
          <w:szCs w:val="22"/>
          <w:u w:val="single"/>
          <w:lang w:eastAsia="en-US"/>
        </w:rPr>
        <w:t xml:space="preserve"> - </w:t>
      </w:r>
      <w:r w:rsidR="00871874" w:rsidRPr="00871874">
        <w:rPr>
          <w:rFonts w:asciiTheme="minorHAnsi" w:eastAsiaTheme="minorHAnsi" w:hAnsiTheme="minorHAnsi" w:cstheme="minorHAnsi"/>
          <w:sz w:val="22"/>
          <w:szCs w:val="22"/>
          <w:u w:val="single"/>
          <w:lang w:eastAsia="en-US"/>
        </w:rPr>
        <w:t>stavební práce spočívající v kompletní výstavbě budov (uzavřených hal nebo halových prostor) od založení stavby počínaje, přes provedení vnitřních dispozic budovy, po zastřešení a napojení na potřebné inženýrské sítě</w:t>
      </w:r>
      <w:r w:rsidR="00067A2C">
        <w:rPr>
          <w:rFonts w:asciiTheme="minorHAnsi" w:eastAsiaTheme="minorHAnsi" w:hAnsiTheme="minorHAnsi" w:cstheme="minorHAnsi"/>
          <w:sz w:val="22"/>
          <w:szCs w:val="22"/>
          <w:lang w:eastAsia="en-US"/>
        </w:rPr>
        <w:t xml:space="preserve"> (dále jen „</w:t>
      </w:r>
      <w:r w:rsidR="00067A2C" w:rsidRPr="00067A2C">
        <w:rPr>
          <w:rFonts w:asciiTheme="minorHAnsi" w:eastAsiaTheme="minorHAnsi" w:hAnsiTheme="minorHAnsi" w:cstheme="minorHAnsi"/>
          <w:b/>
          <w:sz w:val="22"/>
          <w:szCs w:val="22"/>
          <w:lang w:eastAsia="en-US"/>
        </w:rPr>
        <w:t>významné stavební práce</w:t>
      </w:r>
      <w:r w:rsidR="00067A2C">
        <w:rPr>
          <w:rFonts w:asciiTheme="minorHAnsi" w:eastAsiaTheme="minorHAnsi" w:hAnsiTheme="minorHAnsi" w:cstheme="minorHAnsi"/>
          <w:sz w:val="22"/>
          <w:szCs w:val="22"/>
          <w:lang w:eastAsia="en-US"/>
        </w:rPr>
        <w:t>“)</w:t>
      </w:r>
      <w:r w:rsidR="00871874" w:rsidRPr="00067A2C">
        <w:rPr>
          <w:rFonts w:asciiTheme="minorHAnsi" w:eastAsiaTheme="minorHAnsi" w:hAnsiTheme="minorHAnsi" w:cstheme="minorHAnsi"/>
          <w:sz w:val="22"/>
          <w:szCs w:val="22"/>
          <w:lang w:eastAsia="en-US"/>
        </w:rPr>
        <w:t xml:space="preserve">. </w:t>
      </w:r>
    </w:p>
    <w:p w14:paraId="1D4D54C6" w14:textId="77777777" w:rsidR="00C64137" w:rsidRPr="00213F23" w:rsidRDefault="00871874" w:rsidP="00871874">
      <w:pPr>
        <w:keepNext/>
        <w:spacing w:after="120"/>
        <w:ind w:left="425"/>
        <w:jc w:val="both"/>
        <w:rPr>
          <w:rFonts w:asciiTheme="minorHAnsi" w:eastAsiaTheme="minorHAnsi" w:hAnsiTheme="minorHAnsi" w:cstheme="minorHAnsi"/>
          <w:sz w:val="22"/>
          <w:szCs w:val="22"/>
          <w:lang w:eastAsia="en-US"/>
        </w:rPr>
      </w:pPr>
      <w:r w:rsidRPr="00067A2C">
        <w:rPr>
          <w:rFonts w:asciiTheme="minorHAnsi" w:eastAsiaTheme="minorHAnsi" w:hAnsiTheme="minorHAnsi" w:cstheme="minorHAnsi"/>
          <w:sz w:val="22"/>
          <w:szCs w:val="22"/>
          <w:lang w:eastAsia="en-US"/>
        </w:rPr>
        <w:t xml:space="preserve">Zadavatel dále stanovuje, že </w:t>
      </w:r>
      <w:r w:rsidRPr="00213F23">
        <w:rPr>
          <w:rFonts w:asciiTheme="minorHAnsi" w:eastAsiaTheme="minorHAnsi" w:hAnsiTheme="minorHAnsi" w:cstheme="minorHAnsi"/>
          <w:sz w:val="22"/>
          <w:szCs w:val="22"/>
          <w:u w:val="single"/>
          <w:lang w:eastAsia="en-US"/>
        </w:rPr>
        <w:t>minimálně tři</w:t>
      </w:r>
      <w:r w:rsidRPr="00213F23">
        <w:rPr>
          <w:rFonts w:asciiTheme="minorHAnsi" w:eastAsiaTheme="minorHAnsi" w:hAnsiTheme="minorHAnsi" w:cstheme="minorHAnsi"/>
          <w:sz w:val="22"/>
          <w:szCs w:val="22"/>
          <w:lang w:eastAsia="en-US"/>
        </w:rPr>
        <w:t xml:space="preserve"> z pěti nejvýznamnějších stavebních prací</w:t>
      </w:r>
      <w:r w:rsidRPr="00067A2C">
        <w:rPr>
          <w:rFonts w:asciiTheme="minorHAnsi" w:eastAsiaTheme="minorHAnsi" w:hAnsiTheme="minorHAnsi" w:cstheme="minorHAnsi"/>
          <w:sz w:val="22"/>
          <w:szCs w:val="22"/>
          <w:lang w:eastAsia="en-US"/>
        </w:rPr>
        <w:t xml:space="preserve"> musely být </w:t>
      </w:r>
      <w:r w:rsidRPr="00213F23">
        <w:rPr>
          <w:rFonts w:asciiTheme="minorHAnsi" w:eastAsiaTheme="minorHAnsi" w:hAnsiTheme="minorHAnsi" w:cstheme="minorHAnsi"/>
          <w:sz w:val="22"/>
          <w:szCs w:val="22"/>
          <w:lang w:eastAsia="en-US"/>
        </w:rPr>
        <w:t>realizovány ve finanční hodnotě minimálně 100.000.000,- Kč bez DPH (každá z nich).</w:t>
      </w:r>
      <w:r w:rsidRPr="00213F23">
        <w:rPr>
          <w:rFonts w:asciiTheme="minorHAnsi" w:eastAsiaTheme="minorHAnsi" w:hAnsiTheme="minorHAnsi" w:cstheme="minorHAnsi"/>
          <w:sz w:val="22"/>
          <w:szCs w:val="22"/>
          <w:u w:val="single"/>
          <w:lang w:eastAsia="en-US"/>
        </w:rPr>
        <w:t xml:space="preserve"> </w:t>
      </w:r>
    </w:p>
    <w:p w14:paraId="3ABA01D4" w14:textId="77777777" w:rsidR="00BD70A8" w:rsidRPr="00A14CD5" w:rsidRDefault="00BD70A8">
      <w:pPr>
        <w:pStyle w:val="Nadpis2"/>
        <w:numPr>
          <w:ilvl w:val="0"/>
          <w:numId w:val="0"/>
        </w:numPr>
        <w:spacing w:before="0" w:after="120"/>
        <w:ind w:left="426"/>
        <w:rPr>
          <w:rFonts w:asciiTheme="minorHAnsi" w:hAnsiTheme="minorHAnsi" w:cstheme="minorHAnsi"/>
          <w:sz w:val="22"/>
          <w:szCs w:val="22"/>
        </w:rPr>
      </w:pPr>
      <w:r w:rsidRPr="00425A8F">
        <w:rPr>
          <w:rFonts w:asciiTheme="minorHAnsi" w:hAnsiTheme="minorHAnsi" w:cstheme="minorHAnsi"/>
          <w:sz w:val="22"/>
          <w:szCs w:val="22"/>
          <w:u w:val="single"/>
        </w:rPr>
        <w:t>Seznam</w:t>
      </w:r>
      <w:r w:rsidRPr="00390B24">
        <w:rPr>
          <w:rFonts w:asciiTheme="minorHAnsi" w:hAnsiTheme="minorHAnsi" w:cstheme="minorHAnsi"/>
          <w:sz w:val="22"/>
          <w:szCs w:val="22"/>
          <w:u w:val="single"/>
        </w:rPr>
        <w:t xml:space="preserve"> </w:t>
      </w:r>
      <w:r w:rsidR="00C5670F" w:rsidRPr="00390B24">
        <w:rPr>
          <w:rFonts w:asciiTheme="minorHAnsi" w:hAnsiTheme="minorHAnsi" w:cstheme="minorHAnsi"/>
          <w:sz w:val="22"/>
          <w:szCs w:val="22"/>
          <w:u w:val="single"/>
        </w:rPr>
        <w:t>stavebních prací</w:t>
      </w:r>
      <w:r w:rsidRPr="00F614CB">
        <w:rPr>
          <w:rFonts w:asciiTheme="minorHAnsi" w:hAnsiTheme="minorHAnsi" w:cstheme="minorHAnsi"/>
          <w:sz w:val="22"/>
          <w:szCs w:val="22"/>
        </w:rPr>
        <w:t xml:space="preserve"> účastník předloží formou čestného prohlášení, podepsaného osobou oprávněnou zastupovat účastníka, ve kterém budou uvedeny tyto informace:</w:t>
      </w:r>
    </w:p>
    <w:p w14:paraId="0CE4E9F3" w14:textId="77777777" w:rsidR="00BD70A8" w:rsidRPr="00A14CD5" w:rsidRDefault="00BD70A8">
      <w:pPr>
        <w:widowControl w:val="0"/>
        <w:numPr>
          <w:ilvl w:val="0"/>
          <w:numId w:val="6"/>
        </w:numPr>
        <w:ind w:left="1134" w:hanging="425"/>
        <w:jc w:val="both"/>
        <w:rPr>
          <w:rFonts w:asciiTheme="minorHAnsi" w:hAnsiTheme="minorHAnsi" w:cstheme="minorHAnsi"/>
          <w:sz w:val="22"/>
          <w:szCs w:val="22"/>
        </w:rPr>
      </w:pPr>
      <w:r w:rsidRPr="00A14CD5">
        <w:rPr>
          <w:rFonts w:asciiTheme="minorHAnsi" w:hAnsiTheme="minorHAnsi" w:cstheme="minorHAnsi"/>
          <w:sz w:val="22"/>
          <w:szCs w:val="22"/>
        </w:rPr>
        <w:t>název referenční zakázky,</w:t>
      </w:r>
    </w:p>
    <w:p w14:paraId="44EFD124" w14:textId="77777777" w:rsidR="00BD70A8" w:rsidRPr="00425A8F" w:rsidRDefault="00BD70A8">
      <w:pPr>
        <w:widowControl w:val="0"/>
        <w:numPr>
          <w:ilvl w:val="0"/>
          <w:numId w:val="6"/>
        </w:numPr>
        <w:ind w:left="1134" w:hanging="425"/>
        <w:jc w:val="both"/>
        <w:rPr>
          <w:rFonts w:asciiTheme="minorHAnsi" w:hAnsiTheme="minorHAnsi" w:cstheme="minorHAnsi"/>
          <w:sz w:val="22"/>
          <w:szCs w:val="22"/>
        </w:rPr>
      </w:pPr>
      <w:r w:rsidRPr="00A14CD5">
        <w:rPr>
          <w:rFonts w:asciiTheme="minorHAnsi" w:hAnsiTheme="minorHAnsi" w:cstheme="minorHAnsi"/>
          <w:sz w:val="22"/>
          <w:szCs w:val="22"/>
        </w:rPr>
        <w:t>identifikace objednatele (název, sídlo, IČ</w:t>
      </w:r>
      <w:r w:rsidR="00691C16">
        <w:rPr>
          <w:rFonts w:asciiTheme="minorHAnsi" w:hAnsiTheme="minorHAnsi" w:cstheme="minorHAnsi"/>
          <w:sz w:val="22"/>
          <w:szCs w:val="22"/>
        </w:rPr>
        <w:t>O</w:t>
      </w:r>
      <w:r w:rsidRPr="00425A8F">
        <w:rPr>
          <w:rFonts w:asciiTheme="minorHAnsi" w:hAnsiTheme="minorHAnsi" w:cstheme="minorHAnsi"/>
          <w:sz w:val="22"/>
          <w:szCs w:val="22"/>
        </w:rPr>
        <w:t>),</w:t>
      </w:r>
    </w:p>
    <w:p w14:paraId="3F371EF4" w14:textId="77777777" w:rsidR="00BD70A8" w:rsidRPr="00F614CB" w:rsidRDefault="00BD70A8">
      <w:pPr>
        <w:widowControl w:val="0"/>
        <w:numPr>
          <w:ilvl w:val="0"/>
          <w:numId w:val="6"/>
        </w:numPr>
        <w:ind w:left="1134" w:hanging="425"/>
        <w:jc w:val="both"/>
        <w:rPr>
          <w:rFonts w:asciiTheme="minorHAnsi" w:hAnsiTheme="minorHAnsi" w:cstheme="minorHAnsi"/>
          <w:sz w:val="22"/>
          <w:szCs w:val="22"/>
        </w:rPr>
      </w:pPr>
      <w:r w:rsidRPr="00F614CB">
        <w:rPr>
          <w:rFonts w:asciiTheme="minorHAnsi" w:hAnsiTheme="minorHAnsi" w:cstheme="minorHAnsi"/>
          <w:sz w:val="22"/>
          <w:szCs w:val="22"/>
        </w:rPr>
        <w:t>kontaktní osoba objednatele, u které bude možné realizaci referenční zakázky ověřit,</w:t>
      </w:r>
    </w:p>
    <w:p w14:paraId="40AB5E6B" w14:textId="77777777" w:rsidR="00BD70A8" w:rsidRPr="00A14CD5" w:rsidRDefault="00BD70A8">
      <w:pPr>
        <w:widowControl w:val="0"/>
        <w:numPr>
          <w:ilvl w:val="0"/>
          <w:numId w:val="6"/>
        </w:numPr>
        <w:ind w:left="1134" w:hanging="425"/>
        <w:jc w:val="both"/>
        <w:rPr>
          <w:rFonts w:asciiTheme="minorHAnsi" w:hAnsiTheme="minorHAnsi" w:cstheme="minorHAnsi"/>
          <w:sz w:val="22"/>
          <w:szCs w:val="22"/>
        </w:rPr>
      </w:pPr>
      <w:r w:rsidRPr="00A14CD5">
        <w:rPr>
          <w:rFonts w:asciiTheme="minorHAnsi" w:hAnsiTheme="minorHAnsi" w:cstheme="minorHAnsi"/>
          <w:sz w:val="22"/>
          <w:szCs w:val="22"/>
        </w:rPr>
        <w:t xml:space="preserve">popis předmětu </w:t>
      </w:r>
      <w:r w:rsidR="00C5670F" w:rsidRPr="00A14CD5">
        <w:rPr>
          <w:rFonts w:asciiTheme="minorHAnsi" w:hAnsiTheme="minorHAnsi" w:cstheme="minorHAnsi"/>
          <w:sz w:val="22"/>
          <w:szCs w:val="22"/>
        </w:rPr>
        <w:t>a rozsahu stavebních prací, z něhož</w:t>
      </w:r>
      <w:r w:rsidR="000A127A" w:rsidRPr="00A14CD5">
        <w:rPr>
          <w:rFonts w:asciiTheme="minorHAnsi" w:hAnsiTheme="minorHAnsi" w:cstheme="minorHAnsi"/>
          <w:sz w:val="22"/>
          <w:szCs w:val="22"/>
        </w:rPr>
        <w:t xml:space="preserve"> bude jasně vyplývat splnění </w:t>
      </w:r>
      <w:r w:rsidR="00C5670F" w:rsidRPr="00A14CD5">
        <w:rPr>
          <w:rFonts w:asciiTheme="minorHAnsi" w:hAnsiTheme="minorHAnsi" w:cstheme="minorHAnsi"/>
          <w:sz w:val="22"/>
          <w:szCs w:val="22"/>
        </w:rPr>
        <w:t xml:space="preserve">výše uvedených </w:t>
      </w:r>
      <w:r w:rsidR="000A127A" w:rsidRPr="00A14CD5">
        <w:rPr>
          <w:rFonts w:asciiTheme="minorHAnsi" w:hAnsiTheme="minorHAnsi" w:cstheme="minorHAnsi"/>
          <w:sz w:val="22"/>
          <w:szCs w:val="22"/>
        </w:rPr>
        <w:t>požadavků zadavatele</w:t>
      </w:r>
      <w:r w:rsidRPr="00A14CD5">
        <w:rPr>
          <w:rFonts w:asciiTheme="minorHAnsi" w:hAnsiTheme="minorHAnsi" w:cstheme="minorHAnsi"/>
          <w:sz w:val="22"/>
          <w:szCs w:val="22"/>
        </w:rPr>
        <w:t>,</w:t>
      </w:r>
    </w:p>
    <w:p w14:paraId="0951F84E" w14:textId="77777777" w:rsidR="00BD70A8" w:rsidRPr="00063F89" w:rsidRDefault="00BD70A8">
      <w:pPr>
        <w:widowControl w:val="0"/>
        <w:numPr>
          <w:ilvl w:val="0"/>
          <w:numId w:val="6"/>
        </w:numPr>
        <w:ind w:left="1134" w:hanging="425"/>
        <w:jc w:val="both"/>
        <w:rPr>
          <w:rFonts w:asciiTheme="minorHAnsi" w:hAnsiTheme="minorHAnsi" w:cstheme="minorHAnsi"/>
          <w:sz w:val="22"/>
          <w:szCs w:val="22"/>
        </w:rPr>
      </w:pPr>
      <w:r w:rsidRPr="0078085D">
        <w:rPr>
          <w:rFonts w:asciiTheme="minorHAnsi" w:hAnsiTheme="minorHAnsi" w:cstheme="minorHAnsi"/>
          <w:sz w:val="22"/>
          <w:szCs w:val="22"/>
        </w:rPr>
        <w:t xml:space="preserve">termín </w:t>
      </w:r>
      <w:r w:rsidR="00C5670F" w:rsidRPr="00C136BF">
        <w:rPr>
          <w:rFonts w:asciiTheme="minorHAnsi" w:hAnsiTheme="minorHAnsi" w:cstheme="minorHAnsi"/>
          <w:sz w:val="22"/>
          <w:szCs w:val="22"/>
        </w:rPr>
        <w:t>stavebních prací</w:t>
      </w:r>
      <w:r w:rsidRPr="00C136BF">
        <w:rPr>
          <w:rFonts w:asciiTheme="minorHAnsi" w:hAnsiTheme="minorHAnsi" w:cstheme="minorHAnsi"/>
          <w:sz w:val="22"/>
          <w:szCs w:val="22"/>
        </w:rPr>
        <w:t xml:space="preserve"> (měsíc a rok zahájení a ukončení</w:t>
      </w:r>
      <w:r w:rsidRPr="00063F89">
        <w:rPr>
          <w:rFonts w:asciiTheme="minorHAnsi" w:hAnsiTheme="minorHAnsi" w:cstheme="minorHAnsi"/>
          <w:sz w:val="22"/>
          <w:szCs w:val="22"/>
        </w:rPr>
        <w:t>),</w:t>
      </w:r>
    </w:p>
    <w:p w14:paraId="28AF7C1D" w14:textId="77777777" w:rsidR="00BD70A8" w:rsidRPr="00404708" w:rsidRDefault="00BD70A8">
      <w:pPr>
        <w:widowControl w:val="0"/>
        <w:numPr>
          <w:ilvl w:val="0"/>
          <w:numId w:val="6"/>
        </w:numPr>
        <w:ind w:left="1134" w:hanging="425"/>
        <w:jc w:val="both"/>
        <w:rPr>
          <w:rFonts w:asciiTheme="minorHAnsi" w:hAnsiTheme="minorHAnsi" w:cstheme="minorHAnsi"/>
          <w:sz w:val="22"/>
          <w:szCs w:val="22"/>
        </w:rPr>
      </w:pPr>
      <w:r w:rsidRPr="00CC3B17">
        <w:rPr>
          <w:rFonts w:asciiTheme="minorHAnsi" w:hAnsiTheme="minorHAnsi" w:cstheme="minorHAnsi"/>
          <w:sz w:val="22"/>
          <w:szCs w:val="22"/>
        </w:rPr>
        <w:t>místo realizace</w:t>
      </w:r>
      <w:r w:rsidR="00C5670F" w:rsidRPr="00CC3B17">
        <w:rPr>
          <w:rFonts w:asciiTheme="minorHAnsi" w:hAnsiTheme="minorHAnsi" w:cstheme="minorHAnsi"/>
          <w:sz w:val="22"/>
          <w:szCs w:val="22"/>
        </w:rPr>
        <w:t xml:space="preserve"> stavebních prací</w:t>
      </w:r>
      <w:r w:rsidRPr="00404708">
        <w:rPr>
          <w:rFonts w:asciiTheme="minorHAnsi" w:hAnsiTheme="minorHAnsi" w:cstheme="minorHAnsi"/>
          <w:sz w:val="22"/>
          <w:szCs w:val="22"/>
        </w:rPr>
        <w:t xml:space="preserve">, </w:t>
      </w:r>
    </w:p>
    <w:p w14:paraId="6F392BB7" w14:textId="77777777" w:rsidR="00BD70A8" w:rsidRPr="004C1FE8" w:rsidRDefault="00BD70A8">
      <w:pPr>
        <w:widowControl w:val="0"/>
        <w:numPr>
          <w:ilvl w:val="0"/>
          <w:numId w:val="6"/>
        </w:numPr>
        <w:spacing w:after="120"/>
        <w:ind w:left="1134" w:hanging="425"/>
        <w:jc w:val="both"/>
        <w:rPr>
          <w:rFonts w:asciiTheme="minorHAnsi" w:hAnsiTheme="minorHAnsi" w:cstheme="minorHAnsi"/>
          <w:sz w:val="22"/>
          <w:szCs w:val="22"/>
        </w:rPr>
      </w:pPr>
      <w:r w:rsidRPr="00404708">
        <w:rPr>
          <w:rFonts w:asciiTheme="minorHAnsi" w:hAnsiTheme="minorHAnsi" w:cstheme="minorHAnsi"/>
          <w:sz w:val="22"/>
          <w:szCs w:val="22"/>
        </w:rPr>
        <w:t xml:space="preserve">cena </w:t>
      </w:r>
      <w:r w:rsidR="00C5670F" w:rsidRPr="00821256">
        <w:rPr>
          <w:rFonts w:asciiTheme="minorHAnsi" w:hAnsiTheme="minorHAnsi" w:cstheme="minorHAnsi"/>
          <w:sz w:val="22"/>
          <w:szCs w:val="22"/>
        </w:rPr>
        <w:t>stavebních prací</w:t>
      </w:r>
      <w:r w:rsidR="00704D4D" w:rsidRPr="00821256">
        <w:rPr>
          <w:rFonts w:asciiTheme="minorHAnsi" w:hAnsiTheme="minorHAnsi" w:cstheme="minorHAnsi"/>
          <w:sz w:val="22"/>
          <w:szCs w:val="22"/>
        </w:rPr>
        <w:t>.</w:t>
      </w:r>
      <w:r w:rsidR="00712EAC" w:rsidRPr="00821256">
        <w:rPr>
          <w:rFonts w:asciiTheme="minorHAnsi" w:hAnsiTheme="minorHAnsi" w:cstheme="minorHAnsi"/>
          <w:sz w:val="22"/>
          <w:szCs w:val="22"/>
        </w:rPr>
        <w:t xml:space="preserve"> V případě, že účastník dokládá </w:t>
      </w:r>
      <w:r w:rsidR="00712EAC" w:rsidRPr="004C1FE8">
        <w:rPr>
          <w:rFonts w:asciiTheme="minorHAnsi" w:hAnsiTheme="minorHAnsi" w:cstheme="minorHAnsi"/>
          <w:sz w:val="22"/>
          <w:szCs w:val="22"/>
        </w:rPr>
        <w:t>splnění kvalifikace v jiné měně, než Kč (CZK), použije pro přepočet na Kč poslední čtvrtletní průměrný kurz devizového trhu příslušné měny ke Kč stanovený a zveřejněný ČNB ke dni zahájení zadávacího řízení.</w:t>
      </w:r>
    </w:p>
    <w:p w14:paraId="7F4EFABF" w14:textId="77777777" w:rsidR="00BD70A8" w:rsidRPr="00AD752E" w:rsidRDefault="00BD70A8">
      <w:pPr>
        <w:widowControl w:val="0"/>
        <w:spacing w:after="120"/>
        <w:ind w:left="709"/>
        <w:jc w:val="both"/>
        <w:rPr>
          <w:rFonts w:asciiTheme="minorHAnsi" w:hAnsiTheme="minorHAnsi" w:cstheme="minorHAnsi"/>
          <w:sz w:val="22"/>
          <w:szCs w:val="22"/>
        </w:rPr>
      </w:pPr>
      <w:r w:rsidRPr="004C1FE8">
        <w:rPr>
          <w:rFonts w:asciiTheme="minorHAnsi" w:hAnsiTheme="minorHAnsi" w:cstheme="minorHAnsi"/>
          <w:sz w:val="22"/>
          <w:szCs w:val="22"/>
        </w:rPr>
        <w:t xml:space="preserve">V případě, že byla referenční zakázka realizována účastníkem společně s jinými dodavateli či se účastnil jako poddodavatel, uvede účastník specifikaci </w:t>
      </w:r>
      <w:r w:rsidR="000A127A" w:rsidRPr="004C1FE8">
        <w:rPr>
          <w:rFonts w:asciiTheme="minorHAnsi" w:hAnsiTheme="minorHAnsi" w:cstheme="minorHAnsi"/>
          <w:sz w:val="22"/>
          <w:szCs w:val="22"/>
        </w:rPr>
        <w:t xml:space="preserve">(věcnou i finanční) </w:t>
      </w:r>
      <w:r w:rsidRPr="004C1FE8">
        <w:rPr>
          <w:rFonts w:asciiTheme="minorHAnsi" w:hAnsiTheme="minorHAnsi" w:cstheme="minorHAnsi"/>
          <w:sz w:val="22"/>
          <w:szCs w:val="22"/>
        </w:rPr>
        <w:t xml:space="preserve">svého podílu na realizaci referenční zakázky a pouze v takovém rozsahu bude tato referenční zakázka zohledňována. V případě, že byla referenční zakázka realizována v rámci zakázky s širším předmětem plnění, je účastník povinen specifikovat </w:t>
      </w:r>
      <w:r w:rsidR="000A127A" w:rsidRPr="004C1FE8">
        <w:rPr>
          <w:rFonts w:asciiTheme="minorHAnsi" w:hAnsiTheme="minorHAnsi" w:cstheme="minorHAnsi"/>
          <w:sz w:val="22"/>
          <w:szCs w:val="22"/>
        </w:rPr>
        <w:t xml:space="preserve">věcný i </w:t>
      </w:r>
      <w:r w:rsidRPr="004C1FE8">
        <w:rPr>
          <w:rFonts w:asciiTheme="minorHAnsi" w:hAnsiTheme="minorHAnsi" w:cstheme="minorHAnsi"/>
          <w:sz w:val="22"/>
          <w:szCs w:val="22"/>
        </w:rPr>
        <w:t xml:space="preserve">finanční podíl referenční zakázky na celkovém </w:t>
      </w:r>
      <w:r w:rsidR="000A127A" w:rsidRPr="00AD752E">
        <w:rPr>
          <w:rFonts w:asciiTheme="minorHAnsi" w:hAnsiTheme="minorHAnsi" w:cstheme="minorHAnsi"/>
          <w:sz w:val="22"/>
          <w:szCs w:val="22"/>
        </w:rPr>
        <w:t xml:space="preserve">věcném a </w:t>
      </w:r>
      <w:r w:rsidRPr="00AD752E">
        <w:rPr>
          <w:rFonts w:asciiTheme="minorHAnsi" w:hAnsiTheme="minorHAnsi" w:cstheme="minorHAnsi"/>
          <w:sz w:val="22"/>
          <w:szCs w:val="22"/>
        </w:rPr>
        <w:t xml:space="preserve">finančním objemu zakázky v seznamu významných </w:t>
      </w:r>
      <w:r w:rsidR="00A43791" w:rsidRPr="00AD752E">
        <w:rPr>
          <w:rFonts w:asciiTheme="minorHAnsi" w:hAnsiTheme="minorHAnsi" w:cstheme="minorHAnsi"/>
          <w:sz w:val="22"/>
          <w:szCs w:val="22"/>
        </w:rPr>
        <w:t>dodávek</w:t>
      </w:r>
      <w:r w:rsidR="006C77B8" w:rsidRPr="00AD752E">
        <w:rPr>
          <w:rFonts w:asciiTheme="minorHAnsi" w:hAnsiTheme="minorHAnsi" w:cstheme="minorHAnsi"/>
          <w:sz w:val="22"/>
          <w:szCs w:val="22"/>
        </w:rPr>
        <w:t xml:space="preserve"> a služeb</w:t>
      </w:r>
      <w:r w:rsidRPr="00AD752E">
        <w:rPr>
          <w:rFonts w:asciiTheme="minorHAnsi" w:hAnsiTheme="minorHAnsi" w:cstheme="minorHAnsi"/>
          <w:sz w:val="22"/>
          <w:szCs w:val="22"/>
        </w:rPr>
        <w:t>.</w:t>
      </w:r>
    </w:p>
    <w:p w14:paraId="13F6678D" w14:textId="77777777" w:rsidR="00BD70A8" w:rsidRPr="00A14CD5" w:rsidRDefault="00BD70A8">
      <w:pPr>
        <w:spacing w:after="120"/>
        <w:ind w:left="426"/>
        <w:jc w:val="both"/>
        <w:rPr>
          <w:rFonts w:asciiTheme="minorHAnsi" w:hAnsiTheme="minorHAnsi" w:cstheme="minorHAnsi"/>
          <w:sz w:val="22"/>
          <w:szCs w:val="22"/>
          <w:lang w:eastAsia="en-US"/>
        </w:rPr>
      </w:pPr>
      <w:r w:rsidRPr="00AD752E">
        <w:rPr>
          <w:rFonts w:asciiTheme="minorHAnsi" w:hAnsiTheme="minorHAnsi" w:cstheme="minorHAnsi"/>
          <w:sz w:val="22"/>
          <w:szCs w:val="22"/>
          <w:lang w:eastAsia="en-US"/>
        </w:rPr>
        <w:t xml:space="preserve">Účastníkovi je doporučeno použít </w:t>
      </w:r>
      <w:r w:rsidRPr="00AD752E">
        <w:rPr>
          <w:rFonts w:asciiTheme="minorHAnsi" w:hAnsiTheme="minorHAnsi" w:cstheme="minorHAnsi"/>
          <w:i/>
          <w:sz w:val="22"/>
          <w:szCs w:val="22"/>
          <w:lang w:eastAsia="en-US"/>
        </w:rPr>
        <w:t xml:space="preserve">vzor Seznamu </w:t>
      </w:r>
      <w:r w:rsidR="00C0432C" w:rsidRPr="004C426E">
        <w:rPr>
          <w:rFonts w:asciiTheme="minorHAnsi" w:hAnsiTheme="minorHAnsi" w:cstheme="minorHAnsi"/>
          <w:i/>
          <w:sz w:val="22"/>
          <w:szCs w:val="22"/>
        </w:rPr>
        <w:t>stavební</w:t>
      </w:r>
      <w:r w:rsidR="00C0432C" w:rsidRPr="001F48D8">
        <w:rPr>
          <w:rFonts w:asciiTheme="minorHAnsi" w:hAnsiTheme="minorHAnsi" w:cstheme="minorHAnsi"/>
          <w:i/>
          <w:sz w:val="22"/>
          <w:szCs w:val="22"/>
        </w:rPr>
        <w:t>ch prací</w:t>
      </w:r>
      <w:r w:rsidRPr="001F48D8">
        <w:rPr>
          <w:rFonts w:asciiTheme="minorHAnsi" w:hAnsiTheme="minorHAnsi" w:cstheme="minorHAnsi"/>
          <w:sz w:val="22"/>
          <w:szCs w:val="22"/>
          <w:lang w:eastAsia="en-US"/>
        </w:rPr>
        <w:t>,</w:t>
      </w:r>
      <w:r w:rsidRPr="00425A8F">
        <w:rPr>
          <w:rFonts w:asciiTheme="minorHAnsi" w:hAnsiTheme="minorHAnsi" w:cstheme="minorHAnsi"/>
          <w:sz w:val="22"/>
          <w:szCs w:val="22"/>
          <w:lang w:eastAsia="en-US"/>
        </w:rPr>
        <w:t xml:space="preserve"> který </w:t>
      </w:r>
      <w:r w:rsidRPr="00013979">
        <w:rPr>
          <w:rFonts w:asciiTheme="minorHAnsi" w:hAnsiTheme="minorHAnsi" w:cstheme="minorHAnsi"/>
          <w:sz w:val="22"/>
          <w:szCs w:val="22"/>
          <w:lang w:eastAsia="en-US"/>
        </w:rPr>
        <w:t xml:space="preserve">je </w:t>
      </w:r>
      <w:r w:rsidR="00D13004" w:rsidRPr="00013979">
        <w:rPr>
          <w:rFonts w:asciiTheme="minorHAnsi" w:hAnsiTheme="minorHAnsi" w:cstheme="minorHAnsi"/>
          <w:b/>
          <w:sz w:val="22"/>
          <w:szCs w:val="22"/>
          <w:lang w:eastAsia="en-US"/>
        </w:rPr>
        <w:t>p</w:t>
      </w:r>
      <w:r w:rsidRPr="00013979">
        <w:rPr>
          <w:rFonts w:asciiTheme="minorHAnsi" w:hAnsiTheme="minorHAnsi" w:cstheme="minorHAnsi"/>
          <w:b/>
          <w:sz w:val="22"/>
          <w:szCs w:val="22"/>
          <w:lang w:eastAsia="en-US"/>
        </w:rPr>
        <w:t xml:space="preserve">řílohou č. </w:t>
      </w:r>
      <w:r w:rsidR="0059151E" w:rsidRPr="00013979">
        <w:rPr>
          <w:rFonts w:asciiTheme="minorHAnsi" w:hAnsiTheme="minorHAnsi" w:cstheme="minorHAnsi"/>
          <w:b/>
          <w:sz w:val="22"/>
          <w:szCs w:val="22"/>
          <w:lang w:eastAsia="en-US"/>
        </w:rPr>
        <w:t>3</w:t>
      </w:r>
      <w:r w:rsidR="00F10FB6" w:rsidRPr="00013979">
        <w:rPr>
          <w:rFonts w:asciiTheme="minorHAnsi" w:hAnsiTheme="minorHAnsi" w:cstheme="minorHAnsi"/>
          <w:b/>
          <w:sz w:val="22"/>
          <w:szCs w:val="22"/>
          <w:lang w:eastAsia="en-US"/>
        </w:rPr>
        <w:t>a</w:t>
      </w:r>
      <w:r w:rsidR="0059151E" w:rsidRPr="00013979">
        <w:rPr>
          <w:rFonts w:asciiTheme="minorHAnsi" w:hAnsiTheme="minorHAnsi" w:cstheme="minorHAnsi"/>
          <w:b/>
          <w:sz w:val="22"/>
          <w:szCs w:val="22"/>
          <w:lang w:eastAsia="en-US"/>
        </w:rPr>
        <w:t xml:space="preserve"> </w:t>
      </w:r>
      <w:r w:rsidRPr="00013979">
        <w:rPr>
          <w:rFonts w:asciiTheme="minorHAnsi" w:hAnsiTheme="minorHAnsi" w:cstheme="minorHAnsi"/>
          <w:sz w:val="22"/>
          <w:szCs w:val="22"/>
          <w:lang w:eastAsia="en-US"/>
        </w:rPr>
        <w:t>této</w:t>
      </w:r>
      <w:r w:rsidRPr="00A14CD5">
        <w:rPr>
          <w:rFonts w:asciiTheme="minorHAnsi" w:hAnsiTheme="minorHAnsi" w:cstheme="minorHAnsi"/>
          <w:sz w:val="22"/>
          <w:szCs w:val="22"/>
          <w:lang w:eastAsia="en-US"/>
        </w:rPr>
        <w:t xml:space="preserve"> zadávací dokumentace. </w:t>
      </w:r>
    </w:p>
    <w:p w14:paraId="6EEF50EE" w14:textId="77777777" w:rsidR="004E2700" w:rsidRPr="00C136BF" w:rsidRDefault="005A62F8">
      <w:pPr>
        <w:widowControl w:val="0"/>
        <w:spacing w:after="120"/>
        <w:ind w:left="425"/>
        <w:jc w:val="both"/>
        <w:rPr>
          <w:rFonts w:asciiTheme="minorHAnsi" w:hAnsiTheme="minorHAnsi" w:cstheme="minorHAnsi"/>
          <w:sz w:val="22"/>
          <w:szCs w:val="22"/>
        </w:rPr>
      </w:pPr>
      <w:r w:rsidRPr="00A14CD5">
        <w:rPr>
          <w:rFonts w:asciiTheme="minorHAnsi" w:hAnsiTheme="minorHAnsi" w:cstheme="minorHAnsi"/>
          <w:sz w:val="22"/>
          <w:szCs w:val="22"/>
        </w:rPr>
        <w:t xml:space="preserve">Toto kritérium technické kvalifikace </w:t>
      </w:r>
      <w:r w:rsidR="004E2700" w:rsidRPr="00A14CD5">
        <w:rPr>
          <w:rFonts w:asciiTheme="minorHAnsi" w:hAnsiTheme="minorHAnsi" w:cstheme="minorHAnsi"/>
          <w:sz w:val="22"/>
          <w:szCs w:val="22"/>
        </w:rPr>
        <w:t xml:space="preserve">splní účastník i v případě, že se jedná o </w:t>
      </w:r>
      <w:r w:rsidR="00C5670F" w:rsidRPr="00A14CD5">
        <w:rPr>
          <w:rFonts w:asciiTheme="minorHAnsi" w:hAnsiTheme="minorHAnsi" w:cstheme="minorHAnsi"/>
          <w:sz w:val="22"/>
          <w:szCs w:val="22"/>
        </w:rPr>
        <w:t xml:space="preserve">stavební práce </w:t>
      </w:r>
      <w:r w:rsidR="004E2700" w:rsidRPr="00A14CD5">
        <w:rPr>
          <w:rFonts w:asciiTheme="minorHAnsi" w:hAnsiTheme="minorHAnsi" w:cstheme="minorHAnsi"/>
          <w:sz w:val="22"/>
          <w:szCs w:val="22"/>
        </w:rPr>
        <w:t>dosud probíhající za předpokladu splnění výše uvedených parametrů ke dni</w:t>
      </w:r>
      <w:r w:rsidR="000A2984" w:rsidRPr="0006331E">
        <w:rPr>
          <w:rFonts w:asciiTheme="minorHAnsi" w:hAnsiTheme="minorHAnsi" w:cstheme="minorHAnsi"/>
          <w:sz w:val="22"/>
          <w:szCs w:val="22"/>
        </w:rPr>
        <w:t xml:space="preserve"> zahájení zadávacího řízení</w:t>
      </w:r>
      <w:r w:rsidR="004E2700" w:rsidRPr="00C136BF">
        <w:rPr>
          <w:rFonts w:asciiTheme="minorHAnsi" w:hAnsiTheme="minorHAnsi" w:cstheme="minorHAnsi"/>
          <w:sz w:val="22"/>
          <w:szCs w:val="22"/>
        </w:rPr>
        <w:t>.</w:t>
      </w:r>
    </w:p>
    <w:p w14:paraId="6E00A9F4" w14:textId="77777777" w:rsidR="004E2700" w:rsidRPr="00821256" w:rsidRDefault="005A62F8">
      <w:pPr>
        <w:widowControl w:val="0"/>
        <w:spacing w:after="120"/>
        <w:ind w:left="425"/>
        <w:jc w:val="both"/>
        <w:rPr>
          <w:rFonts w:asciiTheme="minorHAnsi" w:hAnsiTheme="minorHAnsi" w:cstheme="minorHAnsi"/>
          <w:sz w:val="22"/>
          <w:szCs w:val="22"/>
        </w:rPr>
      </w:pPr>
      <w:r w:rsidRPr="00C136BF">
        <w:rPr>
          <w:rFonts w:asciiTheme="minorHAnsi" w:hAnsiTheme="minorHAnsi" w:cstheme="minorHAnsi"/>
          <w:sz w:val="22"/>
          <w:szCs w:val="22"/>
        </w:rPr>
        <w:t xml:space="preserve">Toto kritérium technické kvalifikace </w:t>
      </w:r>
      <w:r w:rsidR="004E2700" w:rsidRPr="00C136BF">
        <w:rPr>
          <w:rFonts w:asciiTheme="minorHAnsi" w:hAnsiTheme="minorHAnsi" w:cstheme="minorHAnsi"/>
          <w:sz w:val="22"/>
          <w:szCs w:val="22"/>
        </w:rPr>
        <w:t xml:space="preserve">rovněž splní </w:t>
      </w:r>
      <w:r w:rsidR="000A2984" w:rsidRPr="00474A31">
        <w:rPr>
          <w:rFonts w:asciiTheme="minorHAnsi" w:hAnsiTheme="minorHAnsi" w:cstheme="minorHAnsi"/>
          <w:sz w:val="22"/>
          <w:szCs w:val="22"/>
        </w:rPr>
        <w:t xml:space="preserve">účastník </w:t>
      </w:r>
      <w:r w:rsidR="004E2700" w:rsidRPr="00474A31">
        <w:rPr>
          <w:rFonts w:asciiTheme="minorHAnsi" w:hAnsiTheme="minorHAnsi" w:cstheme="minorHAnsi"/>
          <w:sz w:val="22"/>
          <w:szCs w:val="22"/>
        </w:rPr>
        <w:t xml:space="preserve">v případě, že se jedná o </w:t>
      </w:r>
      <w:r w:rsidR="00C5670F" w:rsidRPr="00CC3B17">
        <w:rPr>
          <w:rFonts w:asciiTheme="minorHAnsi" w:hAnsiTheme="minorHAnsi" w:cstheme="minorHAnsi"/>
          <w:sz w:val="22"/>
          <w:szCs w:val="22"/>
        </w:rPr>
        <w:t xml:space="preserve">stavební </w:t>
      </w:r>
      <w:r w:rsidR="00F76513" w:rsidRPr="005171E9">
        <w:rPr>
          <w:rFonts w:asciiTheme="minorHAnsi" w:hAnsiTheme="minorHAnsi" w:cstheme="minorHAnsi"/>
          <w:sz w:val="22"/>
          <w:szCs w:val="22"/>
        </w:rPr>
        <w:t xml:space="preserve">práce </w:t>
      </w:r>
      <w:r w:rsidR="004E2700" w:rsidRPr="00337613">
        <w:rPr>
          <w:rFonts w:asciiTheme="minorHAnsi" w:hAnsiTheme="minorHAnsi" w:cstheme="minorHAnsi"/>
          <w:sz w:val="22"/>
          <w:szCs w:val="22"/>
        </w:rPr>
        <w:t xml:space="preserve">zahájené dříve než v posledních </w:t>
      </w:r>
      <w:r w:rsidR="00704D4D" w:rsidRPr="00404708">
        <w:rPr>
          <w:rFonts w:asciiTheme="minorHAnsi" w:hAnsiTheme="minorHAnsi" w:cstheme="minorHAnsi"/>
          <w:sz w:val="22"/>
          <w:szCs w:val="22"/>
        </w:rPr>
        <w:t xml:space="preserve">5 </w:t>
      </w:r>
      <w:r w:rsidR="004E2700" w:rsidRPr="00404708">
        <w:rPr>
          <w:rFonts w:asciiTheme="minorHAnsi" w:hAnsiTheme="minorHAnsi" w:cstheme="minorHAnsi"/>
          <w:sz w:val="22"/>
          <w:szCs w:val="22"/>
        </w:rPr>
        <w:t xml:space="preserve">letech, pokud byly </w:t>
      </w:r>
      <w:r w:rsidR="000A2984" w:rsidRPr="00404708">
        <w:rPr>
          <w:rFonts w:asciiTheme="minorHAnsi" w:hAnsiTheme="minorHAnsi" w:cstheme="minorHAnsi"/>
          <w:sz w:val="22"/>
          <w:szCs w:val="22"/>
        </w:rPr>
        <w:t xml:space="preserve">v posledních </w:t>
      </w:r>
      <w:r w:rsidR="00704D4D" w:rsidRPr="00404708">
        <w:rPr>
          <w:rFonts w:asciiTheme="minorHAnsi" w:hAnsiTheme="minorHAnsi" w:cstheme="minorHAnsi"/>
          <w:sz w:val="22"/>
          <w:szCs w:val="22"/>
        </w:rPr>
        <w:t xml:space="preserve">5 </w:t>
      </w:r>
      <w:r w:rsidR="004E2700" w:rsidRPr="00404708">
        <w:rPr>
          <w:rFonts w:asciiTheme="minorHAnsi" w:hAnsiTheme="minorHAnsi" w:cstheme="minorHAnsi"/>
          <w:sz w:val="22"/>
          <w:szCs w:val="22"/>
        </w:rPr>
        <w:t xml:space="preserve">letech ukončeny nebo pokud stále probíhají, za předpokladu splnění výše uvedených parametrů ke dni </w:t>
      </w:r>
      <w:r w:rsidR="00D92B16" w:rsidRPr="00821256">
        <w:rPr>
          <w:rFonts w:asciiTheme="minorHAnsi" w:hAnsiTheme="minorHAnsi" w:cstheme="minorHAnsi"/>
          <w:sz w:val="22"/>
          <w:szCs w:val="22"/>
        </w:rPr>
        <w:t>zahájení zadávacího řízení</w:t>
      </w:r>
      <w:r w:rsidR="004E2700" w:rsidRPr="00821256">
        <w:rPr>
          <w:rFonts w:asciiTheme="minorHAnsi" w:hAnsiTheme="minorHAnsi" w:cstheme="minorHAnsi"/>
          <w:sz w:val="22"/>
          <w:szCs w:val="22"/>
        </w:rPr>
        <w:t>.</w:t>
      </w:r>
    </w:p>
    <w:p w14:paraId="2A84DA45" w14:textId="77777777" w:rsidR="000A127A" w:rsidRPr="004C1FE8" w:rsidRDefault="000A127A">
      <w:pPr>
        <w:spacing w:after="120"/>
        <w:ind w:left="425"/>
        <w:jc w:val="both"/>
        <w:rPr>
          <w:rFonts w:asciiTheme="minorHAnsi" w:hAnsiTheme="minorHAnsi" w:cstheme="minorHAnsi"/>
          <w:sz w:val="22"/>
          <w:szCs w:val="22"/>
          <w:lang w:eastAsia="en-US"/>
        </w:rPr>
      </w:pPr>
      <w:r w:rsidRPr="00821256">
        <w:rPr>
          <w:rFonts w:asciiTheme="minorHAnsi" w:hAnsiTheme="minorHAnsi" w:cstheme="minorHAnsi"/>
          <w:sz w:val="22"/>
          <w:szCs w:val="22"/>
          <w:lang w:eastAsia="en-US"/>
        </w:rPr>
        <w:t>Zadavatel pro odstranění jakýchkoliv pochybností uvádí, že reference pro účely prokázání předmětného kritéria technické kvalifikace nelze sčítat, tzn. nelze sečíst 2 zakázky od různých (či stejných) objednatelů o menším objemu</w:t>
      </w:r>
      <w:r w:rsidRPr="004C1FE8">
        <w:rPr>
          <w:rFonts w:asciiTheme="minorHAnsi" w:hAnsiTheme="minorHAnsi" w:cstheme="minorHAnsi"/>
          <w:sz w:val="22"/>
          <w:szCs w:val="22"/>
          <w:lang w:eastAsia="en-US"/>
        </w:rPr>
        <w:t>.</w:t>
      </w:r>
    </w:p>
    <w:p w14:paraId="45B660CF" w14:textId="77777777" w:rsidR="000A127A" w:rsidRPr="000D6D76" w:rsidRDefault="00067A2C">
      <w:pPr>
        <w:spacing w:after="120"/>
        <w:ind w:left="425"/>
        <w:jc w:val="both"/>
        <w:rPr>
          <w:rFonts w:asciiTheme="minorHAnsi" w:hAnsiTheme="minorHAnsi" w:cstheme="minorHAnsi"/>
          <w:sz w:val="22"/>
          <w:szCs w:val="22"/>
          <w:lang w:eastAsia="en-US"/>
        </w:rPr>
      </w:pPr>
      <w:r w:rsidRPr="00067A2C">
        <w:rPr>
          <w:rFonts w:asciiTheme="minorHAnsi" w:hAnsiTheme="minorHAnsi" w:cstheme="minorHAnsi"/>
          <w:sz w:val="22"/>
          <w:szCs w:val="22"/>
          <w:lang w:eastAsia="en-US"/>
        </w:rPr>
        <w:t xml:space="preserve">Rovnocenným dokladem k prokázání kritéria podle </w:t>
      </w:r>
      <w:r>
        <w:rPr>
          <w:rFonts w:asciiTheme="minorHAnsi" w:hAnsiTheme="minorHAnsi" w:cstheme="minorHAnsi"/>
          <w:sz w:val="22"/>
          <w:szCs w:val="22"/>
          <w:lang w:eastAsia="en-US"/>
        </w:rPr>
        <w:t xml:space="preserve">§ 79 </w:t>
      </w:r>
      <w:r w:rsidRPr="00067A2C">
        <w:rPr>
          <w:rFonts w:asciiTheme="minorHAnsi" w:hAnsiTheme="minorHAnsi" w:cstheme="minorHAnsi"/>
          <w:sz w:val="22"/>
          <w:szCs w:val="22"/>
          <w:lang w:eastAsia="en-US"/>
        </w:rPr>
        <w:t>odst</w:t>
      </w:r>
      <w:r>
        <w:rPr>
          <w:rFonts w:asciiTheme="minorHAnsi" w:hAnsiTheme="minorHAnsi" w:cstheme="minorHAnsi"/>
          <w:sz w:val="22"/>
          <w:szCs w:val="22"/>
          <w:lang w:eastAsia="en-US"/>
        </w:rPr>
        <w:t>.</w:t>
      </w:r>
      <w:r w:rsidRPr="00067A2C">
        <w:rPr>
          <w:rFonts w:asciiTheme="minorHAnsi" w:hAnsiTheme="minorHAnsi" w:cstheme="minorHAnsi"/>
          <w:sz w:val="22"/>
          <w:szCs w:val="22"/>
          <w:lang w:eastAsia="en-US"/>
        </w:rPr>
        <w:t xml:space="preserve"> 2 písm. a) </w:t>
      </w:r>
      <w:r>
        <w:rPr>
          <w:rFonts w:asciiTheme="minorHAnsi" w:hAnsiTheme="minorHAnsi" w:cstheme="minorHAnsi"/>
          <w:sz w:val="22"/>
          <w:szCs w:val="22"/>
          <w:lang w:eastAsia="en-US"/>
        </w:rPr>
        <w:t xml:space="preserve">ZZVZ </w:t>
      </w:r>
      <w:r w:rsidRPr="00067A2C">
        <w:rPr>
          <w:rFonts w:asciiTheme="minorHAnsi" w:hAnsiTheme="minorHAnsi" w:cstheme="minorHAnsi"/>
          <w:sz w:val="22"/>
          <w:szCs w:val="22"/>
          <w:lang w:eastAsia="en-US"/>
        </w:rPr>
        <w:t>je zejména smlouva s objednatelem a doklad o uskutečnění plnění dodavatele.</w:t>
      </w:r>
    </w:p>
    <w:p w14:paraId="00ACB394" w14:textId="77777777" w:rsidR="00BE37CE" w:rsidRPr="00F10FB6" w:rsidRDefault="00FD558E">
      <w:pPr>
        <w:pStyle w:val="Nadpis3"/>
        <w:spacing w:after="120"/>
        <w:ind w:left="426"/>
        <w:rPr>
          <w:rFonts w:asciiTheme="minorHAnsi" w:hAnsiTheme="minorHAnsi" w:cstheme="minorHAnsi"/>
          <w:sz w:val="22"/>
          <w:szCs w:val="22"/>
          <w:u w:val="single"/>
        </w:rPr>
      </w:pPr>
      <w:r w:rsidRPr="00F10FB6">
        <w:rPr>
          <w:rFonts w:asciiTheme="minorHAnsi" w:hAnsiTheme="minorHAnsi" w:cstheme="minorHAnsi"/>
          <w:sz w:val="22"/>
          <w:szCs w:val="22"/>
          <w:u w:val="single"/>
        </w:rPr>
        <w:t>Zadavatel požaduje, aby účastník prokázal kritéria technické kvalifikace uveden</w:t>
      </w:r>
      <w:r w:rsidR="005754D3" w:rsidRPr="00F10FB6">
        <w:rPr>
          <w:rFonts w:asciiTheme="minorHAnsi" w:hAnsiTheme="minorHAnsi" w:cstheme="minorHAnsi"/>
          <w:sz w:val="22"/>
          <w:szCs w:val="22"/>
          <w:u w:val="single"/>
        </w:rPr>
        <w:t>á</w:t>
      </w:r>
      <w:r w:rsidRPr="00F10FB6">
        <w:rPr>
          <w:rFonts w:asciiTheme="minorHAnsi" w:hAnsiTheme="minorHAnsi" w:cstheme="minorHAnsi"/>
          <w:sz w:val="22"/>
          <w:szCs w:val="22"/>
          <w:u w:val="single"/>
        </w:rPr>
        <w:t xml:space="preserve"> v § 79 odst. 2 písm. b) ZZVZ.</w:t>
      </w:r>
    </w:p>
    <w:p w14:paraId="7C71E817" w14:textId="77777777" w:rsidR="00BE37CE" w:rsidRPr="00A14CD5" w:rsidRDefault="00FD558E" w:rsidP="00A14CD5">
      <w:pPr>
        <w:pStyle w:val="Nadpis3"/>
        <w:numPr>
          <w:ilvl w:val="0"/>
          <w:numId w:val="0"/>
        </w:numPr>
        <w:spacing w:after="120"/>
        <w:ind w:left="426"/>
        <w:rPr>
          <w:rFonts w:asciiTheme="minorHAnsi" w:eastAsiaTheme="minorHAnsi" w:hAnsiTheme="minorHAnsi" w:cstheme="minorHAnsi"/>
          <w:sz w:val="22"/>
          <w:szCs w:val="22"/>
        </w:rPr>
      </w:pPr>
      <w:r w:rsidRPr="00A14CD5">
        <w:rPr>
          <w:rFonts w:asciiTheme="minorHAnsi" w:hAnsiTheme="minorHAnsi" w:cstheme="minorHAnsi"/>
          <w:bCs/>
          <w:sz w:val="22"/>
          <w:szCs w:val="22"/>
        </w:rPr>
        <w:t>Kritéria technické kvalifikace dle § 79 odst. 2 písm.</w:t>
      </w:r>
      <w:r w:rsidR="00CE6053" w:rsidRPr="00A14CD5">
        <w:rPr>
          <w:rFonts w:asciiTheme="minorHAnsi" w:hAnsiTheme="minorHAnsi" w:cstheme="minorHAnsi"/>
          <w:bCs/>
          <w:sz w:val="22"/>
          <w:szCs w:val="22"/>
        </w:rPr>
        <w:t xml:space="preserve"> </w:t>
      </w:r>
      <w:r w:rsidRPr="00A14CD5">
        <w:rPr>
          <w:rFonts w:asciiTheme="minorHAnsi" w:hAnsiTheme="minorHAnsi" w:cstheme="minorHAnsi"/>
          <w:bCs/>
          <w:sz w:val="22"/>
          <w:szCs w:val="22"/>
        </w:rPr>
        <w:t xml:space="preserve">b) ZZVZ účastník prokáže </w:t>
      </w:r>
      <w:r w:rsidRPr="00F10FB6">
        <w:rPr>
          <w:rFonts w:asciiTheme="minorHAnsi" w:hAnsiTheme="minorHAnsi" w:cstheme="minorHAnsi"/>
          <w:b/>
          <w:bCs/>
          <w:sz w:val="22"/>
          <w:szCs w:val="22"/>
        </w:rPr>
        <w:t xml:space="preserve">předložením seznamu </w:t>
      </w:r>
      <w:r w:rsidR="00BE37CE" w:rsidRPr="00F10FB6">
        <w:rPr>
          <w:rFonts w:asciiTheme="minorHAnsi" w:eastAsiaTheme="minorHAnsi" w:hAnsiTheme="minorHAnsi" w:cstheme="minorHAnsi"/>
          <w:b/>
          <w:sz w:val="22"/>
          <w:szCs w:val="22"/>
        </w:rPr>
        <w:t>významných dodávek</w:t>
      </w:r>
      <w:r w:rsidR="0073484A">
        <w:rPr>
          <w:rFonts w:asciiTheme="minorHAnsi" w:eastAsiaTheme="minorHAnsi" w:hAnsiTheme="minorHAnsi" w:cstheme="minorHAnsi"/>
          <w:b/>
          <w:sz w:val="22"/>
          <w:szCs w:val="22"/>
        </w:rPr>
        <w:t xml:space="preserve"> </w:t>
      </w:r>
      <w:r w:rsidR="00BE37CE" w:rsidRPr="00F10FB6">
        <w:rPr>
          <w:rFonts w:asciiTheme="minorHAnsi" w:eastAsiaTheme="minorHAnsi" w:hAnsiTheme="minorHAnsi" w:cstheme="minorHAnsi"/>
          <w:sz w:val="22"/>
          <w:szCs w:val="22"/>
        </w:rPr>
        <w:t xml:space="preserve">poskytnutých za </w:t>
      </w:r>
      <w:r w:rsidR="00BE37CE" w:rsidRPr="00F10FB6">
        <w:rPr>
          <w:rFonts w:asciiTheme="minorHAnsi" w:eastAsiaTheme="minorHAnsi" w:hAnsiTheme="minorHAnsi" w:cstheme="minorHAnsi"/>
          <w:b/>
          <w:sz w:val="22"/>
          <w:szCs w:val="22"/>
        </w:rPr>
        <w:t>poslední</w:t>
      </w:r>
      <w:r w:rsidR="0073484A">
        <w:rPr>
          <w:rFonts w:asciiTheme="minorHAnsi" w:eastAsiaTheme="minorHAnsi" w:hAnsiTheme="minorHAnsi" w:cstheme="minorHAnsi"/>
          <w:b/>
          <w:sz w:val="22"/>
          <w:szCs w:val="22"/>
        </w:rPr>
        <w:t>ch 5 let</w:t>
      </w:r>
      <w:r w:rsidR="00BE37CE" w:rsidRPr="00F10FB6">
        <w:rPr>
          <w:rFonts w:asciiTheme="minorHAnsi" w:eastAsiaTheme="minorHAnsi" w:hAnsiTheme="minorHAnsi" w:cstheme="minorHAnsi"/>
          <w:sz w:val="22"/>
          <w:szCs w:val="22"/>
        </w:rPr>
        <w:t xml:space="preserve"> před zahájením zadávacího řízení</w:t>
      </w:r>
      <w:r w:rsidR="00BE37CE" w:rsidRPr="00A14CD5">
        <w:rPr>
          <w:rFonts w:asciiTheme="minorHAnsi" w:eastAsiaTheme="minorHAnsi" w:hAnsiTheme="minorHAnsi" w:cstheme="minorHAnsi"/>
          <w:sz w:val="22"/>
          <w:szCs w:val="22"/>
        </w:rPr>
        <w:t>, s uvedením jejich ceny, doby jejich poskytnutí a identifikace objednatele.</w:t>
      </w:r>
    </w:p>
    <w:p w14:paraId="38E1A475" w14:textId="77777777" w:rsidR="0073484A" w:rsidRPr="0073484A" w:rsidRDefault="0073484A" w:rsidP="00213F23">
      <w:pPr>
        <w:ind w:left="426"/>
        <w:contextualSpacing/>
        <w:jc w:val="both"/>
        <w:rPr>
          <w:rFonts w:asciiTheme="minorHAnsi" w:eastAsiaTheme="minorHAnsi" w:hAnsiTheme="minorHAnsi" w:cstheme="minorHAnsi"/>
          <w:sz w:val="22"/>
          <w:szCs w:val="22"/>
          <w:lang w:eastAsia="en-US"/>
        </w:rPr>
      </w:pPr>
      <w:r w:rsidRPr="0073484A">
        <w:rPr>
          <w:rFonts w:asciiTheme="minorHAnsi" w:eastAsiaTheme="minorHAnsi" w:hAnsiTheme="minorHAnsi" w:cstheme="minorHAnsi"/>
          <w:sz w:val="22"/>
          <w:szCs w:val="22"/>
          <w:lang w:eastAsia="en-US"/>
        </w:rPr>
        <w:t xml:space="preserve">Z předloženého seznamu musí vyplývat, že dodavatel v uvedeném období poskytnul </w:t>
      </w:r>
      <w:r w:rsidRPr="00213F23">
        <w:rPr>
          <w:rFonts w:asciiTheme="minorHAnsi" w:eastAsiaTheme="minorHAnsi" w:hAnsiTheme="minorHAnsi" w:cstheme="minorHAnsi"/>
          <w:b/>
          <w:sz w:val="22"/>
          <w:szCs w:val="22"/>
          <w:lang w:eastAsia="en-US"/>
        </w:rPr>
        <w:t>alespoň 5 významných dodávek</w:t>
      </w:r>
      <w:r w:rsidRPr="0073484A">
        <w:rPr>
          <w:rFonts w:asciiTheme="minorHAnsi" w:eastAsiaTheme="minorHAnsi" w:hAnsiTheme="minorHAnsi" w:cstheme="minorHAnsi"/>
          <w:sz w:val="22"/>
          <w:szCs w:val="22"/>
          <w:lang w:eastAsia="en-US"/>
        </w:rPr>
        <w:t xml:space="preserve"> </w:t>
      </w:r>
      <w:r w:rsidRPr="0073484A">
        <w:rPr>
          <w:rFonts w:asciiTheme="minorHAnsi" w:eastAsiaTheme="minorHAnsi" w:hAnsiTheme="minorHAnsi" w:cstheme="minorHAnsi"/>
          <w:sz w:val="22"/>
          <w:szCs w:val="22"/>
          <w:u w:val="single"/>
          <w:lang w:eastAsia="en-US"/>
        </w:rPr>
        <w:t>v oblasti energetiky, které se týkaly výstavby/zřízení a uvedení do provozu odpadových bioplynových stanic</w:t>
      </w:r>
      <w:r>
        <w:rPr>
          <w:rFonts w:asciiTheme="minorHAnsi" w:eastAsiaTheme="minorHAnsi" w:hAnsiTheme="minorHAnsi" w:cstheme="minorHAnsi"/>
          <w:sz w:val="22"/>
          <w:szCs w:val="22"/>
          <w:lang w:eastAsia="en-US"/>
        </w:rPr>
        <w:t xml:space="preserve"> (dále jen „</w:t>
      </w:r>
      <w:r w:rsidRPr="00067A2C">
        <w:rPr>
          <w:rFonts w:asciiTheme="minorHAnsi" w:eastAsiaTheme="minorHAnsi" w:hAnsiTheme="minorHAnsi" w:cstheme="minorHAnsi"/>
          <w:b/>
          <w:sz w:val="22"/>
          <w:szCs w:val="22"/>
          <w:lang w:eastAsia="en-US"/>
        </w:rPr>
        <w:t xml:space="preserve">významné </w:t>
      </w:r>
      <w:r>
        <w:rPr>
          <w:rFonts w:asciiTheme="minorHAnsi" w:eastAsiaTheme="minorHAnsi" w:hAnsiTheme="minorHAnsi" w:cstheme="minorHAnsi"/>
          <w:b/>
          <w:sz w:val="22"/>
          <w:szCs w:val="22"/>
          <w:lang w:eastAsia="en-US"/>
        </w:rPr>
        <w:t>dodávky</w:t>
      </w:r>
      <w:r>
        <w:rPr>
          <w:rFonts w:asciiTheme="minorHAnsi" w:eastAsiaTheme="minorHAnsi" w:hAnsiTheme="minorHAnsi" w:cstheme="minorHAnsi"/>
          <w:sz w:val="22"/>
          <w:szCs w:val="22"/>
          <w:lang w:eastAsia="en-US"/>
        </w:rPr>
        <w:t>“).</w:t>
      </w:r>
      <w:r w:rsidRPr="0073484A">
        <w:rPr>
          <w:rFonts w:asciiTheme="minorHAnsi" w:eastAsiaTheme="minorHAnsi" w:hAnsiTheme="minorHAnsi" w:cstheme="minorHAnsi"/>
          <w:sz w:val="22"/>
          <w:szCs w:val="22"/>
          <w:lang w:eastAsia="en-US"/>
        </w:rPr>
        <w:t xml:space="preserve"> </w:t>
      </w:r>
    </w:p>
    <w:p w14:paraId="436EE350" w14:textId="77777777" w:rsidR="0073484A" w:rsidRPr="0073484A" w:rsidRDefault="0073484A" w:rsidP="00213F23">
      <w:pPr>
        <w:ind w:left="426"/>
        <w:contextualSpacing/>
        <w:jc w:val="both"/>
        <w:rPr>
          <w:rFonts w:asciiTheme="minorHAnsi" w:eastAsiaTheme="minorHAnsi" w:hAnsiTheme="minorHAnsi" w:cstheme="minorHAnsi"/>
          <w:sz w:val="22"/>
          <w:szCs w:val="22"/>
          <w:lang w:eastAsia="en-US"/>
        </w:rPr>
      </w:pPr>
    </w:p>
    <w:p w14:paraId="1013407E" w14:textId="77777777" w:rsidR="0073484A" w:rsidRPr="0073484A" w:rsidRDefault="0073484A" w:rsidP="00C510B5">
      <w:pPr>
        <w:keepNext/>
        <w:ind w:left="425"/>
        <w:contextualSpacing/>
        <w:jc w:val="both"/>
        <w:rPr>
          <w:rFonts w:asciiTheme="minorHAnsi" w:eastAsiaTheme="minorHAnsi" w:hAnsiTheme="minorHAnsi" w:cstheme="minorHAnsi"/>
          <w:sz w:val="22"/>
          <w:szCs w:val="22"/>
          <w:lang w:eastAsia="en-US"/>
        </w:rPr>
      </w:pPr>
      <w:r w:rsidRPr="0073484A">
        <w:rPr>
          <w:rFonts w:asciiTheme="minorHAnsi" w:eastAsiaTheme="minorHAnsi" w:hAnsiTheme="minorHAnsi" w:cstheme="minorHAnsi"/>
          <w:sz w:val="22"/>
          <w:szCs w:val="22"/>
          <w:lang w:eastAsia="en-US"/>
        </w:rPr>
        <w:t>Zadavatel dále stanovuje, že:</w:t>
      </w:r>
    </w:p>
    <w:p w14:paraId="4D9DDFBD" w14:textId="77777777" w:rsidR="0073484A" w:rsidRPr="0073484A" w:rsidRDefault="0073484A" w:rsidP="00327EFC">
      <w:pPr>
        <w:numPr>
          <w:ilvl w:val="0"/>
          <w:numId w:val="66"/>
        </w:numPr>
        <w:spacing w:after="60"/>
        <w:jc w:val="both"/>
        <w:rPr>
          <w:rFonts w:asciiTheme="minorHAnsi" w:eastAsiaTheme="minorHAnsi" w:hAnsiTheme="minorHAnsi" w:cstheme="minorHAnsi"/>
          <w:sz w:val="22"/>
          <w:szCs w:val="22"/>
          <w:lang w:eastAsia="en-US"/>
        </w:rPr>
      </w:pPr>
      <w:r w:rsidRPr="0073484A">
        <w:rPr>
          <w:rFonts w:asciiTheme="minorHAnsi" w:eastAsiaTheme="minorHAnsi" w:hAnsiTheme="minorHAnsi" w:cstheme="minorHAnsi"/>
          <w:sz w:val="22"/>
          <w:szCs w:val="22"/>
          <w:u w:val="single"/>
          <w:lang w:eastAsia="en-US"/>
        </w:rPr>
        <w:t>minimálně dvě</w:t>
      </w:r>
      <w:r w:rsidRPr="0073484A">
        <w:rPr>
          <w:rFonts w:asciiTheme="minorHAnsi" w:eastAsiaTheme="minorHAnsi" w:hAnsiTheme="minorHAnsi" w:cstheme="minorHAnsi"/>
          <w:sz w:val="22"/>
          <w:szCs w:val="22"/>
          <w:lang w:eastAsia="en-US"/>
        </w:rPr>
        <w:t xml:space="preserve"> odpadové bioplynové stanice na bázi organických odpadů (jako jsou potravinové odpady a ostatní bioodpady z potravinářského průmyslu) byly poskytnuty ve finanční hodnotě minimálně 200 000 000,- Kč bez DPH (každá z nich), a</w:t>
      </w:r>
    </w:p>
    <w:p w14:paraId="3C9D37D1" w14:textId="77777777" w:rsidR="0073484A" w:rsidRPr="0073484A" w:rsidRDefault="0073484A" w:rsidP="00327EFC">
      <w:pPr>
        <w:numPr>
          <w:ilvl w:val="0"/>
          <w:numId w:val="66"/>
        </w:numPr>
        <w:spacing w:after="60"/>
        <w:jc w:val="both"/>
        <w:rPr>
          <w:rFonts w:asciiTheme="minorHAnsi" w:eastAsiaTheme="minorHAnsi" w:hAnsiTheme="minorHAnsi" w:cstheme="minorHAnsi"/>
          <w:sz w:val="22"/>
          <w:szCs w:val="22"/>
          <w:lang w:eastAsia="en-US"/>
        </w:rPr>
      </w:pPr>
      <w:r w:rsidRPr="0073484A">
        <w:rPr>
          <w:rFonts w:asciiTheme="minorHAnsi" w:eastAsiaTheme="minorHAnsi" w:hAnsiTheme="minorHAnsi" w:cstheme="minorHAnsi"/>
          <w:sz w:val="22"/>
          <w:szCs w:val="22"/>
          <w:u w:val="single"/>
          <w:lang w:eastAsia="en-US"/>
        </w:rPr>
        <w:t>minimálně jedna</w:t>
      </w:r>
      <w:r w:rsidRPr="0073484A">
        <w:rPr>
          <w:rFonts w:asciiTheme="minorHAnsi" w:eastAsiaTheme="minorHAnsi" w:hAnsiTheme="minorHAnsi" w:cstheme="minorHAnsi"/>
          <w:sz w:val="22"/>
          <w:szCs w:val="22"/>
          <w:lang w:eastAsia="en-US"/>
        </w:rPr>
        <w:t xml:space="preserve"> odpadová bioplynová stanice s elektrickým výkonem alespoň 500 kW se týkala zpracování organických odpadů (jako jsou potravinové odpady a ostatní bioodpady z potravinářského průmyslu) termofilním procesem za účelem zpracování balených potravin, a</w:t>
      </w:r>
    </w:p>
    <w:p w14:paraId="767324D0" w14:textId="77777777" w:rsidR="0073484A" w:rsidRPr="0073484A" w:rsidRDefault="0073484A" w:rsidP="00327EFC">
      <w:pPr>
        <w:numPr>
          <w:ilvl w:val="0"/>
          <w:numId w:val="66"/>
        </w:numPr>
        <w:spacing w:after="60"/>
        <w:jc w:val="both"/>
        <w:rPr>
          <w:rFonts w:asciiTheme="minorHAnsi" w:eastAsiaTheme="minorHAnsi" w:hAnsiTheme="minorHAnsi" w:cstheme="minorHAnsi"/>
          <w:sz w:val="22"/>
          <w:szCs w:val="22"/>
          <w:lang w:eastAsia="en-US"/>
        </w:rPr>
      </w:pPr>
      <w:r w:rsidRPr="0073484A">
        <w:rPr>
          <w:rFonts w:asciiTheme="minorHAnsi" w:eastAsiaTheme="minorHAnsi" w:hAnsiTheme="minorHAnsi" w:cstheme="minorHAnsi"/>
          <w:sz w:val="22"/>
          <w:szCs w:val="22"/>
          <w:u w:val="single"/>
          <w:lang w:eastAsia="en-US"/>
        </w:rPr>
        <w:t>součástí minimálně tří</w:t>
      </w:r>
      <w:r w:rsidRPr="0073484A">
        <w:rPr>
          <w:rFonts w:asciiTheme="minorHAnsi" w:eastAsiaTheme="minorHAnsi" w:hAnsiTheme="minorHAnsi" w:cstheme="minorHAnsi"/>
          <w:sz w:val="22"/>
          <w:szCs w:val="22"/>
          <w:lang w:eastAsia="en-US"/>
        </w:rPr>
        <w:t xml:space="preserve"> odpadových bioplynových stanic na bázi organických odpadů (jako jsou potravinové odpady a ostatní bioodpady z potravinářského průmyslu) byly alespoň 2 kogenerační jednotky o výkonu minimálně 300 kW (každé z nich), a</w:t>
      </w:r>
    </w:p>
    <w:p w14:paraId="3A58423D" w14:textId="77777777" w:rsidR="0073484A" w:rsidRPr="0073484A" w:rsidRDefault="0073484A" w:rsidP="00F254D8">
      <w:pPr>
        <w:numPr>
          <w:ilvl w:val="0"/>
          <w:numId w:val="66"/>
        </w:numPr>
        <w:spacing w:after="60"/>
        <w:jc w:val="both"/>
        <w:rPr>
          <w:rFonts w:asciiTheme="minorHAnsi" w:eastAsiaTheme="minorHAnsi" w:hAnsiTheme="minorHAnsi" w:cstheme="minorHAnsi"/>
          <w:sz w:val="22"/>
          <w:szCs w:val="22"/>
          <w:lang w:eastAsia="en-US"/>
        </w:rPr>
      </w:pPr>
      <w:r w:rsidRPr="0073484A">
        <w:rPr>
          <w:rFonts w:asciiTheme="minorHAnsi" w:eastAsiaTheme="minorHAnsi" w:hAnsiTheme="minorHAnsi" w:cstheme="minorHAnsi"/>
          <w:sz w:val="22"/>
          <w:szCs w:val="22"/>
          <w:u w:val="single"/>
          <w:lang w:eastAsia="en-US"/>
        </w:rPr>
        <w:t>součástí minimálně jedné</w:t>
      </w:r>
      <w:r w:rsidRPr="0073484A">
        <w:rPr>
          <w:rFonts w:asciiTheme="minorHAnsi" w:eastAsiaTheme="minorHAnsi" w:hAnsiTheme="minorHAnsi" w:cstheme="minorHAnsi"/>
          <w:sz w:val="22"/>
          <w:szCs w:val="22"/>
          <w:lang w:eastAsia="en-US"/>
        </w:rPr>
        <w:t xml:space="preserve"> odpadové bioplynové stanice bylo zařízení na předúpravu bioodpadů v</w:t>
      </w:r>
      <w:r w:rsidR="00F254D8">
        <w:rPr>
          <w:rFonts w:asciiTheme="minorHAnsi" w:eastAsiaTheme="minorHAnsi" w:hAnsiTheme="minorHAnsi" w:cstheme="minorHAnsi"/>
          <w:sz w:val="22"/>
          <w:szCs w:val="22"/>
          <w:lang w:eastAsia="en-US"/>
        </w:rPr>
        <w:t> </w:t>
      </w:r>
      <w:r w:rsidRPr="0073484A">
        <w:rPr>
          <w:rFonts w:asciiTheme="minorHAnsi" w:eastAsiaTheme="minorHAnsi" w:hAnsiTheme="minorHAnsi" w:cstheme="minorHAnsi"/>
          <w:sz w:val="22"/>
          <w:szCs w:val="22"/>
          <w:lang w:eastAsia="en-US"/>
        </w:rPr>
        <w:t>obalech</w:t>
      </w:r>
      <w:r w:rsidR="00F254D8">
        <w:rPr>
          <w:rFonts w:asciiTheme="minorHAnsi" w:eastAsiaTheme="minorHAnsi" w:hAnsiTheme="minorHAnsi" w:cstheme="minorHAnsi"/>
          <w:sz w:val="22"/>
          <w:szCs w:val="22"/>
          <w:lang w:eastAsia="en-US"/>
        </w:rPr>
        <w:t xml:space="preserve">, </w:t>
      </w:r>
      <w:r w:rsidR="00F254D8" w:rsidRPr="00F254D8">
        <w:rPr>
          <w:rFonts w:asciiTheme="minorHAnsi" w:eastAsiaTheme="minorHAnsi" w:hAnsiTheme="minorHAnsi" w:cstheme="minorHAnsi"/>
          <w:sz w:val="22"/>
          <w:szCs w:val="22"/>
          <w:lang w:eastAsia="en-US"/>
        </w:rPr>
        <w:t>jehož provoz odpovídá požadavkům Vyhl. č. 341/2008 Sb., a Certifikace SZÚ pro pasterizaci.</w:t>
      </w:r>
    </w:p>
    <w:p w14:paraId="66F1EF9B" w14:textId="77777777" w:rsidR="00BE37CE" w:rsidRPr="00A14CD5" w:rsidRDefault="00BE37CE" w:rsidP="00213F23">
      <w:pPr>
        <w:contextualSpacing/>
        <w:jc w:val="center"/>
        <w:rPr>
          <w:rFonts w:asciiTheme="minorHAnsi" w:eastAsiaTheme="minorHAnsi" w:hAnsiTheme="minorHAnsi" w:cstheme="minorHAnsi"/>
          <w:sz w:val="22"/>
          <w:szCs w:val="22"/>
          <w:lang w:eastAsia="en-US"/>
        </w:rPr>
      </w:pPr>
    </w:p>
    <w:p w14:paraId="6A81F827" w14:textId="77777777" w:rsidR="00FD558E" w:rsidRPr="00425A8F" w:rsidRDefault="00FD558E" w:rsidP="00F10FB6">
      <w:pPr>
        <w:pStyle w:val="Nadpis2"/>
        <w:numPr>
          <w:ilvl w:val="0"/>
          <w:numId w:val="0"/>
        </w:numPr>
        <w:spacing w:before="0" w:after="120"/>
        <w:ind w:left="708"/>
        <w:rPr>
          <w:rFonts w:asciiTheme="minorHAnsi" w:hAnsiTheme="minorHAnsi" w:cstheme="minorHAnsi"/>
          <w:sz w:val="22"/>
          <w:szCs w:val="22"/>
        </w:rPr>
      </w:pPr>
      <w:r w:rsidRPr="00425A8F">
        <w:rPr>
          <w:rFonts w:asciiTheme="minorHAnsi" w:hAnsiTheme="minorHAnsi" w:cstheme="minorHAnsi"/>
          <w:sz w:val="22"/>
          <w:szCs w:val="22"/>
          <w:u w:val="single"/>
        </w:rPr>
        <w:t>Seznam významných dodávek</w:t>
      </w:r>
      <w:r w:rsidRPr="00425A8F">
        <w:rPr>
          <w:rFonts w:asciiTheme="minorHAnsi" w:hAnsiTheme="minorHAnsi" w:cstheme="minorHAnsi"/>
          <w:sz w:val="22"/>
          <w:szCs w:val="22"/>
        </w:rPr>
        <w:t xml:space="preserve"> účastník předloží formou čestného prohlášení, podepsaného osobou oprávněnou zastupovat účastníka, ve kterém budou uvedeny tyto informace:</w:t>
      </w:r>
    </w:p>
    <w:p w14:paraId="1719F11F" w14:textId="77777777" w:rsidR="00FD558E" w:rsidRPr="00F614CB" w:rsidRDefault="00FD558E" w:rsidP="00F10FB6">
      <w:pPr>
        <w:widowControl w:val="0"/>
        <w:numPr>
          <w:ilvl w:val="0"/>
          <w:numId w:val="6"/>
        </w:numPr>
        <w:ind w:left="1416" w:hanging="425"/>
        <w:jc w:val="both"/>
        <w:rPr>
          <w:rFonts w:asciiTheme="minorHAnsi" w:hAnsiTheme="minorHAnsi" w:cstheme="minorHAnsi"/>
          <w:sz w:val="22"/>
          <w:szCs w:val="22"/>
        </w:rPr>
      </w:pPr>
      <w:r w:rsidRPr="00F614CB">
        <w:rPr>
          <w:rFonts w:asciiTheme="minorHAnsi" w:hAnsiTheme="minorHAnsi" w:cstheme="minorHAnsi"/>
          <w:sz w:val="22"/>
          <w:szCs w:val="22"/>
        </w:rPr>
        <w:t>název referenční zakázky,</w:t>
      </w:r>
    </w:p>
    <w:p w14:paraId="5943FCE4" w14:textId="77777777" w:rsidR="00FD558E" w:rsidRPr="00A14CD5" w:rsidRDefault="00FD558E" w:rsidP="00F10FB6">
      <w:pPr>
        <w:widowControl w:val="0"/>
        <w:numPr>
          <w:ilvl w:val="0"/>
          <w:numId w:val="6"/>
        </w:numPr>
        <w:ind w:left="1416" w:hanging="425"/>
        <w:jc w:val="both"/>
        <w:rPr>
          <w:rFonts w:asciiTheme="minorHAnsi" w:hAnsiTheme="minorHAnsi" w:cstheme="minorHAnsi"/>
          <w:sz w:val="22"/>
          <w:szCs w:val="22"/>
        </w:rPr>
      </w:pPr>
      <w:r w:rsidRPr="00A14CD5">
        <w:rPr>
          <w:rFonts w:asciiTheme="minorHAnsi" w:hAnsiTheme="minorHAnsi" w:cstheme="minorHAnsi"/>
          <w:sz w:val="22"/>
          <w:szCs w:val="22"/>
        </w:rPr>
        <w:t>identifikace objednatele (název, sídlo, IČ),</w:t>
      </w:r>
    </w:p>
    <w:p w14:paraId="20498D5F" w14:textId="77777777" w:rsidR="00FD558E" w:rsidRPr="00A14CD5" w:rsidRDefault="00FD558E" w:rsidP="00F10FB6">
      <w:pPr>
        <w:widowControl w:val="0"/>
        <w:numPr>
          <w:ilvl w:val="0"/>
          <w:numId w:val="6"/>
        </w:numPr>
        <w:ind w:left="1416" w:hanging="425"/>
        <w:jc w:val="both"/>
        <w:rPr>
          <w:rFonts w:asciiTheme="minorHAnsi" w:hAnsiTheme="minorHAnsi" w:cstheme="minorHAnsi"/>
          <w:sz w:val="22"/>
          <w:szCs w:val="22"/>
        </w:rPr>
      </w:pPr>
      <w:r w:rsidRPr="00A14CD5">
        <w:rPr>
          <w:rFonts w:asciiTheme="minorHAnsi" w:hAnsiTheme="minorHAnsi" w:cstheme="minorHAnsi"/>
          <w:sz w:val="22"/>
          <w:szCs w:val="22"/>
        </w:rPr>
        <w:t>kontaktní osoba objednatele, u které bude možné realizaci referenční zakázky ověřit,</w:t>
      </w:r>
    </w:p>
    <w:p w14:paraId="40C1477C" w14:textId="77777777" w:rsidR="00FD558E" w:rsidRPr="00A14CD5" w:rsidRDefault="00FD558E" w:rsidP="00F10FB6">
      <w:pPr>
        <w:widowControl w:val="0"/>
        <w:numPr>
          <w:ilvl w:val="0"/>
          <w:numId w:val="6"/>
        </w:numPr>
        <w:ind w:left="1416" w:hanging="425"/>
        <w:jc w:val="both"/>
        <w:rPr>
          <w:rFonts w:asciiTheme="minorHAnsi" w:hAnsiTheme="minorHAnsi" w:cstheme="minorHAnsi"/>
          <w:sz w:val="22"/>
          <w:szCs w:val="22"/>
        </w:rPr>
      </w:pPr>
      <w:r w:rsidRPr="00A14CD5">
        <w:rPr>
          <w:rFonts w:asciiTheme="minorHAnsi" w:hAnsiTheme="minorHAnsi" w:cstheme="minorHAnsi"/>
          <w:sz w:val="22"/>
          <w:szCs w:val="22"/>
        </w:rPr>
        <w:t>popis předmětu poskytovaných dodávek, s uvedením poskytovaných činností, ze kterých bude jasně vyplývat splnění požadavků zadavatele uvedených výše,</w:t>
      </w:r>
    </w:p>
    <w:p w14:paraId="51E02EF2" w14:textId="77777777" w:rsidR="00FD558E" w:rsidRPr="00A14CD5" w:rsidRDefault="00FD558E" w:rsidP="00F10FB6">
      <w:pPr>
        <w:widowControl w:val="0"/>
        <w:numPr>
          <w:ilvl w:val="0"/>
          <w:numId w:val="6"/>
        </w:numPr>
        <w:ind w:left="1416" w:hanging="425"/>
        <w:jc w:val="both"/>
        <w:rPr>
          <w:rFonts w:asciiTheme="minorHAnsi" w:hAnsiTheme="minorHAnsi" w:cstheme="minorHAnsi"/>
          <w:sz w:val="22"/>
          <w:szCs w:val="22"/>
        </w:rPr>
      </w:pPr>
      <w:r w:rsidRPr="00A14CD5">
        <w:rPr>
          <w:rFonts w:asciiTheme="minorHAnsi" w:hAnsiTheme="minorHAnsi" w:cstheme="minorHAnsi"/>
          <w:sz w:val="22"/>
          <w:szCs w:val="22"/>
        </w:rPr>
        <w:t>termín realizace dodávek (měsíc a rok zahájení a ukončení poskytování dodávek či služeb),</w:t>
      </w:r>
    </w:p>
    <w:p w14:paraId="2075DE05" w14:textId="77777777" w:rsidR="00FD558E" w:rsidRPr="00A14CD5" w:rsidRDefault="00FD558E" w:rsidP="00F10FB6">
      <w:pPr>
        <w:widowControl w:val="0"/>
        <w:numPr>
          <w:ilvl w:val="0"/>
          <w:numId w:val="6"/>
        </w:numPr>
        <w:ind w:left="1416" w:hanging="425"/>
        <w:jc w:val="both"/>
        <w:rPr>
          <w:rFonts w:asciiTheme="minorHAnsi" w:hAnsiTheme="minorHAnsi" w:cstheme="minorHAnsi"/>
          <w:sz w:val="22"/>
          <w:szCs w:val="22"/>
        </w:rPr>
      </w:pPr>
      <w:r w:rsidRPr="00A14CD5">
        <w:rPr>
          <w:rFonts w:asciiTheme="minorHAnsi" w:hAnsiTheme="minorHAnsi" w:cstheme="minorHAnsi"/>
          <w:sz w:val="22"/>
          <w:szCs w:val="22"/>
        </w:rPr>
        <w:t xml:space="preserve">místo realizace dodávek, </w:t>
      </w:r>
    </w:p>
    <w:p w14:paraId="64D33311" w14:textId="77777777" w:rsidR="00FD558E" w:rsidRPr="00A14CD5" w:rsidRDefault="00FD558E" w:rsidP="00F10FB6">
      <w:pPr>
        <w:widowControl w:val="0"/>
        <w:numPr>
          <w:ilvl w:val="0"/>
          <w:numId w:val="6"/>
        </w:numPr>
        <w:spacing w:after="120"/>
        <w:ind w:left="1416" w:hanging="425"/>
        <w:jc w:val="both"/>
        <w:rPr>
          <w:rFonts w:asciiTheme="minorHAnsi" w:hAnsiTheme="minorHAnsi" w:cstheme="minorHAnsi"/>
          <w:sz w:val="22"/>
          <w:szCs w:val="22"/>
        </w:rPr>
      </w:pPr>
      <w:r w:rsidRPr="00A14CD5">
        <w:rPr>
          <w:rFonts w:asciiTheme="minorHAnsi" w:hAnsiTheme="minorHAnsi" w:cstheme="minorHAnsi"/>
          <w:sz w:val="22"/>
          <w:szCs w:val="22"/>
        </w:rPr>
        <w:t>cena dodávek, je-li vyžadována. V případě, že účastník dokládá splnění kvalifikace v jiné měně, než Kč (CZK), použije pro přepočet na Kč poslední čtvrtletní průměrný kurz devizového trhu příslušné měny ke Kč stanovený a zveřejněný ČNB ke dni zahájení zadávacího řízení.</w:t>
      </w:r>
    </w:p>
    <w:p w14:paraId="155AF76F" w14:textId="77777777" w:rsidR="00FD558E" w:rsidRPr="00A14CD5" w:rsidRDefault="00FD558E" w:rsidP="00F10FB6">
      <w:pPr>
        <w:widowControl w:val="0"/>
        <w:spacing w:after="120"/>
        <w:ind w:left="991"/>
        <w:jc w:val="both"/>
        <w:rPr>
          <w:rFonts w:asciiTheme="minorHAnsi" w:hAnsiTheme="minorHAnsi" w:cstheme="minorHAnsi"/>
          <w:sz w:val="22"/>
          <w:szCs w:val="22"/>
        </w:rPr>
      </w:pPr>
      <w:r w:rsidRPr="00A14CD5">
        <w:rPr>
          <w:rFonts w:asciiTheme="minorHAnsi" w:hAnsiTheme="minorHAnsi" w:cstheme="minorHAnsi"/>
          <w:sz w:val="22"/>
          <w:szCs w:val="22"/>
        </w:rPr>
        <w:t>V případě, že byla referenční zakázka realizována účastníkem společně s jinými dodavateli či se účastnil jako poddodavatel, uvede účastník specifikaci (věcnou i finanční) svého podílu na realizaci referenční zakázky a pouze v takovém rozsahu bude tato referenční zakázka zohledňována. V případě, že byla referenční zakázka realizována v rámci zakázky s širším předmětem plnění, je účastník povinen specifikovat věcný i finanční podíl referenční zakázky na celkovém věcném a finančním objemu zakázky v seznamu významných dodávek.</w:t>
      </w:r>
    </w:p>
    <w:p w14:paraId="5DD31226" w14:textId="77777777" w:rsidR="00FD558E" w:rsidRPr="00A14CD5" w:rsidRDefault="00FD558E" w:rsidP="00F10FB6">
      <w:pPr>
        <w:spacing w:after="120"/>
        <w:ind w:left="708"/>
        <w:jc w:val="both"/>
        <w:rPr>
          <w:rFonts w:asciiTheme="minorHAnsi" w:hAnsiTheme="minorHAnsi" w:cstheme="minorHAnsi"/>
          <w:sz w:val="22"/>
          <w:szCs w:val="22"/>
          <w:lang w:eastAsia="en-US"/>
        </w:rPr>
      </w:pPr>
      <w:r w:rsidRPr="00A14CD5">
        <w:rPr>
          <w:rFonts w:asciiTheme="minorHAnsi" w:hAnsiTheme="minorHAnsi" w:cstheme="minorHAnsi"/>
          <w:sz w:val="22"/>
          <w:szCs w:val="22"/>
          <w:lang w:eastAsia="en-US"/>
        </w:rPr>
        <w:t xml:space="preserve">Účastníkovi je doporučeno použít </w:t>
      </w:r>
      <w:r w:rsidRPr="00A14CD5">
        <w:rPr>
          <w:rFonts w:asciiTheme="minorHAnsi" w:hAnsiTheme="minorHAnsi" w:cstheme="minorHAnsi"/>
          <w:i/>
          <w:sz w:val="22"/>
          <w:szCs w:val="22"/>
          <w:lang w:eastAsia="en-US"/>
        </w:rPr>
        <w:t xml:space="preserve">vzor Seznamu významných </w:t>
      </w:r>
      <w:r w:rsidRPr="00A14CD5">
        <w:rPr>
          <w:rFonts w:asciiTheme="minorHAnsi" w:hAnsiTheme="minorHAnsi" w:cstheme="minorHAnsi"/>
          <w:i/>
          <w:sz w:val="22"/>
          <w:szCs w:val="22"/>
        </w:rPr>
        <w:t>dodávek</w:t>
      </w:r>
      <w:r w:rsidRPr="00A14CD5">
        <w:rPr>
          <w:rFonts w:asciiTheme="minorHAnsi" w:hAnsiTheme="minorHAnsi" w:cstheme="minorHAnsi"/>
          <w:sz w:val="22"/>
          <w:szCs w:val="22"/>
          <w:lang w:eastAsia="en-US"/>
        </w:rPr>
        <w:t xml:space="preserve">, který </w:t>
      </w:r>
      <w:r w:rsidRPr="00013979">
        <w:rPr>
          <w:rFonts w:asciiTheme="minorHAnsi" w:hAnsiTheme="minorHAnsi" w:cstheme="minorHAnsi"/>
          <w:sz w:val="22"/>
          <w:szCs w:val="22"/>
          <w:lang w:eastAsia="en-US"/>
        </w:rPr>
        <w:t xml:space="preserve">je </w:t>
      </w:r>
      <w:r w:rsidRPr="00013979">
        <w:rPr>
          <w:rFonts w:asciiTheme="minorHAnsi" w:hAnsiTheme="minorHAnsi" w:cstheme="minorHAnsi"/>
          <w:b/>
          <w:sz w:val="22"/>
          <w:szCs w:val="22"/>
          <w:lang w:eastAsia="en-US"/>
        </w:rPr>
        <w:t>přílohou č. 3</w:t>
      </w:r>
      <w:r w:rsidR="00F10FB6" w:rsidRPr="00013979">
        <w:rPr>
          <w:rFonts w:asciiTheme="minorHAnsi" w:hAnsiTheme="minorHAnsi" w:cstheme="minorHAnsi"/>
          <w:b/>
          <w:sz w:val="22"/>
          <w:szCs w:val="22"/>
          <w:lang w:eastAsia="en-US"/>
        </w:rPr>
        <w:t>b</w:t>
      </w:r>
      <w:r w:rsidRPr="00A14CD5">
        <w:rPr>
          <w:rFonts w:asciiTheme="minorHAnsi" w:hAnsiTheme="minorHAnsi" w:cstheme="minorHAnsi"/>
          <w:b/>
          <w:sz w:val="22"/>
          <w:szCs w:val="22"/>
          <w:lang w:eastAsia="en-US"/>
        </w:rPr>
        <w:t xml:space="preserve"> </w:t>
      </w:r>
      <w:r w:rsidRPr="00A14CD5">
        <w:rPr>
          <w:rFonts w:asciiTheme="minorHAnsi" w:hAnsiTheme="minorHAnsi" w:cstheme="minorHAnsi"/>
          <w:sz w:val="22"/>
          <w:szCs w:val="22"/>
          <w:lang w:eastAsia="en-US"/>
        </w:rPr>
        <w:t xml:space="preserve">této zadávací dokumentace. </w:t>
      </w:r>
    </w:p>
    <w:p w14:paraId="056C17D2" w14:textId="77777777" w:rsidR="00FD558E" w:rsidRPr="00A14CD5" w:rsidRDefault="00FD558E" w:rsidP="00F10FB6">
      <w:pPr>
        <w:widowControl w:val="0"/>
        <w:spacing w:after="120"/>
        <w:ind w:left="707"/>
        <w:jc w:val="both"/>
        <w:rPr>
          <w:rFonts w:asciiTheme="minorHAnsi" w:hAnsiTheme="minorHAnsi" w:cstheme="minorHAnsi"/>
          <w:sz w:val="22"/>
          <w:szCs w:val="22"/>
        </w:rPr>
      </w:pPr>
      <w:r w:rsidRPr="00A14CD5">
        <w:rPr>
          <w:rFonts w:asciiTheme="minorHAnsi" w:hAnsiTheme="minorHAnsi" w:cstheme="minorHAnsi"/>
          <w:sz w:val="22"/>
          <w:szCs w:val="22"/>
        </w:rPr>
        <w:t>Toto kritérium technické kvalifikace splní účastník i v případě, že se jedná o dodávky dosud probíhající za předpokladu splnění výše uvedených parametrů ke dni zahájení zadávacího řízení.</w:t>
      </w:r>
    </w:p>
    <w:p w14:paraId="1EDA88DD" w14:textId="77777777" w:rsidR="00FD558E" w:rsidRPr="00A14CD5" w:rsidRDefault="00FD558E" w:rsidP="00F10FB6">
      <w:pPr>
        <w:widowControl w:val="0"/>
        <w:spacing w:after="120"/>
        <w:ind w:left="707"/>
        <w:jc w:val="both"/>
        <w:rPr>
          <w:rFonts w:asciiTheme="minorHAnsi" w:hAnsiTheme="minorHAnsi" w:cstheme="minorHAnsi"/>
          <w:sz w:val="22"/>
          <w:szCs w:val="22"/>
        </w:rPr>
      </w:pPr>
      <w:r w:rsidRPr="00A14CD5">
        <w:rPr>
          <w:rFonts w:asciiTheme="minorHAnsi" w:hAnsiTheme="minorHAnsi" w:cstheme="minorHAnsi"/>
          <w:sz w:val="22"/>
          <w:szCs w:val="22"/>
        </w:rPr>
        <w:t xml:space="preserve">Toto kritérium technické kvalifikace rovněž splní účastník v případě, že se jedná o dodávky zahájené dříve než v posledních </w:t>
      </w:r>
      <w:r w:rsidR="00B978F6">
        <w:rPr>
          <w:rFonts w:asciiTheme="minorHAnsi" w:hAnsiTheme="minorHAnsi" w:cstheme="minorHAnsi"/>
          <w:sz w:val="22"/>
          <w:szCs w:val="22"/>
        </w:rPr>
        <w:t>5</w:t>
      </w:r>
      <w:r w:rsidR="00B978F6" w:rsidRPr="00A14CD5">
        <w:rPr>
          <w:rFonts w:asciiTheme="minorHAnsi" w:hAnsiTheme="minorHAnsi" w:cstheme="minorHAnsi"/>
          <w:sz w:val="22"/>
          <w:szCs w:val="22"/>
        </w:rPr>
        <w:t xml:space="preserve"> </w:t>
      </w:r>
      <w:r w:rsidRPr="00A14CD5">
        <w:rPr>
          <w:rFonts w:asciiTheme="minorHAnsi" w:hAnsiTheme="minorHAnsi" w:cstheme="minorHAnsi"/>
          <w:sz w:val="22"/>
          <w:szCs w:val="22"/>
        </w:rPr>
        <w:t xml:space="preserve">letech, pokud byly dodávky v posledních </w:t>
      </w:r>
      <w:r w:rsidR="00B978F6">
        <w:rPr>
          <w:rFonts w:asciiTheme="minorHAnsi" w:hAnsiTheme="minorHAnsi" w:cstheme="minorHAnsi"/>
          <w:sz w:val="22"/>
          <w:szCs w:val="22"/>
        </w:rPr>
        <w:t>5</w:t>
      </w:r>
      <w:r w:rsidR="00B978F6" w:rsidRPr="00A14CD5">
        <w:rPr>
          <w:rFonts w:asciiTheme="minorHAnsi" w:hAnsiTheme="minorHAnsi" w:cstheme="minorHAnsi"/>
          <w:sz w:val="22"/>
          <w:szCs w:val="22"/>
        </w:rPr>
        <w:t xml:space="preserve"> </w:t>
      </w:r>
      <w:r w:rsidRPr="00A14CD5">
        <w:rPr>
          <w:rFonts w:asciiTheme="minorHAnsi" w:hAnsiTheme="minorHAnsi" w:cstheme="minorHAnsi"/>
          <w:sz w:val="22"/>
          <w:szCs w:val="22"/>
        </w:rPr>
        <w:t>letech ukončeny nebo pokud stále probíhají, za předpokladu splnění výše uvedených parametrů ke dni zahájení zadávacího řízení.</w:t>
      </w:r>
    </w:p>
    <w:p w14:paraId="40C15B41" w14:textId="77777777" w:rsidR="00FD558E" w:rsidRDefault="00FD558E">
      <w:pPr>
        <w:spacing w:after="120"/>
        <w:ind w:left="425"/>
        <w:jc w:val="both"/>
        <w:rPr>
          <w:rFonts w:asciiTheme="minorHAnsi" w:hAnsiTheme="minorHAnsi" w:cstheme="minorHAnsi"/>
          <w:sz w:val="22"/>
          <w:szCs w:val="22"/>
          <w:lang w:eastAsia="en-US"/>
        </w:rPr>
      </w:pPr>
      <w:r w:rsidRPr="00A14CD5">
        <w:rPr>
          <w:rFonts w:asciiTheme="minorHAnsi" w:hAnsiTheme="minorHAnsi" w:cstheme="minorHAnsi"/>
          <w:sz w:val="22"/>
          <w:szCs w:val="22"/>
          <w:lang w:eastAsia="en-US"/>
        </w:rPr>
        <w:t>Zadavatel pro odstranění jakýchkoliv pochybností uvádí, že reference pro účely prokázání předmětného kritéria technické kvalifikace nelze sčítat, tzn. nelze sečíst 2 zakázky od různých (či stejných) objednatelů o menším objemu.</w:t>
      </w:r>
    </w:p>
    <w:p w14:paraId="54D6A5B4" w14:textId="77777777" w:rsidR="00277AEA" w:rsidRPr="00A14CD5" w:rsidRDefault="00277AEA">
      <w:pPr>
        <w:spacing w:after="120"/>
        <w:ind w:left="425"/>
        <w:jc w:val="both"/>
        <w:rPr>
          <w:rFonts w:asciiTheme="minorHAnsi" w:hAnsiTheme="minorHAnsi" w:cstheme="minorHAnsi"/>
          <w:sz w:val="22"/>
          <w:szCs w:val="22"/>
          <w:lang w:eastAsia="en-US"/>
        </w:rPr>
      </w:pPr>
      <w:r w:rsidRPr="00277AEA">
        <w:rPr>
          <w:rFonts w:asciiTheme="minorHAnsi" w:hAnsiTheme="minorHAnsi" w:cstheme="minorHAnsi"/>
          <w:sz w:val="22"/>
          <w:szCs w:val="22"/>
          <w:lang w:eastAsia="en-US"/>
        </w:rPr>
        <w:t xml:space="preserve">Dodavatel je </w:t>
      </w:r>
      <w:r>
        <w:rPr>
          <w:rFonts w:asciiTheme="minorHAnsi" w:hAnsiTheme="minorHAnsi" w:cstheme="minorHAnsi"/>
          <w:sz w:val="22"/>
          <w:szCs w:val="22"/>
          <w:lang w:eastAsia="en-US"/>
        </w:rPr>
        <w:t xml:space="preserve">však </w:t>
      </w:r>
      <w:r w:rsidRPr="00277AEA">
        <w:rPr>
          <w:rFonts w:asciiTheme="minorHAnsi" w:hAnsiTheme="minorHAnsi" w:cstheme="minorHAnsi"/>
          <w:sz w:val="22"/>
          <w:szCs w:val="22"/>
          <w:lang w:eastAsia="en-US"/>
        </w:rPr>
        <w:t xml:space="preserve">oprávněn prokázat jednou referenční dodávkou více parametrů současně, minimálně však musí doložit poskytnutí 5 odpadových bioplynových stanic. Rovnocenným dokladem k prokázání kritéria podle </w:t>
      </w:r>
      <w:r>
        <w:rPr>
          <w:rFonts w:asciiTheme="minorHAnsi" w:hAnsiTheme="minorHAnsi" w:cstheme="minorHAnsi"/>
          <w:sz w:val="22"/>
          <w:szCs w:val="22"/>
          <w:lang w:eastAsia="en-US"/>
        </w:rPr>
        <w:t xml:space="preserve">§ 79 </w:t>
      </w:r>
      <w:r w:rsidRPr="00067A2C">
        <w:rPr>
          <w:rFonts w:asciiTheme="minorHAnsi" w:hAnsiTheme="minorHAnsi" w:cstheme="minorHAnsi"/>
          <w:sz w:val="22"/>
          <w:szCs w:val="22"/>
          <w:lang w:eastAsia="en-US"/>
        </w:rPr>
        <w:t>odst</w:t>
      </w:r>
      <w:r>
        <w:rPr>
          <w:rFonts w:asciiTheme="minorHAnsi" w:hAnsiTheme="minorHAnsi" w:cstheme="minorHAnsi"/>
          <w:sz w:val="22"/>
          <w:szCs w:val="22"/>
          <w:lang w:eastAsia="en-US"/>
        </w:rPr>
        <w:t>.</w:t>
      </w:r>
      <w:r w:rsidRPr="00067A2C">
        <w:rPr>
          <w:rFonts w:asciiTheme="minorHAnsi" w:hAnsiTheme="minorHAnsi" w:cstheme="minorHAnsi"/>
          <w:sz w:val="22"/>
          <w:szCs w:val="22"/>
          <w:lang w:eastAsia="en-US"/>
        </w:rPr>
        <w:t xml:space="preserve"> 2 písm. </w:t>
      </w:r>
      <w:r>
        <w:rPr>
          <w:rFonts w:asciiTheme="minorHAnsi" w:hAnsiTheme="minorHAnsi" w:cstheme="minorHAnsi"/>
          <w:sz w:val="22"/>
          <w:szCs w:val="22"/>
          <w:lang w:eastAsia="en-US"/>
        </w:rPr>
        <w:t>b</w:t>
      </w:r>
      <w:r w:rsidRPr="00067A2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ZZVZ</w:t>
      </w:r>
      <w:r w:rsidRPr="00277AEA">
        <w:rPr>
          <w:rFonts w:asciiTheme="minorHAnsi" w:hAnsiTheme="minorHAnsi" w:cstheme="minorHAnsi"/>
          <w:sz w:val="22"/>
          <w:szCs w:val="22"/>
          <w:lang w:eastAsia="en-US"/>
        </w:rPr>
        <w:t xml:space="preserve"> je zejména smlouva s objednatelem a doklad o uskutečnění plnění dodavatele. </w:t>
      </w:r>
    </w:p>
    <w:p w14:paraId="499FC31B" w14:textId="77777777" w:rsidR="00FD558E" w:rsidRPr="00A14CD5" w:rsidRDefault="00FD558E">
      <w:pPr>
        <w:spacing w:after="120"/>
        <w:ind w:left="425"/>
        <w:jc w:val="both"/>
        <w:rPr>
          <w:rFonts w:asciiTheme="minorHAnsi" w:hAnsiTheme="minorHAnsi" w:cstheme="minorHAnsi"/>
          <w:sz w:val="22"/>
          <w:szCs w:val="22"/>
          <w:lang w:eastAsia="en-US"/>
        </w:rPr>
      </w:pPr>
    </w:p>
    <w:p w14:paraId="110CBF0C" w14:textId="77777777" w:rsidR="00F9043E" w:rsidRPr="00CC3B17" w:rsidRDefault="00F9043E">
      <w:pPr>
        <w:pStyle w:val="Nadpis3"/>
        <w:spacing w:after="120"/>
        <w:ind w:left="425"/>
        <w:rPr>
          <w:rFonts w:asciiTheme="minorHAnsi" w:hAnsiTheme="minorHAnsi" w:cstheme="minorHAnsi"/>
          <w:sz w:val="22"/>
          <w:szCs w:val="22"/>
          <w:u w:val="single"/>
        </w:rPr>
      </w:pPr>
      <w:r w:rsidRPr="00CC3B17">
        <w:rPr>
          <w:rFonts w:asciiTheme="minorHAnsi" w:hAnsiTheme="minorHAnsi" w:cstheme="minorHAnsi"/>
          <w:sz w:val="22"/>
          <w:szCs w:val="22"/>
          <w:u w:val="single"/>
        </w:rPr>
        <w:t>Zadavatel požaduje, aby účastník prokázal kritéria technické kvalifikace uveden</w:t>
      </w:r>
      <w:r w:rsidR="00AA25E0" w:rsidRPr="00CC3B17">
        <w:rPr>
          <w:rFonts w:asciiTheme="minorHAnsi" w:hAnsiTheme="minorHAnsi" w:cstheme="minorHAnsi"/>
          <w:sz w:val="22"/>
          <w:szCs w:val="22"/>
          <w:u w:val="single"/>
        </w:rPr>
        <w:t>é</w:t>
      </w:r>
      <w:r w:rsidRPr="00CC3B17">
        <w:rPr>
          <w:rFonts w:asciiTheme="minorHAnsi" w:hAnsiTheme="minorHAnsi" w:cstheme="minorHAnsi"/>
          <w:sz w:val="22"/>
          <w:szCs w:val="22"/>
          <w:u w:val="single"/>
        </w:rPr>
        <w:t xml:space="preserve"> v § 79 odst. 2 písm. </w:t>
      </w:r>
      <w:r w:rsidR="00704D4D" w:rsidRPr="00CC3B17">
        <w:rPr>
          <w:rFonts w:asciiTheme="minorHAnsi" w:hAnsiTheme="minorHAnsi" w:cstheme="minorHAnsi"/>
          <w:sz w:val="22"/>
          <w:szCs w:val="22"/>
          <w:u w:val="single"/>
        </w:rPr>
        <w:t xml:space="preserve">c) a d) </w:t>
      </w:r>
      <w:r w:rsidRPr="00CC3B17">
        <w:rPr>
          <w:rFonts w:asciiTheme="minorHAnsi" w:hAnsiTheme="minorHAnsi" w:cstheme="minorHAnsi"/>
          <w:sz w:val="22"/>
          <w:szCs w:val="22"/>
          <w:u w:val="single"/>
        </w:rPr>
        <w:t>ZZVZ</w:t>
      </w:r>
      <w:r w:rsidR="00704D4D" w:rsidRPr="00CC3B17">
        <w:rPr>
          <w:rFonts w:asciiTheme="minorHAnsi" w:hAnsiTheme="minorHAnsi" w:cstheme="minorHAnsi"/>
          <w:sz w:val="22"/>
          <w:szCs w:val="22"/>
          <w:u w:val="single"/>
        </w:rPr>
        <w:t xml:space="preserve"> předložením: </w:t>
      </w:r>
    </w:p>
    <w:p w14:paraId="3109F9D7" w14:textId="77777777" w:rsidR="00704D4D" w:rsidRPr="00A14CD5" w:rsidRDefault="00704D4D" w:rsidP="00906447">
      <w:pPr>
        <w:pStyle w:val="Odstavecseseznamem"/>
        <w:widowControl w:val="0"/>
        <w:numPr>
          <w:ilvl w:val="0"/>
          <w:numId w:val="32"/>
        </w:numPr>
        <w:spacing w:after="120"/>
        <w:jc w:val="both"/>
        <w:rPr>
          <w:rFonts w:asciiTheme="minorHAnsi" w:hAnsiTheme="minorHAnsi" w:cstheme="minorHAnsi"/>
          <w:sz w:val="22"/>
          <w:szCs w:val="22"/>
        </w:rPr>
      </w:pPr>
      <w:r w:rsidRPr="00A14CD5">
        <w:rPr>
          <w:rFonts w:asciiTheme="minorHAnsi" w:hAnsiTheme="minorHAnsi" w:cstheme="minorHAnsi"/>
          <w:b/>
          <w:sz w:val="22"/>
          <w:szCs w:val="22"/>
        </w:rPr>
        <w:t>seznamu techniků – členů odborného týmu</w:t>
      </w:r>
      <w:r w:rsidRPr="00A14CD5">
        <w:rPr>
          <w:rFonts w:asciiTheme="minorHAnsi" w:hAnsiTheme="minorHAnsi" w:cstheme="minorHAnsi"/>
          <w:sz w:val="22"/>
          <w:szCs w:val="22"/>
        </w:rPr>
        <w:t xml:space="preserve">, </w:t>
      </w:r>
      <w:r w:rsidR="00906447" w:rsidRPr="00A14CD5">
        <w:rPr>
          <w:rFonts w:asciiTheme="minorHAnsi" w:hAnsiTheme="minorHAnsi" w:cstheme="minorHAnsi"/>
          <w:sz w:val="22"/>
          <w:szCs w:val="22"/>
        </w:rPr>
        <w:t xml:space="preserve">kteří se budou podílet na plnění veřejné zakázky zejména ve smyslu zajišťování kontroly kvality nebo provádění stavebních prací, a osvědčení o vzdělání a odborné kvalifikaci těchto techniků, a to bez ohledu na to, zda jde o zaměstnance dodavatele nebo osoby v jiném vztahu k dodavateli </w:t>
      </w:r>
      <w:r w:rsidRPr="00A14CD5">
        <w:rPr>
          <w:rFonts w:asciiTheme="minorHAnsi" w:hAnsiTheme="minorHAnsi" w:cstheme="minorHAnsi"/>
          <w:sz w:val="22"/>
          <w:szCs w:val="22"/>
        </w:rPr>
        <w:t>a</w:t>
      </w:r>
    </w:p>
    <w:p w14:paraId="66C275B5" w14:textId="77777777" w:rsidR="00704D4D" w:rsidRPr="00A14CD5" w:rsidRDefault="00704D4D">
      <w:pPr>
        <w:pStyle w:val="Odstavecseseznamem"/>
        <w:widowControl w:val="0"/>
        <w:numPr>
          <w:ilvl w:val="0"/>
          <w:numId w:val="32"/>
        </w:numPr>
        <w:spacing w:after="120"/>
        <w:jc w:val="both"/>
        <w:rPr>
          <w:rFonts w:asciiTheme="minorHAnsi" w:hAnsiTheme="minorHAnsi" w:cstheme="minorHAnsi"/>
          <w:sz w:val="22"/>
          <w:szCs w:val="22"/>
        </w:rPr>
      </w:pPr>
      <w:r w:rsidRPr="00A14CD5">
        <w:rPr>
          <w:rFonts w:asciiTheme="minorHAnsi" w:hAnsiTheme="minorHAnsi" w:cstheme="minorHAnsi"/>
          <w:b/>
          <w:sz w:val="22"/>
          <w:szCs w:val="22"/>
        </w:rPr>
        <w:t xml:space="preserve">osvědčení o vzdělání a odborné kvalifikaci </w:t>
      </w:r>
      <w:r w:rsidR="00412819" w:rsidRPr="00A14CD5">
        <w:rPr>
          <w:rFonts w:asciiTheme="minorHAnsi" w:hAnsiTheme="minorHAnsi" w:cstheme="minorHAnsi"/>
          <w:sz w:val="22"/>
          <w:szCs w:val="22"/>
        </w:rPr>
        <w:t>vztahující se k požadovaným dodávkám, službám nebo stavebním pracím, a to jak ve vztahu k fyzickým osobám, které mohou dodávky, služby nebo stavební práce poskytovat, tak ve vztahu k jejich vedoucím pracovníkům</w:t>
      </w:r>
      <w:r w:rsidR="00395158" w:rsidRPr="00A14CD5">
        <w:rPr>
          <w:rFonts w:asciiTheme="minorHAnsi" w:hAnsiTheme="minorHAnsi" w:cstheme="minorHAnsi"/>
          <w:sz w:val="22"/>
          <w:szCs w:val="22"/>
        </w:rPr>
        <w:t>.</w:t>
      </w:r>
    </w:p>
    <w:p w14:paraId="4D2AA155" w14:textId="77777777" w:rsidR="00704D4D" w:rsidRPr="00A14CD5" w:rsidRDefault="00395158">
      <w:pPr>
        <w:widowControl w:val="0"/>
        <w:spacing w:after="120"/>
        <w:ind w:left="425"/>
        <w:jc w:val="both"/>
        <w:rPr>
          <w:rFonts w:asciiTheme="minorHAnsi" w:hAnsiTheme="minorHAnsi" w:cstheme="minorHAnsi"/>
          <w:sz w:val="22"/>
          <w:szCs w:val="22"/>
        </w:rPr>
      </w:pPr>
      <w:r w:rsidRPr="00A14CD5">
        <w:rPr>
          <w:rFonts w:asciiTheme="minorHAnsi" w:hAnsiTheme="minorHAnsi" w:cstheme="minorHAnsi"/>
          <w:sz w:val="22"/>
          <w:szCs w:val="22"/>
        </w:rPr>
        <w:t>Z předloženého seznamu členů odborného týmu, strukturovaných životopisů a osvědčení o vzdělání a odborné kvalifikaci musí vyplývat, že dodavatel má k dispozici pro plnění této veřejné zakázky alespoň tyto členy odborného týmu:</w:t>
      </w:r>
    </w:p>
    <w:p w14:paraId="777C0807" w14:textId="77777777" w:rsidR="00E47BED" w:rsidRPr="00A14CD5" w:rsidRDefault="00E47BED" w:rsidP="00474EC5">
      <w:pPr>
        <w:widowControl w:val="0"/>
        <w:spacing w:before="240" w:after="120"/>
        <w:ind w:left="567"/>
        <w:jc w:val="both"/>
        <w:rPr>
          <w:rFonts w:asciiTheme="minorHAnsi" w:hAnsiTheme="minorHAnsi" w:cstheme="minorHAnsi"/>
          <w:b/>
          <w:sz w:val="22"/>
          <w:szCs w:val="22"/>
        </w:rPr>
      </w:pPr>
      <w:r w:rsidRPr="00A14CD5">
        <w:rPr>
          <w:rFonts w:asciiTheme="minorHAnsi" w:hAnsiTheme="minorHAnsi" w:cstheme="minorHAnsi"/>
          <w:b/>
          <w:sz w:val="22"/>
          <w:szCs w:val="22"/>
        </w:rPr>
        <w:t>1. Stavbyvedoucí pro stavební část</w:t>
      </w:r>
    </w:p>
    <w:p w14:paraId="6C4CDFB0" w14:textId="77777777" w:rsidR="00906447" w:rsidRPr="00425A8F" w:rsidRDefault="00906447" w:rsidP="00906447">
      <w:pPr>
        <w:widowControl w:val="0"/>
        <w:numPr>
          <w:ilvl w:val="2"/>
          <w:numId w:val="68"/>
        </w:numPr>
        <w:spacing w:after="120"/>
        <w:ind w:left="1134" w:hanging="283"/>
        <w:jc w:val="both"/>
        <w:rPr>
          <w:rFonts w:asciiTheme="minorHAnsi" w:hAnsiTheme="minorHAnsi" w:cstheme="minorHAnsi"/>
          <w:sz w:val="22"/>
          <w:szCs w:val="22"/>
        </w:rPr>
      </w:pPr>
      <w:r w:rsidRPr="00425A8F">
        <w:rPr>
          <w:rFonts w:asciiTheme="minorHAnsi" w:hAnsiTheme="minorHAnsi" w:cstheme="minorHAnsi"/>
          <w:sz w:val="22"/>
          <w:szCs w:val="22"/>
        </w:rPr>
        <w:t xml:space="preserve">VŠ nebo SŠ </w:t>
      </w:r>
      <w:r w:rsidRPr="00A84574">
        <w:rPr>
          <w:rFonts w:asciiTheme="minorHAnsi" w:hAnsiTheme="minorHAnsi" w:cstheme="minorHAnsi"/>
          <w:sz w:val="22"/>
          <w:szCs w:val="22"/>
        </w:rPr>
        <w:t>vzdělání</w:t>
      </w:r>
      <w:r w:rsidRPr="00425A8F">
        <w:rPr>
          <w:rFonts w:asciiTheme="minorHAnsi" w:hAnsiTheme="minorHAnsi" w:cstheme="minorHAnsi"/>
          <w:sz w:val="22"/>
          <w:szCs w:val="22"/>
        </w:rPr>
        <w:t>,</w:t>
      </w:r>
    </w:p>
    <w:p w14:paraId="5C2E598C" w14:textId="77777777" w:rsidR="00906447" w:rsidRPr="00A14CD5" w:rsidRDefault="00906447" w:rsidP="00906447">
      <w:pPr>
        <w:widowControl w:val="0"/>
        <w:numPr>
          <w:ilvl w:val="2"/>
          <w:numId w:val="68"/>
        </w:numPr>
        <w:spacing w:after="120"/>
        <w:ind w:left="1134" w:hanging="283"/>
        <w:jc w:val="both"/>
        <w:rPr>
          <w:rFonts w:asciiTheme="minorHAnsi" w:hAnsiTheme="minorHAnsi" w:cstheme="minorHAnsi"/>
          <w:sz w:val="22"/>
          <w:szCs w:val="22"/>
        </w:rPr>
      </w:pPr>
      <w:r w:rsidRPr="00F614CB">
        <w:rPr>
          <w:rFonts w:asciiTheme="minorHAnsi" w:hAnsiTheme="minorHAnsi" w:cstheme="minorHAnsi"/>
          <w:sz w:val="22"/>
          <w:szCs w:val="22"/>
        </w:rPr>
        <w:t xml:space="preserve">autorizovaný stavitel nebo autorizovaný technik nebo autorizovaný inženýr pro obor </w:t>
      </w:r>
      <w:r w:rsidRPr="00A14CD5">
        <w:rPr>
          <w:rFonts w:asciiTheme="minorHAnsi" w:hAnsiTheme="minorHAnsi" w:cstheme="minorHAnsi"/>
          <w:sz w:val="22"/>
          <w:szCs w:val="22"/>
          <w:u w:val="single"/>
        </w:rPr>
        <w:t>pozemní stavby</w:t>
      </w:r>
      <w:r w:rsidRPr="00A14CD5">
        <w:rPr>
          <w:rFonts w:asciiTheme="minorHAnsi" w:hAnsiTheme="minorHAnsi" w:cstheme="minorHAnsi"/>
          <w:sz w:val="22"/>
          <w:szCs w:val="22"/>
        </w:rPr>
        <w:t xml:space="preserve"> ve smyslu zákona č. 360/1992 Sb., o výkonu povolání autorizovaných architektů a o výkonu povolání autorizovaných inženýrů a techniků činných ve výstavbě, ve znění pozdějších předpisů,</w:t>
      </w:r>
    </w:p>
    <w:p w14:paraId="792E3E60" w14:textId="77777777" w:rsidR="00906447" w:rsidRPr="00A14CD5" w:rsidRDefault="00906447" w:rsidP="00906447">
      <w:pPr>
        <w:widowControl w:val="0"/>
        <w:numPr>
          <w:ilvl w:val="2"/>
          <w:numId w:val="68"/>
        </w:numPr>
        <w:spacing w:after="120"/>
        <w:ind w:left="1134" w:hanging="283"/>
        <w:jc w:val="both"/>
        <w:rPr>
          <w:rFonts w:asciiTheme="minorHAnsi" w:hAnsiTheme="minorHAnsi" w:cstheme="minorHAnsi"/>
          <w:sz w:val="22"/>
          <w:szCs w:val="22"/>
        </w:rPr>
      </w:pPr>
      <w:r w:rsidRPr="00A14CD5">
        <w:rPr>
          <w:rFonts w:asciiTheme="minorHAnsi" w:hAnsiTheme="minorHAnsi" w:cstheme="minorHAnsi"/>
          <w:sz w:val="22"/>
          <w:szCs w:val="22"/>
        </w:rPr>
        <w:t xml:space="preserve">délka praxe v oboru autorizace minimálně </w:t>
      </w:r>
      <w:r w:rsidRPr="00A14CD5">
        <w:rPr>
          <w:rFonts w:asciiTheme="minorHAnsi" w:hAnsiTheme="minorHAnsi" w:cstheme="minorHAnsi"/>
          <w:sz w:val="22"/>
          <w:szCs w:val="22"/>
          <w:u w:val="single"/>
        </w:rPr>
        <w:t>8 let</w:t>
      </w:r>
      <w:r w:rsidRPr="00A14CD5">
        <w:rPr>
          <w:rFonts w:asciiTheme="minorHAnsi" w:hAnsiTheme="minorHAnsi" w:cstheme="minorHAnsi"/>
          <w:sz w:val="22"/>
          <w:szCs w:val="22"/>
        </w:rPr>
        <w:t>,</w:t>
      </w:r>
    </w:p>
    <w:p w14:paraId="7E1BE600" w14:textId="77777777" w:rsidR="00906447" w:rsidRDefault="00906447" w:rsidP="00906447">
      <w:pPr>
        <w:widowControl w:val="0"/>
        <w:numPr>
          <w:ilvl w:val="2"/>
          <w:numId w:val="68"/>
        </w:numPr>
        <w:spacing w:after="120"/>
        <w:ind w:left="1134" w:hanging="283"/>
        <w:jc w:val="both"/>
        <w:rPr>
          <w:rFonts w:asciiTheme="minorHAnsi" w:hAnsiTheme="minorHAnsi" w:cstheme="minorHAnsi"/>
          <w:sz w:val="22"/>
          <w:szCs w:val="22"/>
        </w:rPr>
      </w:pPr>
      <w:r w:rsidRPr="00A14CD5">
        <w:rPr>
          <w:rFonts w:asciiTheme="minorHAnsi" w:hAnsiTheme="minorHAnsi" w:cstheme="minorHAnsi"/>
          <w:sz w:val="22"/>
          <w:szCs w:val="22"/>
        </w:rPr>
        <w:t xml:space="preserve">osobní zkušenost v rozsahu </w:t>
      </w:r>
      <w:r w:rsidRPr="00E95357">
        <w:rPr>
          <w:rFonts w:asciiTheme="minorHAnsi" w:hAnsiTheme="minorHAnsi" w:cstheme="minorHAnsi"/>
          <w:sz w:val="22"/>
          <w:szCs w:val="22"/>
          <w:u w:val="single"/>
        </w:rPr>
        <w:t>minimálně 2 realizovaných obdobných zakázek</w:t>
      </w:r>
      <w:r w:rsidR="00E95357" w:rsidRPr="00FE52BA">
        <w:rPr>
          <w:rFonts w:asciiTheme="minorHAnsi" w:hAnsiTheme="minorHAnsi" w:cstheme="minorHAnsi"/>
          <w:sz w:val="22"/>
          <w:szCs w:val="22"/>
        </w:rPr>
        <w:t xml:space="preserve"> </w:t>
      </w:r>
      <w:r w:rsidR="00FE52BA">
        <w:rPr>
          <w:rFonts w:asciiTheme="minorHAnsi" w:hAnsiTheme="minorHAnsi" w:cstheme="minorHAnsi"/>
          <w:sz w:val="22"/>
          <w:szCs w:val="22"/>
        </w:rPr>
        <w:t xml:space="preserve">- </w:t>
      </w:r>
      <w:r w:rsidRPr="00A14CD5">
        <w:rPr>
          <w:rFonts w:asciiTheme="minorHAnsi" w:hAnsiTheme="minorHAnsi" w:cstheme="minorHAnsi"/>
          <w:sz w:val="22"/>
          <w:szCs w:val="22"/>
        </w:rPr>
        <w:t xml:space="preserve">tedy zkušenost v pozici stavbyvedoucího při kompletní výstavbě budov </w:t>
      </w:r>
      <w:r w:rsidR="00B174F3">
        <w:rPr>
          <w:rFonts w:asciiTheme="minorHAnsi" w:hAnsiTheme="minorHAnsi" w:cstheme="minorHAnsi"/>
          <w:sz w:val="22"/>
          <w:szCs w:val="22"/>
        </w:rPr>
        <w:t xml:space="preserve"> - </w:t>
      </w:r>
      <w:r w:rsidRPr="00A14CD5">
        <w:rPr>
          <w:rFonts w:asciiTheme="minorHAnsi" w:hAnsiTheme="minorHAnsi" w:cstheme="minorHAnsi"/>
          <w:sz w:val="22"/>
          <w:szCs w:val="22"/>
        </w:rPr>
        <w:t>uzavřených hal nebo halových prostor</w:t>
      </w:r>
      <w:r w:rsidR="00FF1A95">
        <w:rPr>
          <w:rFonts w:asciiTheme="minorHAnsi" w:hAnsiTheme="minorHAnsi" w:cstheme="minorHAnsi"/>
          <w:sz w:val="22"/>
          <w:szCs w:val="22"/>
        </w:rPr>
        <w:t xml:space="preserve"> -</w:t>
      </w:r>
      <w:r w:rsidRPr="00A14CD5">
        <w:rPr>
          <w:rFonts w:asciiTheme="minorHAnsi" w:hAnsiTheme="minorHAnsi" w:cstheme="minorHAnsi"/>
          <w:sz w:val="22"/>
          <w:szCs w:val="22"/>
        </w:rPr>
        <w:t xml:space="preserve"> od založení stavby počínaje, přes provedení vnitřních dispozic budovy, po zastřešení a napojení na potřebné inženýrské sítě ve finančním objemu minimálně 100</w:t>
      </w:r>
      <w:r w:rsidR="00E95357">
        <w:rPr>
          <w:rFonts w:asciiTheme="minorHAnsi" w:hAnsiTheme="minorHAnsi" w:cstheme="minorHAnsi"/>
          <w:sz w:val="22"/>
          <w:szCs w:val="22"/>
        </w:rPr>
        <w:t>.</w:t>
      </w:r>
      <w:r w:rsidRPr="00A14CD5">
        <w:rPr>
          <w:rFonts w:asciiTheme="minorHAnsi" w:hAnsiTheme="minorHAnsi" w:cstheme="minorHAnsi"/>
          <w:sz w:val="22"/>
          <w:szCs w:val="22"/>
        </w:rPr>
        <w:t>000</w:t>
      </w:r>
      <w:r w:rsidR="00E95357">
        <w:rPr>
          <w:rFonts w:asciiTheme="minorHAnsi" w:hAnsiTheme="minorHAnsi" w:cstheme="minorHAnsi"/>
          <w:sz w:val="22"/>
          <w:szCs w:val="22"/>
        </w:rPr>
        <w:t>.</w:t>
      </w:r>
      <w:r w:rsidRPr="00A14CD5">
        <w:rPr>
          <w:rFonts w:asciiTheme="minorHAnsi" w:hAnsiTheme="minorHAnsi" w:cstheme="minorHAnsi"/>
          <w:sz w:val="22"/>
          <w:szCs w:val="22"/>
        </w:rPr>
        <w:t>000,- Kč bez DPH.</w:t>
      </w:r>
    </w:p>
    <w:p w14:paraId="0F539B65" w14:textId="77777777" w:rsidR="00920E7D" w:rsidRPr="00425A8F" w:rsidRDefault="00920E7D" w:rsidP="00474EC5">
      <w:pPr>
        <w:widowControl w:val="0"/>
        <w:spacing w:before="240" w:after="120"/>
        <w:ind w:left="567"/>
        <w:jc w:val="both"/>
        <w:rPr>
          <w:rFonts w:asciiTheme="minorHAnsi" w:hAnsiTheme="minorHAnsi" w:cstheme="minorHAnsi"/>
          <w:b/>
          <w:sz w:val="22"/>
          <w:szCs w:val="22"/>
        </w:rPr>
      </w:pPr>
      <w:r w:rsidRPr="00A14CD5">
        <w:rPr>
          <w:rFonts w:asciiTheme="minorHAnsi" w:hAnsiTheme="minorHAnsi" w:cstheme="minorHAnsi"/>
          <w:b/>
          <w:sz w:val="22"/>
          <w:szCs w:val="22"/>
        </w:rPr>
        <w:t>2. Zástupce stavbyvedoucího pro stavební část</w:t>
      </w:r>
      <w:r w:rsidR="00E00172" w:rsidRPr="00425A8F">
        <w:rPr>
          <w:rFonts w:asciiTheme="minorHAnsi" w:hAnsiTheme="minorHAnsi" w:cstheme="minorHAnsi"/>
          <w:b/>
          <w:sz w:val="22"/>
          <w:szCs w:val="22"/>
        </w:rPr>
        <w:t xml:space="preserve"> </w:t>
      </w:r>
    </w:p>
    <w:p w14:paraId="157D1BE1" w14:textId="77777777" w:rsidR="00906447" w:rsidRPr="00A14CD5" w:rsidRDefault="00906447" w:rsidP="00906447">
      <w:pPr>
        <w:widowControl w:val="0"/>
        <w:numPr>
          <w:ilvl w:val="2"/>
          <w:numId w:val="68"/>
        </w:numPr>
        <w:spacing w:after="120"/>
        <w:ind w:left="1134" w:hanging="283"/>
        <w:jc w:val="both"/>
        <w:rPr>
          <w:rFonts w:asciiTheme="minorHAnsi" w:hAnsiTheme="minorHAnsi" w:cstheme="minorHAnsi"/>
          <w:sz w:val="22"/>
          <w:szCs w:val="22"/>
        </w:rPr>
      </w:pPr>
      <w:r w:rsidRPr="00F614CB">
        <w:rPr>
          <w:rFonts w:asciiTheme="minorHAnsi" w:hAnsiTheme="minorHAnsi" w:cstheme="minorHAnsi"/>
          <w:sz w:val="22"/>
          <w:szCs w:val="22"/>
        </w:rPr>
        <w:t xml:space="preserve">VŠ nebo SŠ </w:t>
      </w:r>
      <w:r w:rsidRPr="00A84574">
        <w:rPr>
          <w:rFonts w:asciiTheme="minorHAnsi" w:hAnsiTheme="minorHAnsi" w:cstheme="minorHAnsi"/>
          <w:sz w:val="22"/>
          <w:szCs w:val="22"/>
        </w:rPr>
        <w:t>vzdělání</w:t>
      </w:r>
      <w:r w:rsidRPr="00F614CB">
        <w:rPr>
          <w:rFonts w:asciiTheme="minorHAnsi" w:hAnsiTheme="minorHAnsi" w:cstheme="minorHAnsi"/>
          <w:sz w:val="22"/>
          <w:szCs w:val="22"/>
        </w:rPr>
        <w:t>,</w:t>
      </w:r>
    </w:p>
    <w:p w14:paraId="7BA34453" w14:textId="77777777" w:rsidR="00906447" w:rsidRPr="00A14CD5" w:rsidRDefault="00906447" w:rsidP="00906447">
      <w:pPr>
        <w:widowControl w:val="0"/>
        <w:numPr>
          <w:ilvl w:val="2"/>
          <w:numId w:val="68"/>
        </w:numPr>
        <w:spacing w:after="120"/>
        <w:ind w:left="1134" w:hanging="283"/>
        <w:jc w:val="both"/>
        <w:rPr>
          <w:rFonts w:asciiTheme="minorHAnsi" w:hAnsiTheme="minorHAnsi" w:cstheme="minorHAnsi"/>
          <w:sz w:val="22"/>
          <w:szCs w:val="22"/>
        </w:rPr>
      </w:pPr>
      <w:r w:rsidRPr="00A14CD5">
        <w:rPr>
          <w:rFonts w:asciiTheme="minorHAnsi" w:hAnsiTheme="minorHAnsi" w:cstheme="minorHAnsi"/>
          <w:sz w:val="22"/>
          <w:szCs w:val="22"/>
        </w:rPr>
        <w:t xml:space="preserve">autorizovaný stavitel nebo autorizovaný technik nebo autorizovaný inženýr pro obor </w:t>
      </w:r>
      <w:r w:rsidRPr="00A14CD5">
        <w:rPr>
          <w:rFonts w:asciiTheme="minorHAnsi" w:hAnsiTheme="minorHAnsi" w:cstheme="minorHAnsi"/>
          <w:sz w:val="22"/>
          <w:szCs w:val="22"/>
          <w:u w:val="single"/>
        </w:rPr>
        <w:t>pozemní stavby</w:t>
      </w:r>
      <w:r w:rsidRPr="00A14CD5">
        <w:rPr>
          <w:rFonts w:asciiTheme="minorHAnsi" w:hAnsiTheme="minorHAnsi" w:cstheme="minorHAnsi"/>
          <w:sz w:val="22"/>
          <w:szCs w:val="22"/>
        </w:rPr>
        <w:t xml:space="preserve"> ve smyslu zákona č. 360/1992 Sb., o výkonu povolání autorizovaných architektů a o výkonu povolání autorizovaných inženýrů a techniků činných ve výstavbě, ve znění pozdějších předpisů,</w:t>
      </w:r>
    </w:p>
    <w:p w14:paraId="41813032" w14:textId="77777777" w:rsidR="00906447" w:rsidRPr="00A14CD5" w:rsidRDefault="00906447" w:rsidP="00906447">
      <w:pPr>
        <w:widowControl w:val="0"/>
        <w:numPr>
          <w:ilvl w:val="2"/>
          <w:numId w:val="68"/>
        </w:numPr>
        <w:spacing w:after="120"/>
        <w:ind w:left="1134" w:hanging="283"/>
        <w:jc w:val="both"/>
        <w:rPr>
          <w:rFonts w:asciiTheme="minorHAnsi" w:hAnsiTheme="minorHAnsi" w:cstheme="minorHAnsi"/>
          <w:sz w:val="22"/>
          <w:szCs w:val="22"/>
        </w:rPr>
      </w:pPr>
      <w:r w:rsidRPr="00A14CD5">
        <w:rPr>
          <w:rFonts w:asciiTheme="minorHAnsi" w:hAnsiTheme="minorHAnsi" w:cstheme="minorHAnsi"/>
          <w:sz w:val="22"/>
          <w:szCs w:val="22"/>
        </w:rPr>
        <w:t xml:space="preserve">délka praxe v oboru autorizace minimálně </w:t>
      </w:r>
      <w:r w:rsidRPr="00A14CD5">
        <w:rPr>
          <w:rFonts w:asciiTheme="minorHAnsi" w:hAnsiTheme="minorHAnsi" w:cstheme="minorHAnsi"/>
          <w:sz w:val="22"/>
          <w:szCs w:val="22"/>
          <w:u w:val="single"/>
        </w:rPr>
        <w:t>5 let</w:t>
      </w:r>
      <w:r w:rsidRPr="00A14CD5">
        <w:rPr>
          <w:rFonts w:asciiTheme="minorHAnsi" w:hAnsiTheme="minorHAnsi" w:cstheme="minorHAnsi"/>
          <w:sz w:val="22"/>
          <w:szCs w:val="22"/>
        </w:rPr>
        <w:t>,</w:t>
      </w:r>
    </w:p>
    <w:p w14:paraId="1422B460" w14:textId="77777777" w:rsidR="00906447" w:rsidRPr="00A14CD5" w:rsidRDefault="00906447" w:rsidP="00906447">
      <w:pPr>
        <w:widowControl w:val="0"/>
        <w:numPr>
          <w:ilvl w:val="2"/>
          <w:numId w:val="68"/>
        </w:numPr>
        <w:spacing w:after="120"/>
        <w:ind w:left="1134" w:hanging="283"/>
        <w:jc w:val="both"/>
        <w:rPr>
          <w:rFonts w:asciiTheme="minorHAnsi" w:hAnsiTheme="minorHAnsi" w:cstheme="minorHAnsi"/>
          <w:sz w:val="22"/>
          <w:szCs w:val="22"/>
        </w:rPr>
      </w:pPr>
      <w:r w:rsidRPr="00A14CD5">
        <w:rPr>
          <w:rFonts w:asciiTheme="minorHAnsi" w:hAnsiTheme="minorHAnsi" w:cstheme="minorHAnsi"/>
          <w:sz w:val="22"/>
          <w:szCs w:val="22"/>
        </w:rPr>
        <w:t xml:space="preserve">osobní zkušenost v rozsahu </w:t>
      </w:r>
      <w:r w:rsidRPr="00E95357">
        <w:rPr>
          <w:rFonts w:asciiTheme="minorHAnsi" w:hAnsiTheme="minorHAnsi" w:cstheme="minorHAnsi"/>
          <w:sz w:val="22"/>
          <w:szCs w:val="22"/>
          <w:u w:val="single"/>
        </w:rPr>
        <w:t>minimálně 2 realizovaných obdobných zakázek</w:t>
      </w:r>
      <w:r w:rsidRPr="00A14CD5">
        <w:rPr>
          <w:rFonts w:asciiTheme="minorHAnsi" w:hAnsiTheme="minorHAnsi" w:cstheme="minorHAnsi"/>
          <w:sz w:val="22"/>
          <w:szCs w:val="22"/>
        </w:rPr>
        <w:t xml:space="preserve"> </w:t>
      </w:r>
      <w:r w:rsidR="00FE52BA">
        <w:rPr>
          <w:rFonts w:asciiTheme="minorHAnsi" w:hAnsiTheme="minorHAnsi" w:cstheme="minorHAnsi"/>
          <w:sz w:val="22"/>
          <w:szCs w:val="22"/>
        </w:rPr>
        <w:t xml:space="preserve">- </w:t>
      </w:r>
      <w:r w:rsidRPr="00A14CD5">
        <w:rPr>
          <w:rFonts w:asciiTheme="minorHAnsi" w:hAnsiTheme="minorHAnsi" w:cstheme="minorHAnsi"/>
          <w:sz w:val="22"/>
          <w:szCs w:val="22"/>
        </w:rPr>
        <w:t>tedy zkušenost v pozici stavbyvedoucího při kompletní výstavbě budov</w:t>
      </w:r>
      <w:r w:rsidR="00FF1A95">
        <w:rPr>
          <w:rFonts w:asciiTheme="minorHAnsi" w:hAnsiTheme="minorHAnsi" w:cstheme="minorHAnsi"/>
          <w:sz w:val="22"/>
          <w:szCs w:val="22"/>
        </w:rPr>
        <w:t xml:space="preserve"> -</w:t>
      </w:r>
      <w:r w:rsidRPr="00A14CD5">
        <w:rPr>
          <w:rFonts w:asciiTheme="minorHAnsi" w:hAnsiTheme="minorHAnsi" w:cstheme="minorHAnsi"/>
          <w:sz w:val="22"/>
          <w:szCs w:val="22"/>
        </w:rPr>
        <w:t xml:space="preserve"> uzavřených hal nebo halových prostor</w:t>
      </w:r>
      <w:r w:rsidR="00FF1A95">
        <w:rPr>
          <w:rFonts w:asciiTheme="minorHAnsi" w:hAnsiTheme="minorHAnsi" w:cstheme="minorHAnsi"/>
          <w:sz w:val="22"/>
          <w:szCs w:val="22"/>
        </w:rPr>
        <w:t xml:space="preserve"> -</w:t>
      </w:r>
      <w:r w:rsidRPr="00A14CD5">
        <w:rPr>
          <w:rFonts w:asciiTheme="minorHAnsi" w:hAnsiTheme="minorHAnsi" w:cstheme="minorHAnsi"/>
          <w:sz w:val="22"/>
          <w:szCs w:val="22"/>
        </w:rPr>
        <w:t xml:space="preserve"> od založení stavby počínaje, přes provedení vnitřních dispozic budovy, po zastřešení a napojení na potřebné inženýrské sítě ve</w:t>
      </w:r>
      <w:r w:rsidR="00E95357">
        <w:rPr>
          <w:rFonts w:asciiTheme="minorHAnsi" w:hAnsiTheme="minorHAnsi" w:cstheme="minorHAnsi"/>
          <w:sz w:val="22"/>
          <w:szCs w:val="22"/>
        </w:rPr>
        <w:t xml:space="preserve"> finančním objemu minimálně 100.</w:t>
      </w:r>
      <w:r w:rsidRPr="00A14CD5">
        <w:rPr>
          <w:rFonts w:asciiTheme="minorHAnsi" w:hAnsiTheme="minorHAnsi" w:cstheme="minorHAnsi"/>
          <w:sz w:val="22"/>
          <w:szCs w:val="22"/>
        </w:rPr>
        <w:t>000</w:t>
      </w:r>
      <w:r w:rsidR="00E95357">
        <w:rPr>
          <w:rFonts w:asciiTheme="minorHAnsi" w:hAnsiTheme="minorHAnsi" w:cstheme="minorHAnsi"/>
          <w:sz w:val="22"/>
          <w:szCs w:val="22"/>
        </w:rPr>
        <w:t>.</w:t>
      </w:r>
      <w:r w:rsidRPr="00A14CD5">
        <w:rPr>
          <w:rFonts w:asciiTheme="minorHAnsi" w:hAnsiTheme="minorHAnsi" w:cstheme="minorHAnsi"/>
          <w:sz w:val="22"/>
          <w:szCs w:val="22"/>
        </w:rPr>
        <w:t>000,- Kč bez DPH.</w:t>
      </w:r>
    </w:p>
    <w:p w14:paraId="126E81EC" w14:textId="77777777" w:rsidR="00CA6186" w:rsidRPr="00F614CB" w:rsidRDefault="00CA6186" w:rsidP="00C510B5">
      <w:pPr>
        <w:keepNext/>
        <w:widowControl w:val="0"/>
        <w:spacing w:before="240" w:after="120"/>
        <w:ind w:left="567"/>
        <w:jc w:val="both"/>
        <w:rPr>
          <w:rFonts w:asciiTheme="minorHAnsi" w:hAnsiTheme="minorHAnsi" w:cstheme="minorHAnsi"/>
          <w:b/>
          <w:sz w:val="22"/>
          <w:szCs w:val="22"/>
        </w:rPr>
      </w:pPr>
      <w:r w:rsidRPr="00425A8F">
        <w:rPr>
          <w:rFonts w:asciiTheme="minorHAnsi" w:hAnsiTheme="minorHAnsi" w:cstheme="minorHAnsi"/>
          <w:b/>
          <w:sz w:val="22"/>
          <w:szCs w:val="22"/>
        </w:rPr>
        <w:t>3. Stavbyvedoucí pro TZB</w:t>
      </w:r>
      <w:r w:rsidR="00E00172" w:rsidRPr="000F7451">
        <w:rPr>
          <w:rFonts w:asciiTheme="minorHAnsi" w:hAnsiTheme="minorHAnsi" w:cstheme="minorHAnsi"/>
          <w:b/>
          <w:sz w:val="22"/>
          <w:szCs w:val="22"/>
        </w:rPr>
        <w:t xml:space="preserve"> </w:t>
      </w:r>
    </w:p>
    <w:p w14:paraId="347AF34E" w14:textId="77777777" w:rsidR="00906447" w:rsidRPr="00A14CD5" w:rsidRDefault="00906447" w:rsidP="00E95357">
      <w:pPr>
        <w:widowControl w:val="0"/>
        <w:numPr>
          <w:ilvl w:val="2"/>
          <w:numId w:val="68"/>
        </w:numPr>
        <w:spacing w:after="120"/>
        <w:ind w:left="1134" w:hanging="283"/>
        <w:jc w:val="both"/>
        <w:rPr>
          <w:rFonts w:asciiTheme="minorHAnsi" w:hAnsiTheme="minorHAnsi" w:cstheme="minorHAnsi"/>
          <w:sz w:val="22"/>
          <w:szCs w:val="22"/>
        </w:rPr>
      </w:pPr>
      <w:r w:rsidRPr="00A14CD5">
        <w:rPr>
          <w:rFonts w:asciiTheme="minorHAnsi" w:hAnsiTheme="minorHAnsi" w:cstheme="minorHAnsi"/>
          <w:sz w:val="22"/>
          <w:szCs w:val="22"/>
        </w:rPr>
        <w:t xml:space="preserve">VŠ nebo SŠ </w:t>
      </w:r>
      <w:r w:rsidRPr="00A84574">
        <w:rPr>
          <w:rFonts w:asciiTheme="minorHAnsi" w:hAnsiTheme="minorHAnsi" w:cstheme="minorHAnsi"/>
          <w:sz w:val="22"/>
          <w:szCs w:val="22"/>
        </w:rPr>
        <w:t>vzdělání</w:t>
      </w:r>
      <w:r w:rsidRPr="00A14CD5">
        <w:rPr>
          <w:rFonts w:asciiTheme="minorHAnsi" w:hAnsiTheme="minorHAnsi" w:cstheme="minorHAnsi"/>
          <w:sz w:val="22"/>
          <w:szCs w:val="22"/>
        </w:rPr>
        <w:t>,</w:t>
      </w:r>
    </w:p>
    <w:p w14:paraId="6BD4D67E" w14:textId="77777777" w:rsidR="00906447" w:rsidRPr="00A14CD5" w:rsidRDefault="00906447" w:rsidP="00E95357">
      <w:pPr>
        <w:widowControl w:val="0"/>
        <w:numPr>
          <w:ilvl w:val="2"/>
          <w:numId w:val="68"/>
        </w:numPr>
        <w:spacing w:after="120"/>
        <w:ind w:left="1134" w:hanging="283"/>
        <w:jc w:val="both"/>
        <w:rPr>
          <w:rFonts w:asciiTheme="minorHAnsi" w:hAnsiTheme="minorHAnsi" w:cstheme="minorHAnsi"/>
          <w:sz w:val="22"/>
          <w:szCs w:val="22"/>
        </w:rPr>
      </w:pPr>
      <w:r w:rsidRPr="00A14CD5">
        <w:rPr>
          <w:rFonts w:asciiTheme="minorHAnsi" w:hAnsiTheme="minorHAnsi" w:cstheme="minorHAnsi"/>
          <w:sz w:val="22"/>
          <w:szCs w:val="22"/>
        </w:rPr>
        <w:t xml:space="preserve">autorizovaný inženýr pro obor </w:t>
      </w:r>
      <w:r w:rsidRPr="00E95357">
        <w:rPr>
          <w:rFonts w:asciiTheme="minorHAnsi" w:hAnsiTheme="minorHAnsi" w:cstheme="minorHAnsi"/>
          <w:sz w:val="22"/>
          <w:szCs w:val="22"/>
          <w:u w:val="single"/>
        </w:rPr>
        <w:t>technika prostředí staveb – specializace technická zařízení</w:t>
      </w:r>
      <w:r w:rsidRPr="00E95357">
        <w:rPr>
          <w:rFonts w:asciiTheme="minorHAnsi" w:hAnsiTheme="minorHAnsi" w:cstheme="minorHAnsi"/>
          <w:sz w:val="22"/>
          <w:szCs w:val="22"/>
        </w:rPr>
        <w:t xml:space="preserve"> </w:t>
      </w:r>
      <w:r w:rsidRPr="00A14CD5">
        <w:rPr>
          <w:rFonts w:asciiTheme="minorHAnsi" w:hAnsiTheme="minorHAnsi" w:cstheme="minorHAnsi"/>
          <w:sz w:val="22"/>
          <w:szCs w:val="22"/>
        </w:rPr>
        <w:t>ve smyslu zákona č. 360/1992 Sb., o výkonu povolání autorizovaných architektů a o výkonu povolání autorizovaných inženýrů a techniků činných ve výstavbě, ve znění pozdějších předpisů,</w:t>
      </w:r>
    </w:p>
    <w:p w14:paraId="5F3593D6" w14:textId="77777777" w:rsidR="00906447" w:rsidRPr="00A14CD5" w:rsidRDefault="00906447" w:rsidP="00E95357">
      <w:pPr>
        <w:widowControl w:val="0"/>
        <w:numPr>
          <w:ilvl w:val="2"/>
          <w:numId w:val="68"/>
        </w:numPr>
        <w:spacing w:after="120"/>
        <w:ind w:left="1134" w:hanging="283"/>
        <w:jc w:val="both"/>
        <w:rPr>
          <w:rFonts w:asciiTheme="minorHAnsi" w:hAnsiTheme="minorHAnsi" w:cstheme="minorHAnsi"/>
          <w:sz w:val="22"/>
          <w:szCs w:val="22"/>
        </w:rPr>
      </w:pPr>
      <w:r w:rsidRPr="00A14CD5">
        <w:rPr>
          <w:rFonts w:asciiTheme="minorHAnsi" w:hAnsiTheme="minorHAnsi" w:cstheme="minorHAnsi"/>
          <w:sz w:val="22"/>
          <w:szCs w:val="22"/>
        </w:rPr>
        <w:t xml:space="preserve">délka praxe v oboru autorizace minimálně </w:t>
      </w:r>
      <w:r w:rsidRPr="00E95357">
        <w:rPr>
          <w:rFonts w:asciiTheme="minorHAnsi" w:hAnsiTheme="minorHAnsi" w:cstheme="minorHAnsi"/>
          <w:sz w:val="22"/>
          <w:szCs w:val="22"/>
          <w:u w:val="single"/>
        </w:rPr>
        <w:t>5 let</w:t>
      </w:r>
      <w:r w:rsidRPr="00A14CD5">
        <w:rPr>
          <w:rFonts w:asciiTheme="minorHAnsi" w:hAnsiTheme="minorHAnsi" w:cstheme="minorHAnsi"/>
          <w:sz w:val="22"/>
          <w:szCs w:val="22"/>
        </w:rPr>
        <w:t>,</w:t>
      </w:r>
    </w:p>
    <w:p w14:paraId="25756085" w14:textId="77777777" w:rsidR="00906447" w:rsidRPr="00A14CD5" w:rsidRDefault="00906447" w:rsidP="00E95357">
      <w:pPr>
        <w:widowControl w:val="0"/>
        <w:numPr>
          <w:ilvl w:val="2"/>
          <w:numId w:val="68"/>
        </w:numPr>
        <w:spacing w:after="120"/>
        <w:ind w:left="1134" w:hanging="283"/>
        <w:jc w:val="both"/>
        <w:rPr>
          <w:rFonts w:asciiTheme="minorHAnsi" w:hAnsiTheme="minorHAnsi" w:cstheme="minorHAnsi"/>
          <w:sz w:val="22"/>
          <w:szCs w:val="22"/>
        </w:rPr>
      </w:pPr>
      <w:r w:rsidRPr="00A14CD5">
        <w:rPr>
          <w:rFonts w:asciiTheme="minorHAnsi" w:hAnsiTheme="minorHAnsi" w:cstheme="minorHAnsi"/>
          <w:sz w:val="22"/>
          <w:szCs w:val="22"/>
        </w:rPr>
        <w:t xml:space="preserve">osobní zkušenost v rozsahu </w:t>
      </w:r>
      <w:r w:rsidRPr="00E95357">
        <w:rPr>
          <w:rFonts w:asciiTheme="minorHAnsi" w:hAnsiTheme="minorHAnsi" w:cstheme="minorHAnsi"/>
          <w:sz w:val="22"/>
          <w:szCs w:val="22"/>
          <w:u w:val="single"/>
        </w:rPr>
        <w:t>minimálně 2 realizovaných obdobných zakázek</w:t>
      </w:r>
      <w:r w:rsidRPr="00A14CD5">
        <w:rPr>
          <w:rFonts w:asciiTheme="minorHAnsi" w:hAnsiTheme="minorHAnsi" w:cstheme="minorHAnsi"/>
          <w:sz w:val="22"/>
          <w:szCs w:val="22"/>
        </w:rPr>
        <w:t xml:space="preserve"> </w:t>
      </w:r>
      <w:r w:rsidR="00FE52BA">
        <w:rPr>
          <w:rFonts w:asciiTheme="minorHAnsi" w:hAnsiTheme="minorHAnsi" w:cstheme="minorHAnsi"/>
          <w:sz w:val="22"/>
          <w:szCs w:val="22"/>
        </w:rPr>
        <w:t xml:space="preserve">- </w:t>
      </w:r>
      <w:r w:rsidRPr="00A14CD5">
        <w:rPr>
          <w:rFonts w:asciiTheme="minorHAnsi" w:hAnsiTheme="minorHAnsi" w:cstheme="minorHAnsi"/>
          <w:sz w:val="22"/>
          <w:szCs w:val="22"/>
        </w:rPr>
        <w:t>tedy zkušenost v pozici stavbyvedoucího TZB při výstavbě minimálně 2 pozemních budov ve finančním objemu celé stavby minimálně 100</w:t>
      </w:r>
      <w:r w:rsidR="00DC7CD2">
        <w:rPr>
          <w:rFonts w:asciiTheme="minorHAnsi" w:hAnsiTheme="minorHAnsi" w:cstheme="minorHAnsi"/>
          <w:sz w:val="22"/>
          <w:szCs w:val="22"/>
        </w:rPr>
        <w:t>.</w:t>
      </w:r>
      <w:r w:rsidRPr="00A14CD5">
        <w:rPr>
          <w:rFonts w:asciiTheme="minorHAnsi" w:hAnsiTheme="minorHAnsi" w:cstheme="minorHAnsi"/>
          <w:sz w:val="22"/>
          <w:szCs w:val="22"/>
        </w:rPr>
        <w:t>000</w:t>
      </w:r>
      <w:r w:rsidR="00DC7CD2">
        <w:rPr>
          <w:rFonts w:asciiTheme="minorHAnsi" w:hAnsiTheme="minorHAnsi" w:cstheme="minorHAnsi"/>
          <w:sz w:val="22"/>
          <w:szCs w:val="22"/>
        </w:rPr>
        <w:t>.</w:t>
      </w:r>
      <w:r w:rsidRPr="00A14CD5">
        <w:rPr>
          <w:rFonts w:asciiTheme="minorHAnsi" w:hAnsiTheme="minorHAnsi" w:cstheme="minorHAnsi"/>
          <w:sz w:val="22"/>
          <w:szCs w:val="22"/>
        </w:rPr>
        <w:t>000,- Kč bez DPH.</w:t>
      </w:r>
    </w:p>
    <w:p w14:paraId="230497C0" w14:textId="77777777" w:rsidR="00D4390E" w:rsidRPr="00F614CB" w:rsidRDefault="00D4390E" w:rsidP="00474EC5">
      <w:pPr>
        <w:widowControl w:val="0"/>
        <w:spacing w:before="240" w:after="120"/>
        <w:ind w:left="567"/>
        <w:jc w:val="both"/>
        <w:rPr>
          <w:rFonts w:asciiTheme="minorHAnsi" w:hAnsiTheme="minorHAnsi" w:cstheme="minorHAnsi"/>
          <w:b/>
          <w:sz w:val="22"/>
          <w:szCs w:val="22"/>
        </w:rPr>
      </w:pPr>
      <w:r w:rsidRPr="00425A8F">
        <w:rPr>
          <w:rFonts w:asciiTheme="minorHAnsi" w:hAnsiTheme="minorHAnsi" w:cstheme="minorHAnsi"/>
          <w:b/>
          <w:sz w:val="22"/>
          <w:szCs w:val="22"/>
        </w:rPr>
        <w:t xml:space="preserve">4. Stavbyvedoucí pro technologickou část </w:t>
      </w:r>
    </w:p>
    <w:p w14:paraId="023E5488" w14:textId="77777777" w:rsidR="00906447" w:rsidRPr="00A14CD5" w:rsidRDefault="00906447" w:rsidP="00474EC5">
      <w:pPr>
        <w:numPr>
          <w:ilvl w:val="2"/>
          <w:numId w:val="68"/>
        </w:numPr>
        <w:spacing w:after="120"/>
        <w:ind w:left="993" w:hanging="284"/>
        <w:jc w:val="both"/>
        <w:outlineLvl w:val="1"/>
        <w:rPr>
          <w:rFonts w:asciiTheme="minorHAnsi" w:hAnsiTheme="minorHAnsi" w:cstheme="minorHAnsi"/>
          <w:sz w:val="22"/>
          <w:szCs w:val="22"/>
        </w:rPr>
      </w:pPr>
      <w:r w:rsidRPr="00A14CD5">
        <w:rPr>
          <w:rFonts w:asciiTheme="minorHAnsi" w:hAnsiTheme="minorHAnsi" w:cstheme="minorHAnsi"/>
          <w:sz w:val="22"/>
          <w:szCs w:val="22"/>
        </w:rPr>
        <w:t>VŠ nebo SŠ vzdělání,</w:t>
      </w:r>
    </w:p>
    <w:p w14:paraId="2C3D863A" w14:textId="77777777" w:rsidR="00906447" w:rsidRPr="00A14CD5" w:rsidRDefault="00906447" w:rsidP="00474EC5">
      <w:pPr>
        <w:numPr>
          <w:ilvl w:val="2"/>
          <w:numId w:val="68"/>
        </w:numPr>
        <w:spacing w:after="120"/>
        <w:ind w:left="993" w:hanging="284"/>
        <w:jc w:val="both"/>
        <w:outlineLvl w:val="1"/>
        <w:rPr>
          <w:rFonts w:asciiTheme="minorHAnsi" w:hAnsiTheme="minorHAnsi" w:cstheme="minorHAnsi"/>
          <w:sz w:val="22"/>
          <w:szCs w:val="22"/>
          <w:u w:val="single"/>
        </w:rPr>
      </w:pPr>
      <w:r w:rsidRPr="00A14CD5">
        <w:rPr>
          <w:rFonts w:asciiTheme="minorHAnsi" w:hAnsiTheme="minorHAnsi" w:cstheme="minorHAnsi"/>
          <w:sz w:val="22"/>
          <w:szCs w:val="22"/>
        </w:rPr>
        <w:t xml:space="preserve">autorizovaný stavitel nebo autorizovaný technik nebo autorizovaný inženýr pro obor </w:t>
      </w:r>
      <w:r w:rsidR="00E95357">
        <w:rPr>
          <w:rFonts w:asciiTheme="minorHAnsi" w:hAnsiTheme="minorHAnsi" w:cstheme="minorHAnsi"/>
          <w:sz w:val="22"/>
          <w:szCs w:val="22"/>
          <w:u w:val="single"/>
        </w:rPr>
        <w:t>s</w:t>
      </w:r>
      <w:r w:rsidRPr="00A14CD5">
        <w:rPr>
          <w:rFonts w:asciiTheme="minorHAnsi" w:hAnsiTheme="minorHAnsi" w:cstheme="minorHAnsi"/>
          <w:sz w:val="22"/>
          <w:szCs w:val="22"/>
          <w:u w:val="single"/>
        </w:rPr>
        <w:t>tavby vodního hospodářství a krajinného inženýrství</w:t>
      </w:r>
      <w:r w:rsidR="00E95357">
        <w:rPr>
          <w:rStyle w:val="Znakapoznpodarou"/>
          <w:rFonts w:asciiTheme="minorHAnsi" w:hAnsiTheme="minorHAnsi" w:cstheme="minorHAnsi"/>
          <w:sz w:val="22"/>
          <w:szCs w:val="22"/>
          <w:u w:val="single"/>
        </w:rPr>
        <w:footnoteReference w:id="3"/>
      </w:r>
      <w:r w:rsidRPr="00A14CD5">
        <w:rPr>
          <w:rFonts w:asciiTheme="minorHAnsi" w:hAnsiTheme="minorHAnsi" w:cstheme="minorHAnsi"/>
          <w:sz w:val="22"/>
          <w:szCs w:val="22"/>
        </w:rPr>
        <w:t xml:space="preserve"> ve smyslu zákona č. 360/1992 Sb., </w:t>
      </w:r>
      <w:r w:rsidRPr="00A14CD5">
        <w:rPr>
          <w:rFonts w:asciiTheme="minorHAnsi" w:hAnsiTheme="minorHAnsi" w:cstheme="minorHAnsi"/>
          <w:kern w:val="16"/>
          <w:sz w:val="22"/>
          <w:szCs w:val="22"/>
        </w:rPr>
        <w:t>o výkonu povolání autorizovaných architektů a o výkonu povolání autorizovaných inženýrů a techniků činných ve výstavbě, ve znění pozdějších předpisů</w:t>
      </w:r>
      <w:r w:rsidRPr="00A14CD5">
        <w:rPr>
          <w:rFonts w:asciiTheme="minorHAnsi" w:hAnsiTheme="minorHAnsi" w:cstheme="minorHAnsi"/>
          <w:sz w:val="22"/>
          <w:szCs w:val="22"/>
        </w:rPr>
        <w:t>,</w:t>
      </w:r>
    </w:p>
    <w:p w14:paraId="4F5327FA" w14:textId="77777777" w:rsidR="00906447" w:rsidRPr="00A14CD5" w:rsidRDefault="00906447" w:rsidP="00474EC5">
      <w:pPr>
        <w:numPr>
          <w:ilvl w:val="2"/>
          <w:numId w:val="68"/>
        </w:numPr>
        <w:spacing w:after="120"/>
        <w:ind w:left="993" w:hanging="284"/>
        <w:jc w:val="both"/>
        <w:outlineLvl w:val="1"/>
        <w:rPr>
          <w:rFonts w:asciiTheme="minorHAnsi" w:hAnsiTheme="minorHAnsi" w:cstheme="minorHAnsi"/>
          <w:sz w:val="22"/>
          <w:szCs w:val="22"/>
        </w:rPr>
      </w:pPr>
      <w:r w:rsidRPr="00A14CD5">
        <w:rPr>
          <w:rFonts w:asciiTheme="minorHAnsi" w:hAnsiTheme="minorHAnsi" w:cstheme="minorHAnsi"/>
          <w:sz w:val="22"/>
          <w:szCs w:val="22"/>
        </w:rPr>
        <w:t xml:space="preserve">délka praxe v oboru autorizace minimálně </w:t>
      </w:r>
      <w:r w:rsidRPr="00A14CD5">
        <w:rPr>
          <w:rFonts w:asciiTheme="minorHAnsi" w:hAnsiTheme="minorHAnsi" w:cstheme="minorHAnsi"/>
          <w:sz w:val="22"/>
          <w:szCs w:val="22"/>
          <w:u w:val="single"/>
        </w:rPr>
        <w:t>8 let</w:t>
      </w:r>
      <w:r w:rsidRPr="00A14CD5">
        <w:rPr>
          <w:rFonts w:asciiTheme="minorHAnsi" w:hAnsiTheme="minorHAnsi" w:cstheme="minorHAnsi"/>
          <w:sz w:val="22"/>
          <w:szCs w:val="22"/>
        </w:rPr>
        <w:t>,</w:t>
      </w:r>
    </w:p>
    <w:p w14:paraId="4431888C" w14:textId="77777777" w:rsidR="00906447" w:rsidRPr="00DC7CD2" w:rsidRDefault="00906447" w:rsidP="00474EC5">
      <w:pPr>
        <w:numPr>
          <w:ilvl w:val="2"/>
          <w:numId w:val="68"/>
        </w:numPr>
        <w:spacing w:after="120"/>
        <w:ind w:left="993" w:hanging="284"/>
        <w:jc w:val="both"/>
        <w:outlineLvl w:val="1"/>
        <w:rPr>
          <w:rFonts w:asciiTheme="minorHAnsi" w:hAnsiTheme="minorHAnsi" w:cstheme="minorHAnsi"/>
          <w:sz w:val="22"/>
          <w:szCs w:val="22"/>
        </w:rPr>
      </w:pPr>
      <w:r w:rsidRPr="00DC7CD2">
        <w:rPr>
          <w:rFonts w:asciiTheme="minorHAnsi" w:hAnsiTheme="minorHAnsi" w:cstheme="minorHAnsi"/>
          <w:sz w:val="22"/>
          <w:szCs w:val="22"/>
        </w:rPr>
        <w:t>osobní zkušenost v</w:t>
      </w:r>
      <w:r w:rsidR="00DC7CD2">
        <w:rPr>
          <w:rFonts w:asciiTheme="minorHAnsi" w:hAnsiTheme="minorHAnsi" w:cstheme="minorHAnsi"/>
          <w:sz w:val="22"/>
          <w:szCs w:val="22"/>
        </w:rPr>
        <w:t> </w:t>
      </w:r>
      <w:r w:rsidRPr="00DC7CD2">
        <w:rPr>
          <w:rFonts w:asciiTheme="minorHAnsi" w:hAnsiTheme="minorHAnsi" w:cstheme="minorHAnsi"/>
          <w:sz w:val="22"/>
          <w:szCs w:val="22"/>
        </w:rPr>
        <w:t>rozsahu</w:t>
      </w:r>
      <w:r w:rsidR="00DC7CD2">
        <w:rPr>
          <w:rFonts w:asciiTheme="minorHAnsi" w:hAnsiTheme="minorHAnsi" w:cstheme="minorHAnsi"/>
          <w:sz w:val="22"/>
          <w:szCs w:val="22"/>
        </w:rPr>
        <w:t xml:space="preserve"> </w:t>
      </w:r>
      <w:r w:rsidRPr="00DC7CD2">
        <w:rPr>
          <w:rFonts w:asciiTheme="minorHAnsi" w:hAnsiTheme="minorHAnsi" w:cstheme="minorHAnsi"/>
          <w:sz w:val="22"/>
          <w:szCs w:val="22"/>
          <w:u w:val="single"/>
        </w:rPr>
        <w:t>minimálně dv</w:t>
      </w:r>
      <w:r w:rsidR="00C221E9">
        <w:rPr>
          <w:rFonts w:asciiTheme="minorHAnsi" w:hAnsiTheme="minorHAnsi" w:cstheme="minorHAnsi"/>
          <w:sz w:val="22"/>
          <w:szCs w:val="22"/>
          <w:u w:val="single"/>
        </w:rPr>
        <w:t>ou</w:t>
      </w:r>
      <w:r w:rsidRPr="00DC7CD2">
        <w:rPr>
          <w:rFonts w:asciiTheme="minorHAnsi" w:hAnsiTheme="minorHAnsi" w:cstheme="minorHAnsi"/>
          <w:sz w:val="22"/>
          <w:szCs w:val="22"/>
          <w:u w:val="single"/>
        </w:rPr>
        <w:t xml:space="preserve"> významn</w:t>
      </w:r>
      <w:r w:rsidR="00C221E9">
        <w:rPr>
          <w:rFonts w:asciiTheme="minorHAnsi" w:hAnsiTheme="minorHAnsi" w:cstheme="minorHAnsi"/>
          <w:sz w:val="22"/>
          <w:szCs w:val="22"/>
          <w:u w:val="single"/>
        </w:rPr>
        <w:t>ých</w:t>
      </w:r>
      <w:r w:rsidRPr="00DC7CD2">
        <w:rPr>
          <w:rFonts w:asciiTheme="minorHAnsi" w:hAnsiTheme="minorHAnsi" w:cstheme="minorHAnsi"/>
          <w:sz w:val="22"/>
          <w:szCs w:val="22"/>
          <w:u w:val="single"/>
        </w:rPr>
        <w:t xml:space="preserve"> dodáv</w:t>
      </w:r>
      <w:r w:rsidR="00C221E9">
        <w:rPr>
          <w:rFonts w:asciiTheme="minorHAnsi" w:hAnsiTheme="minorHAnsi" w:cstheme="minorHAnsi"/>
          <w:sz w:val="22"/>
          <w:szCs w:val="22"/>
          <w:u w:val="single"/>
        </w:rPr>
        <w:t>e</w:t>
      </w:r>
      <w:r w:rsidRPr="00DC7CD2">
        <w:rPr>
          <w:rFonts w:asciiTheme="minorHAnsi" w:hAnsiTheme="minorHAnsi" w:cstheme="minorHAnsi"/>
          <w:sz w:val="22"/>
          <w:szCs w:val="22"/>
          <w:u w:val="single"/>
        </w:rPr>
        <w:t>k</w:t>
      </w:r>
      <w:r w:rsidRPr="00DC7CD2">
        <w:rPr>
          <w:rFonts w:asciiTheme="minorHAnsi" w:hAnsiTheme="minorHAnsi" w:cstheme="minorHAnsi"/>
          <w:sz w:val="22"/>
          <w:szCs w:val="22"/>
        </w:rPr>
        <w:t xml:space="preserve">, které se týkaly </w:t>
      </w:r>
      <w:r w:rsidR="00FE52BA">
        <w:rPr>
          <w:rFonts w:asciiTheme="minorHAnsi" w:hAnsiTheme="minorHAnsi" w:cstheme="minorHAnsi"/>
          <w:sz w:val="22"/>
          <w:szCs w:val="22"/>
        </w:rPr>
        <w:t xml:space="preserve">výstavby/zřízení odpadové bioplynové stanice s </w:t>
      </w:r>
      <w:r w:rsidRPr="00DC7CD2">
        <w:rPr>
          <w:rFonts w:asciiTheme="minorHAnsi" w:hAnsiTheme="minorHAnsi" w:cstheme="minorHAnsi"/>
          <w:sz w:val="22"/>
          <w:szCs w:val="22"/>
        </w:rPr>
        <w:t xml:space="preserve">anaerobní fermentací </w:t>
      </w:r>
      <w:r w:rsidR="00FE52BA">
        <w:rPr>
          <w:rFonts w:asciiTheme="minorHAnsi" w:hAnsiTheme="minorHAnsi" w:cstheme="minorHAnsi"/>
          <w:sz w:val="22"/>
          <w:szCs w:val="22"/>
        </w:rPr>
        <w:t xml:space="preserve">a </w:t>
      </w:r>
      <w:r w:rsidRPr="00DC7CD2">
        <w:rPr>
          <w:rFonts w:asciiTheme="minorHAnsi" w:hAnsiTheme="minorHAnsi" w:cstheme="minorHAnsi"/>
          <w:sz w:val="22"/>
          <w:szCs w:val="22"/>
        </w:rPr>
        <w:t xml:space="preserve">s minimálním </w:t>
      </w:r>
      <w:r w:rsidRPr="00FE703B">
        <w:rPr>
          <w:rFonts w:asciiTheme="minorHAnsi" w:hAnsiTheme="minorHAnsi" w:cstheme="minorHAnsi"/>
          <w:sz w:val="22"/>
          <w:szCs w:val="22"/>
          <w:u w:val="single"/>
        </w:rPr>
        <w:t>elektrickým</w:t>
      </w:r>
      <w:r w:rsidRPr="00DC7CD2">
        <w:rPr>
          <w:rFonts w:asciiTheme="minorHAnsi" w:hAnsiTheme="minorHAnsi" w:cstheme="minorHAnsi"/>
          <w:sz w:val="22"/>
          <w:szCs w:val="22"/>
        </w:rPr>
        <w:t xml:space="preserve"> </w:t>
      </w:r>
      <w:r w:rsidRPr="00DC7CD2">
        <w:rPr>
          <w:rFonts w:asciiTheme="minorHAnsi" w:hAnsiTheme="minorHAnsi" w:cstheme="minorHAnsi"/>
          <w:sz w:val="22"/>
          <w:szCs w:val="22"/>
          <w:u w:val="single"/>
        </w:rPr>
        <w:t xml:space="preserve">výkonem </w:t>
      </w:r>
      <w:r w:rsidR="00DC7CD2">
        <w:rPr>
          <w:rFonts w:asciiTheme="minorHAnsi" w:hAnsiTheme="minorHAnsi" w:cstheme="minorHAnsi"/>
          <w:sz w:val="22"/>
          <w:szCs w:val="22"/>
          <w:u w:val="single"/>
        </w:rPr>
        <w:t xml:space="preserve">min. </w:t>
      </w:r>
      <w:r w:rsidRPr="00DC7CD2">
        <w:rPr>
          <w:rFonts w:asciiTheme="minorHAnsi" w:hAnsiTheme="minorHAnsi" w:cstheme="minorHAnsi"/>
          <w:sz w:val="22"/>
          <w:szCs w:val="22"/>
          <w:u w:val="single"/>
        </w:rPr>
        <w:t>500 kW</w:t>
      </w:r>
      <w:r w:rsidRPr="00DC7CD2">
        <w:rPr>
          <w:rFonts w:asciiTheme="minorHAnsi" w:hAnsiTheme="minorHAnsi" w:cstheme="minorHAnsi"/>
          <w:sz w:val="22"/>
          <w:szCs w:val="22"/>
        </w:rPr>
        <w:t xml:space="preserve"> (každá z nich).</w:t>
      </w:r>
    </w:p>
    <w:p w14:paraId="3B503DD3" w14:textId="77777777" w:rsidR="00BF2F5C" w:rsidRPr="00A14CD5" w:rsidRDefault="00BF2F5C" w:rsidP="00474EC5">
      <w:pPr>
        <w:widowControl w:val="0"/>
        <w:spacing w:before="240" w:after="120"/>
        <w:ind w:left="567"/>
        <w:jc w:val="both"/>
        <w:rPr>
          <w:rFonts w:asciiTheme="minorHAnsi" w:hAnsiTheme="minorHAnsi" w:cstheme="minorHAnsi"/>
          <w:b/>
          <w:sz w:val="22"/>
          <w:szCs w:val="22"/>
        </w:rPr>
      </w:pPr>
      <w:r w:rsidRPr="00425A8F">
        <w:rPr>
          <w:rFonts w:asciiTheme="minorHAnsi" w:hAnsiTheme="minorHAnsi" w:cstheme="minorHAnsi"/>
          <w:b/>
          <w:sz w:val="22"/>
          <w:szCs w:val="22"/>
        </w:rPr>
        <w:t>5. Technik odpovědný za „</w:t>
      </w:r>
      <w:r w:rsidR="007D27AA" w:rsidRPr="00425A8F">
        <w:rPr>
          <w:rFonts w:asciiTheme="minorHAnsi" w:hAnsiTheme="minorHAnsi" w:cstheme="minorHAnsi"/>
          <w:b/>
          <w:sz w:val="22"/>
          <w:szCs w:val="22"/>
        </w:rPr>
        <w:t>Montá</w:t>
      </w:r>
      <w:r w:rsidR="007D27AA" w:rsidRPr="000F7451">
        <w:rPr>
          <w:rFonts w:asciiTheme="minorHAnsi" w:hAnsiTheme="minorHAnsi" w:cstheme="minorHAnsi"/>
          <w:b/>
          <w:sz w:val="22"/>
          <w:szCs w:val="22"/>
        </w:rPr>
        <w:t>ž a opravy vyhrazených plynových zařízení</w:t>
      </w:r>
      <w:r w:rsidRPr="00F614CB">
        <w:rPr>
          <w:rFonts w:asciiTheme="minorHAnsi" w:hAnsiTheme="minorHAnsi" w:cstheme="minorHAnsi"/>
          <w:b/>
          <w:sz w:val="22"/>
          <w:szCs w:val="22"/>
        </w:rPr>
        <w:t>“</w:t>
      </w:r>
    </w:p>
    <w:p w14:paraId="10608EC3" w14:textId="77777777" w:rsidR="00906447" w:rsidRPr="00A14CD5" w:rsidRDefault="00906447" w:rsidP="00474EC5">
      <w:pPr>
        <w:numPr>
          <w:ilvl w:val="2"/>
          <w:numId w:val="68"/>
        </w:numPr>
        <w:spacing w:line="276" w:lineRule="auto"/>
        <w:ind w:left="993" w:hanging="284"/>
        <w:jc w:val="both"/>
        <w:outlineLvl w:val="1"/>
        <w:rPr>
          <w:rFonts w:asciiTheme="minorHAnsi" w:hAnsiTheme="minorHAnsi" w:cstheme="minorHAnsi"/>
          <w:sz w:val="22"/>
          <w:szCs w:val="22"/>
        </w:rPr>
      </w:pPr>
      <w:r w:rsidRPr="00A14CD5">
        <w:rPr>
          <w:rFonts w:asciiTheme="minorHAnsi" w:hAnsiTheme="minorHAnsi" w:cstheme="minorHAnsi"/>
          <w:sz w:val="22"/>
          <w:szCs w:val="22"/>
        </w:rPr>
        <w:t>VŠ nebo SŠ vzdělání,</w:t>
      </w:r>
    </w:p>
    <w:p w14:paraId="635190C6" w14:textId="77777777" w:rsidR="00906447" w:rsidRPr="00A14CD5" w:rsidRDefault="00906447" w:rsidP="00474EC5">
      <w:pPr>
        <w:numPr>
          <w:ilvl w:val="2"/>
          <w:numId w:val="68"/>
        </w:numPr>
        <w:spacing w:line="276" w:lineRule="auto"/>
        <w:ind w:left="993" w:hanging="284"/>
        <w:jc w:val="both"/>
        <w:outlineLvl w:val="1"/>
        <w:rPr>
          <w:rFonts w:asciiTheme="minorHAnsi" w:hAnsiTheme="minorHAnsi" w:cstheme="minorHAnsi"/>
          <w:sz w:val="22"/>
          <w:szCs w:val="22"/>
        </w:rPr>
      </w:pPr>
      <w:r w:rsidRPr="00A14CD5">
        <w:rPr>
          <w:rFonts w:asciiTheme="minorHAnsi" w:eastAsiaTheme="minorHAnsi" w:hAnsiTheme="minorHAnsi" w:cstheme="minorHAnsi"/>
          <w:sz w:val="22"/>
          <w:szCs w:val="22"/>
          <w:u w:val="single"/>
          <w:lang w:eastAsia="en-US"/>
        </w:rPr>
        <w:t>platné osvědčení pro skupiny A, B,</w:t>
      </w:r>
      <w:r w:rsidR="00FE52BA">
        <w:rPr>
          <w:rFonts w:asciiTheme="minorHAnsi" w:eastAsiaTheme="minorHAnsi" w:hAnsiTheme="minorHAnsi" w:cstheme="minorHAnsi"/>
          <w:sz w:val="22"/>
          <w:szCs w:val="22"/>
          <w:u w:val="single"/>
          <w:lang w:eastAsia="en-US"/>
        </w:rPr>
        <w:t xml:space="preserve"> C,</w:t>
      </w:r>
      <w:r w:rsidRPr="00A14CD5">
        <w:rPr>
          <w:rFonts w:asciiTheme="minorHAnsi" w:eastAsiaTheme="minorHAnsi" w:hAnsiTheme="minorHAnsi" w:cstheme="minorHAnsi"/>
          <w:sz w:val="22"/>
          <w:szCs w:val="22"/>
          <w:u w:val="single"/>
          <w:lang w:eastAsia="en-US"/>
        </w:rPr>
        <w:t xml:space="preserve"> E, F, G</w:t>
      </w:r>
      <w:r w:rsidRPr="00A14CD5">
        <w:rPr>
          <w:rFonts w:asciiTheme="minorHAnsi" w:eastAsiaTheme="minorHAnsi" w:hAnsiTheme="minorHAnsi" w:cstheme="minorHAnsi"/>
          <w:sz w:val="22"/>
          <w:szCs w:val="22"/>
          <w:lang w:eastAsia="en-US"/>
        </w:rPr>
        <w:t xml:space="preserve"> </w:t>
      </w:r>
      <w:r w:rsidRPr="00A14CD5">
        <w:rPr>
          <w:rFonts w:asciiTheme="minorHAnsi" w:hAnsiTheme="minorHAnsi" w:cstheme="minorHAnsi"/>
          <w:sz w:val="22"/>
          <w:szCs w:val="22"/>
        </w:rPr>
        <w:t xml:space="preserve">pro </w:t>
      </w:r>
      <w:r w:rsidRPr="00A14CD5">
        <w:rPr>
          <w:rFonts w:asciiTheme="minorHAnsi" w:eastAsiaTheme="minorHAnsi" w:hAnsiTheme="minorHAnsi" w:cstheme="minorHAnsi"/>
          <w:sz w:val="22"/>
          <w:szCs w:val="22"/>
          <w:u w:val="single"/>
          <w:lang w:eastAsia="en-US"/>
        </w:rPr>
        <w:t>„Montáž a opravy vyhrazených plynových zařízení“,</w:t>
      </w:r>
    </w:p>
    <w:p w14:paraId="4B2BF623" w14:textId="77777777" w:rsidR="00906447" w:rsidRPr="00A14CD5" w:rsidRDefault="00906447" w:rsidP="00474EC5">
      <w:pPr>
        <w:numPr>
          <w:ilvl w:val="2"/>
          <w:numId w:val="68"/>
        </w:numPr>
        <w:spacing w:line="276" w:lineRule="auto"/>
        <w:ind w:left="993" w:hanging="284"/>
        <w:jc w:val="both"/>
        <w:outlineLvl w:val="1"/>
        <w:rPr>
          <w:rFonts w:asciiTheme="minorHAnsi" w:hAnsiTheme="minorHAnsi" w:cstheme="minorHAnsi"/>
          <w:sz w:val="22"/>
          <w:szCs w:val="22"/>
        </w:rPr>
      </w:pPr>
      <w:r w:rsidRPr="00A14CD5">
        <w:rPr>
          <w:rFonts w:asciiTheme="minorHAnsi" w:hAnsiTheme="minorHAnsi" w:cstheme="minorHAnsi"/>
          <w:sz w:val="22"/>
          <w:szCs w:val="22"/>
        </w:rPr>
        <w:t xml:space="preserve">délka praxe v oblasti energetiky minimálně </w:t>
      </w:r>
      <w:r w:rsidRPr="00A14CD5">
        <w:rPr>
          <w:rFonts w:asciiTheme="minorHAnsi" w:hAnsiTheme="minorHAnsi" w:cstheme="minorHAnsi"/>
          <w:sz w:val="22"/>
          <w:szCs w:val="22"/>
          <w:u w:val="single"/>
        </w:rPr>
        <w:t>5 let</w:t>
      </w:r>
      <w:r w:rsidRPr="00A14CD5">
        <w:rPr>
          <w:rFonts w:asciiTheme="minorHAnsi" w:hAnsiTheme="minorHAnsi" w:cstheme="minorHAnsi"/>
          <w:sz w:val="22"/>
          <w:szCs w:val="22"/>
        </w:rPr>
        <w:t>,</w:t>
      </w:r>
    </w:p>
    <w:p w14:paraId="708E805E" w14:textId="77777777" w:rsidR="00906447" w:rsidRPr="00A14CD5" w:rsidRDefault="00425A8F" w:rsidP="00474EC5">
      <w:pPr>
        <w:numPr>
          <w:ilvl w:val="2"/>
          <w:numId w:val="68"/>
        </w:numPr>
        <w:spacing w:line="276" w:lineRule="auto"/>
        <w:ind w:left="993" w:hanging="284"/>
        <w:jc w:val="both"/>
        <w:outlineLvl w:val="1"/>
        <w:rPr>
          <w:rFonts w:asciiTheme="minorHAnsi" w:hAnsiTheme="minorHAnsi" w:cstheme="minorHAnsi"/>
          <w:sz w:val="22"/>
          <w:szCs w:val="22"/>
          <w:lang w:eastAsia="en-US"/>
        </w:rPr>
      </w:pPr>
      <w:r w:rsidRPr="000F7451">
        <w:rPr>
          <w:rFonts w:asciiTheme="minorHAnsi" w:hAnsiTheme="minorHAnsi" w:cstheme="minorHAnsi"/>
          <w:sz w:val="22"/>
          <w:szCs w:val="22"/>
        </w:rPr>
        <w:t>osobní zkušenost v</w:t>
      </w:r>
      <w:r w:rsidR="00474EC5">
        <w:rPr>
          <w:rFonts w:asciiTheme="minorHAnsi" w:hAnsiTheme="minorHAnsi" w:cstheme="minorHAnsi"/>
          <w:sz w:val="22"/>
          <w:szCs w:val="22"/>
        </w:rPr>
        <w:t> </w:t>
      </w:r>
      <w:r w:rsidRPr="000F7451">
        <w:rPr>
          <w:rFonts w:asciiTheme="minorHAnsi" w:hAnsiTheme="minorHAnsi" w:cstheme="minorHAnsi"/>
          <w:sz w:val="22"/>
          <w:szCs w:val="22"/>
        </w:rPr>
        <w:t>rozsahu</w:t>
      </w:r>
      <w:r w:rsidR="00474EC5">
        <w:rPr>
          <w:rFonts w:asciiTheme="minorHAnsi" w:hAnsiTheme="minorHAnsi" w:cstheme="minorHAnsi"/>
          <w:sz w:val="22"/>
          <w:szCs w:val="22"/>
        </w:rPr>
        <w:t xml:space="preserve"> </w:t>
      </w:r>
      <w:r w:rsidR="00474EC5" w:rsidRPr="00A14CD5">
        <w:rPr>
          <w:rFonts w:asciiTheme="minorHAnsi" w:eastAsiaTheme="minorHAnsi" w:hAnsiTheme="minorHAnsi" w:cstheme="minorHAnsi"/>
          <w:sz w:val="22"/>
          <w:szCs w:val="22"/>
          <w:u w:val="single"/>
          <w:lang w:eastAsia="en-US"/>
        </w:rPr>
        <w:t>montáže vyhrazených plynových zařízení na minimálně jedné významné dodávce</w:t>
      </w:r>
      <w:r w:rsidR="00474EC5" w:rsidRPr="00A14CD5">
        <w:rPr>
          <w:rFonts w:asciiTheme="minorHAnsi" w:eastAsiaTheme="minorHAnsi" w:hAnsiTheme="minorHAnsi" w:cstheme="minorHAnsi"/>
          <w:sz w:val="22"/>
          <w:szCs w:val="22"/>
          <w:lang w:eastAsia="en-US"/>
        </w:rPr>
        <w:t xml:space="preserve">, </w:t>
      </w:r>
      <w:r w:rsidR="00474EC5" w:rsidRPr="00FE52BA">
        <w:rPr>
          <w:rFonts w:asciiTheme="minorHAnsi" w:eastAsiaTheme="minorHAnsi" w:hAnsiTheme="minorHAnsi" w:cstheme="minorHAnsi"/>
          <w:sz w:val="22"/>
          <w:szCs w:val="22"/>
          <w:lang w:eastAsia="en-US"/>
        </w:rPr>
        <w:t xml:space="preserve">která se týkala </w:t>
      </w:r>
      <w:r w:rsidR="00FE52BA" w:rsidRPr="00FE52BA">
        <w:rPr>
          <w:rFonts w:asciiTheme="minorHAnsi" w:eastAsiaTheme="minorHAnsi" w:hAnsiTheme="minorHAnsi" w:cstheme="minorHAnsi"/>
          <w:sz w:val="22"/>
          <w:szCs w:val="22"/>
          <w:lang w:eastAsia="en-US"/>
        </w:rPr>
        <w:t>výstavby/zřízení odpadové bioplynové stanice s anaerobní fermentací</w:t>
      </w:r>
      <w:r w:rsidR="00474EC5" w:rsidRPr="00FE52BA">
        <w:rPr>
          <w:rFonts w:asciiTheme="minorHAnsi" w:eastAsiaTheme="minorHAnsi" w:hAnsiTheme="minorHAnsi" w:cstheme="minorHAnsi"/>
          <w:sz w:val="22"/>
          <w:szCs w:val="22"/>
          <w:lang w:eastAsia="en-US"/>
        </w:rPr>
        <w:t>.</w:t>
      </w:r>
    </w:p>
    <w:p w14:paraId="25DF8651" w14:textId="77777777" w:rsidR="007D27AA" w:rsidRPr="00F614CB" w:rsidRDefault="007D27AA" w:rsidP="00474EC5">
      <w:pPr>
        <w:widowControl w:val="0"/>
        <w:spacing w:before="240" w:after="120"/>
        <w:ind w:left="567"/>
        <w:jc w:val="both"/>
        <w:rPr>
          <w:rFonts w:asciiTheme="minorHAnsi" w:hAnsiTheme="minorHAnsi" w:cstheme="minorHAnsi"/>
          <w:b/>
          <w:sz w:val="22"/>
          <w:szCs w:val="22"/>
        </w:rPr>
      </w:pPr>
      <w:r w:rsidRPr="00425A8F">
        <w:rPr>
          <w:rFonts w:asciiTheme="minorHAnsi" w:hAnsiTheme="minorHAnsi" w:cstheme="minorHAnsi"/>
          <w:b/>
          <w:sz w:val="22"/>
          <w:szCs w:val="22"/>
        </w:rPr>
        <w:t>6. Technik odpovědný za „Montáž, opravy, revize a zkoušky elektrických zařízení“</w:t>
      </w:r>
    </w:p>
    <w:p w14:paraId="0B30A81F" w14:textId="77777777" w:rsidR="00F57BA8" w:rsidRPr="00A14CD5" w:rsidRDefault="00F57BA8" w:rsidP="00474EC5">
      <w:pPr>
        <w:numPr>
          <w:ilvl w:val="2"/>
          <w:numId w:val="68"/>
        </w:numPr>
        <w:spacing w:line="276" w:lineRule="auto"/>
        <w:ind w:left="993" w:hanging="284"/>
        <w:jc w:val="both"/>
        <w:outlineLvl w:val="1"/>
        <w:rPr>
          <w:rFonts w:asciiTheme="minorHAnsi" w:hAnsiTheme="minorHAnsi" w:cstheme="minorHAnsi"/>
          <w:sz w:val="22"/>
          <w:szCs w:val="22"/>
        </w:rPr>
      </w:pPr>
      <w:r w:rsidRPr="00A14CD5">
        <w:rPr>
          <w:rFonts w:asciiTheme="minorHAnsi" w:hAnsiTheme="minorHAnsi" w:cstheme="minorHAnsi"/>
          <w:sz w:val="22"/>
          <w:szCs w:val="22"/>
        </w:rPr>
        <w:t>VŠ nebo SŠ vzdělání,</w:t>
      </w:r>
    </w:p>
    <w:p w14:paraId="64AE66CE" w14:textId="77777777" w:rsidR="00F57BA8" w:rsidRPr="00A14CD5" w:rsidRDefault="00F57BA8" w:rsidP="00474EC5">
      <w:pPr>
        <w:numPr>
          <w:ilvl w:val="2"/>
          <w:numId w:val="68"/>
        </w:numPr>
        <w:spacing w:line="276" w:lineRule="auto"/>
        <w:ind w:left="993" w:hanging="284"/>
        <w:jc w:val="both"/>
        <w:outlineLvl w:val="1"/>
        <w:rPr>
          <w:rFonts w:asciiTheme="minorHAnsi" w:hAnsiTheme="minorHAnsi" w:cstheme="minorHAnsi"/>
          <w:sz w:val="22"/>
          <w:szCs w:val="22"/>
        </w:rPr>
      </w:pPr>
      <w:r w:rsidRPr="00A14CD5">
        <w:rPr>
          <w:rFonts w:asciiTheme="minorHAnsi" w:eastAsiaTheme="minorHAnsi" w:hAnsiTheme="minorHAnsi" w:cstheme="minorHAnsi"/>
          <w:sz w:val="22"/>
          <w:szCs w:val="22"/>
          <w:u w:val="single"/>
          <w:lang w:eastAsia="en-US"/>
        </w:rPr>
        <w:t>platné osvědčení v rozsahu E2A, E2B</w:t>
      </w:r>
      <w:r w:rsidRPr="00A14CD5">
        <w:rPr>
          <w:rFonts w:asciiTheme="minorHAnsi" w:eastAsiaTheme="minorHAnsi" w:hAnsiTheme="minorHAnsi" w:cstheme="minorHAnsi"/>
          <w:sz w:val="22"/>
          <w:szCs w:val="22"/>
          <w:lang w:eastAsia="en-US"/>
        </w:rPr>
        <w:t xml:space="preserve"> </w:t>
      </w:r>
      <w:r w:rsidRPr="00A14CD5">
        <w:rPr>
          <w:rFonts w:asciiTheme="minorHAnsi" w:hAnsiTheme="minorHAnsi" w:cstheme="minorHAnsi"/>
          <w:sz w:val="22"/>
          <w:szCs w:val="22"/>
        </w:rPr>
        <w:t xml:space="preserve">pro </w:t>
      </w:r>
      <w:r w:rsidRPr="00A14CD5">
        <w:rPr>
          <w:rFonts w:asciiTheme="minorHAnsi" w:eastAsiaTheme="minorHAnsi" w:hAnsiTheme="minorHAnsi" w:cstheme="minorHAnsi"/>
          <w:sz w:val="22"/>
          <w:szCs w:val="22"/>
          <w:u w:val="single"/>
          <w:lang w:eastAsia="en-US"/>
        </w:rPr>
        <w:t>„Montáž, opravy, revize a zkoušky elektrických zařízení“,</w:t>
      </w:r>
    </w:p>
    <w:p w14:paraId="11AAD9DC" w14:textId="77777777" w:rsidR="00F57BA8" w:rsidRPr="00A14CD5" w:rsidRDefault="00F57BA8" w:rsidP="00474EC5">
      <w:pPr>
        <w:numPr>
          <w:ilvl w:val="2"/>
          <w:numId w:val="68"/>
        </w:numPr>
        <w:spacing w:line="276" w:lineRule="auto"/>
        <w:ind w:left="993" w:hanging="284"/>
        <w:jc w:val="both"/>
        <w:outlineLvl w:val="1"/>
        <w:rPr>
          <w:rFonts w:asciiTheme="minorHAnsi" w:hAnsiTheme="minorHAnsi" w:cstheme="minorHAnsi"/>
          <w:sz w:val="22"/>
          <w:szCs w:val="22"/>
        </w:rPr>
      </w:pPr>
      <w:r w:rsidRPr="00A14CD5">
        <w:rPr>
          <w:rFonts w:asciiTheme="minorHAnsi" w:hAnsiTheme="minorHAnsi" w:cstheme="minorHAnsi"/>
          <w:sz w:val="22"/>
          <w:szCs w:val="22"/>
        </w:rPr>
        <w:t xml:space="preserve">délka praxe v oblasti energetiky minimálně </w:t>
      </w:r>
      <w:r w:rsidRPr="00A14CD5">
        <w:rPr>
          <w:rFonts w:asciiTheme="minorHAnsi" w:hAnsiTheme="minorHAnsi" w:cstheme="minorHAnsi"/>
          <w:sz w:val="22"/>
          <w:szCs w:val="22"/>
          <w:u w:val="single"/>
        </w:rPr>
        <w:t>5 let</w:t>
      </w:r>
      <w:r w:rsidRPr="00A14CD5">
        <w:rPr>
          <w:rFonts w:asciiTheme="minorHAnsi" w:hAnsiTheme="minorHAnsi" w:cstheme="minorHAnsi"/>
          <w:sz w:val="22"/>
          <w:szCs w:val="22"/>
        </w:rPr>
        <w:t>,</w:t>
      </w:r>
    </w:p>
    <w:p w14:paraId="62748B69" w14:textId="77777777" w:rsidR="00F57BA8" w:rsidRPr="00A14CD5" w:rsidRDefault="00F57BA8" w:rsidP="00474EC5">
      <w:pPr>
        <w:numPr>
          <w:ilvl w:val="2"/>
          <w:numId w:val="68"/>
        </w:numPr>
        <w:spacing w:line="276" w:lineRule="auto"/>
        <w:ind w:left="993" w:hanging="284"/>
        <w:jc w:val="both"/>
        <w:outlineLvl w:val="1"/>
        <w:rPr>
          <w:rFonts w:asciiTheme="minorHAnsi" w:hAnsiTheme="minorHAnsi" w:cstheme="minorHAnsi"/>
          <w:sz w:val="22"/>
          <w:szCs w:val="22"/>
          <w:lang w:eastAsia="en-US"/>
        </w:rPr>
      </w:pPr>
      <w:r w:rsidRPr="00A14CD5">
        <w:rPr>
          <w:rFonts w:asciiTheme="minorHAnsi" w:hAnsiTheme="minorHAnsi" w:cstheme="minorHAnsi"/>
          <w:sz w:val="22"/>
          <w:szCs w:val="22"/>
        </w:rPr>
        <w:t>osobní zkušenost v</w:t>
      </w:r>
      <w:r w:rsidR="00474EC5">
        <w:rPr>
          <w:rFonts w:asciiTheme="minorHAnsi" w:hAnsiTheme="minorHAnsi" w:cstheme="minorHAnsi"/>
          <w:sz w:val="22"/>
          <w:szCs w:val="22"/>
        </w:rPr>
        <w:t> </w:t>
      </w:r>
      <w:r w:rsidRPr="00A14CD5">
        <w:rPr>
          <w:rFonts w:asciiTheme="minorHAnsi" w:hAnsiTheme="minorHAnsi" w:cstheme="minorHAnsi"/>
          <w:sz w:val="22"/>
          <w:szCs w:val="22"/>
        </w:rPr>
        <w:t>rozsahu</w:t>
      </w:r>
      <w:r w:rsidR="00474EC5">
        <w:rPr>
          <w:rFonts w:asciiTheme="minorHAnsi" w:hAnsiTheme="minorHAnsi" w:cstheme="minorHAnsi"/>
          <w:sz w:val="22"/>
          <w:szCs w:val="22"/>
        </w:rPr>
        <w:t xml:space="preserve"> </w:t>
      </w:r>
      <w:r w:rsidR="00FE52BA" w:rsidRPr="00FE52BA">
        <w:rPr>
          <w:rFonts w:asciiTheme="minorHAnsi" w:eastAsiaTheme="minorHAnsi" w:hAnsiTheme="minorHAnsi" w:cstheme="minorHAnsi"/>
          <w:sz w:val="22"/>
          <w:szCs w:val="22"/>
          <w:u w:val="single"/>
          <w:lang w:eastAsia="en-US"/>
        </w:rPr>
        <w:t>montáže elektrických zařízení na minimálně jedné významné dodávce, která se týkala výstavby/zřízení odpadové bioplynové stanice s anaerobní fermentací</w:t>
      </w:r>
      <w:r w:rsidR="00474EC5" w:rsidRPr="00FE52BA">
        <w:rPr>
          <w:rFonts w:asciiTheme="minorHAnsi" w:eastAsiaTheme="minorHAnsi" w:hAnsiTheme="minorHAnsi" w:cstheme="minorHAnsi"/>
          <w:sz w:val="22"/>
          <w:szCs w:val="22"/>
          <w:lang w:eastAsia="en-US"/>
        </w:rPr>
        <w:t>.</w:t>
      </w:r>
    </w:p>
    <w:p w14:paraId="2C1527B8" w14:textId="77777777" w:rsidR="00F57BA8" w:rsidRPr="00A14CD5" w:rsidRDefault="00F57BA8" w:rsidP="00F57BA8">
      <w:pPr>
        <w:keepNext/>
        <w:ind w:left="720"/>
        <w:contextualSpacing/>
        <w:jc w:val="both"/>
        <w:outlineLvl w:val="1"/>
        <w:rPr>
          <w:rFonts w:asciiTheme="minorHAnsi" w:hAnsiTheme="minorHAnsi" w:cstheme="minorHAnsi"/>
          <w:sz w:val="22"/>
          <w:szCs w:val="22"/>
          <w:u w:val="single"/>
        </w:rPr>
      </w:pPr>
    </w:p>
    <w:p w14:paraId="42A178E3" w14:textId="77777777" w:rsidR="00F57BA8" w:rsidRDefault="00F57BA8" w:rsidP="00F7205E">
      <w:pPr>
        <w:widowControl w:val="0"/>
        <w:spacing w:after="120"/>
        <w:ind w:left="425"/>
        <w:jc w:val="both"/>
        <w:rPr>
          <w:rFonts w:asciiTheme="minorHAnsi" w:hAnsiTheme="minorHAnsi" w:cstheme="minorHAnsi"/>
          <w:sz w:val="22"/>
          <w:szCs w:val="22"/>
          <w:u w:val="single"/>
        </w:rPr>
      </w:pPr>
      <w:r w:rsidRPr="00F7205E">
        <w:rPr>
          <w:rFonts w:asciiTheme="minorHAnsi" w:hAnsiTheme="minorHAnsi" w:cstheme="minorHAnsi"/>
          <w:sz w:val="22"/>
          <w:szCs w:val="22"/>
          <w:u w:val="single"/>
        </w:rPr>
        <w:t>Zadavatel požaduje doložit</w:t>
      </w:r>
      <w:r w:rsidR="006C453C">
        <w:rPr>
          <w:rFonts w:asciiTheme="minorHAnsi" w:hAnsiTheme="minorHAnsi" w:cstheme="minorHAnsi"/>
          <w:sz w:val="22"/>
          <w:szCs w:val="22"/>
          <w:u w:val="single"/>
        </w:rPr>
        <w:t xml:space="preserve"> seznam</w:t>
      </w:r>
      <w:r w:rsidRPr="00F7205E">
        <w:rPr>
          <w:rFonts w:asciiTheme="minorHAnsi" w:hAnsiTheme="minorHAnsi" w:cstheme="minorHAnsi"/>
          <w:sz w:val="22"/>
          <w:szCs w:val="22"/>
          <w:u w:val="single"/>
        </w:rPr>
        <w:t xml:space="preserve"> </w:t>
      </w:r>
      <w:r w:rsidRPr="00F7205E">
        <w:rPr>
          <w:rFonts w:asciiTheme="minorHAnsi" w:hAnsiTheme="minorHAnsi" w:cstheme="minorHAnsi"/>
          <w:b/>
          <w:sz w:val="22"/>
          <w:szCs w:val="22"/>
          <w:u w:val="single"/>
        </w:rPr>
        <w:t>minimálně 6 osob</w:t>
      </w:r>
      <w:r w:rsidRPr="00F7205E">
        <w:rPr>
          <w:rFonts w:asciiTheme="minorHAnsi" w:hAnsiTheme="minorHAnsi" w:cstheme="minorHAnsi"/>
          <w:sz w:val="22"/>
          <w:szCs w:val="22"/>
          <w:u w:val="single"/>
        </w:rPr>
        <w:t xml:space="preserve"> (techniků). </w:t>
      </w:r>
      <w:r w:rsidRPr="00F7205E">
        <w:rPr>
          <w:rFonts w:asciiTheme="minorHAnsi" w:hAnsiTheme="minorHAnsi" w:cstheme="minorHAnsi"/>
          <w:b/>
          <w:sz w:val="22"/>
          <w:szCs w:val="22"/>
          <w:u w:val="single"/>
        </w:rPr>
        <w:t xml:space="preserve">Jednotlivé pozice nelze </w:t>
      </w:r>
      <w:r w:rsidR="00FE703B">
        <w:rPr>
          <w:rFonts w:asciiTheme="minorHAnsi" w:hAnsiTheme="minorHAnsi" w:cstheme="minorHAnsi"/>
          <w:b/>
          <w:sz w:val="22"/>
          <w:szCs w:val="22"/>
          <w:u w:val="single"/>
        </w:rPr>
        <w:t xml:space="preserve">vzájemně </w:t>
      </w:r>
      <w:r w:rsidRPr="00F7205E">
        <w:rPr>
          <w:rFonts w:asciiTheme="minorHAnsi" w:hAnsiTheme="minorHAnsi" w:cstheme="minorHAnsi"/>
          <w:b/>
          <w:sz w:val="22"/>
          <w:szCs w:val="22"/>
          <w:u w:val="single"/>
        </w:rPr>
        <w:t>kumulovat</w:t>
      </w:r>
      <w:r w:rsidRPr="00F7205E">
        <w:rPr>
          <w:rFonts w:asciiTheme="minorHAnsi" w:hAnsiTheme="minorHAnsi" w:cstheme="minorHAnsi"/>
          <w:sz w:val="22"/>
          <w:szCs w:val="22"/>
          <w:u w:val="single"/>
        </w:rPr>
        <w:t>.</w:t>
      </w:r>
    </w:p>
    <w:p w14:paraId="47A77B66" w14:textId="77777777" w:rsidR="002D364E" w:rsidRPr="002D364E" w:rsidRDefault="002D364E" w:rsidP="00F7205E">
      <w:pPr>
        <w:widowControl w:val="0"/>
        <w:spacing w:after="120"/>
        <w:ind w:left="425"/>
        <w:jc w:val="both"/>
        <w:rPr>
          <w:rFonts w:asciiTheme="minorHAnsi" w:hAnsiTheme="minorHAnsi" w:cstheme="minorHAnsi"/>
          <w:sz w:val="22"/>
          <w:szCs w:val="22"/>
        </w:rPr>
      </w:pPr>
      <w:r w:rsidRPr="002D364E">
        <w:rPr>
          <w:rFonts w:asciiTheme="minorHAnsi" w:hAnsiTheme="minorHAnsi" w:cstheme="minorHAnsi"/>
          <w:sz w:val="22"/>
          <w:szCs w:val="22"/>
          <w:u w:val="single"/>
        </w:rPr>
        <w:t xml:space="preserve">Zadavatel </w:t>
      </w:r>
      <w:r>
        <w:rPr>
          <w:rFonts w:asciiTheme="minorHAnsi" w:hAnsiTheme="minorHAnsi" w:cstheme="minorHAnsi"/>
          <w:sz w:val="22"/>
          <w:szCs w:val="22"/>
          <w:u w:val="single"/>
        </w:rPr>
        <w:t xml:space="preserve">dále </w:t>
      </w:r>
      <w:r w:rsidRPr="002D364E">
        <w:rPr>
          <w:rFonts w:asciiTheme="minorHAnsi" w:hAnsiTheme="minorHAnsi" w:cstheme="minorHAnsi"/>
          <w:sz w:val="22"/>
          <w:szCs w:val="22"/>
          <w:u w:val="single"/>
        </w:rPr>
        <w:t xml:space="preserve">požaduje, aby byly pozice </w:t>
      </w:r>
      <w:r w:rsidRPr="002D364E">
        <w:rPr>
          <w:rFonts w:asciiTheme="minorHAnsi" w:hAnsiTheme="minorHAnsi" w:cstheme="minorHAnsi"/>
          <w:b/>
          <w:sz w:val="22"/>
          <w:szCs w:val="22"/>
          <w:u w:val="single"/>
        </w:rPr>
        <w:t>stavbyvedoucího pro stavební část a jeho zástupce</w:t>
      </w:r>
      <w:r w:rsidRPr="002D364E">
        <w:rPr>
          <w:rFonts w:asciiTheme="minorHAnsi" w:hAnsiTheme="minorHAnsi" w:cstheme="minorHAnsi"/>
          <w:sz w:val="22"/>
          <w:szCs w:val="22"/>
          <w:u w:val="single"/>
        </w:rPr>
        <w:t xml:space="preserve"> </w:t>
      </w:r>
      <w:r w:rsidRPr="002D364E">
        <w:rPr>
          <w:rFonts w:asciiTheme="minorHAnsi" w:hAnsiTheme="minorHAnsi" w:cstheme="minorHAnsi"/>
          <w:b/>
          <w:sz w:val="22"/>
          <w:szCs w:val="22"/>
          <w:u w:val="single"/>
        </w:rPr>
        <w:t>zajištěny vlastními kapacitami a nikoliv prostřednictvím poddodavatele</w:t>
      </w:r>
      <w:r>
        <w:rPr>
          <w:rFonts w:asciiTheme="minorHAnsi" w:hAnsiTheme="minorHAnsi" w:cstheme="minorHAnsi"/>
          <w:b/>
          <w:sz w:val="22"/>
          <w:szCs w:val="22"/>
          <w:u w:val="single"/>
        </w:rPr>
        <w:t>.</w:t>
      </w:r>
      <w:r>
        <w:rPr>
          <w:rFonts w:asciiTheme="minorHAnsi" w:hAnsiTheme="minorHAnsi" w:cstheme="minorHAnsi"/>
          <w:sz w:val="22"/>
          <w:szCs w:val="22"/>
        </w:rPr>
        <w:t xml:space="preserve"> Dále viz čl. X této zadávací dokumentace. </w:t>
      </w:r>
    </w:p>
    <w:p w14:paraId="7F35D736" w14:textId="77777777" w:rsidR="00395158" w:rsidRPr="00A14CD5" w:rsidRDefault="00395158">
      <w:pPr>
        <w:widowControl w:val="0"/>
        <w:spacing w:after="120"/>
        <w:ind w:left="425"/>
        <w:jc w:val="both"/>
        <w:rPr>
          <w:rFonts w:asciiTheme="minorHAnsi" w:hAnsiTheme="minorHAnsi" w:cstheme="minorHAnsi"/>
          <w:b/>
          <w:sz w:val="22"/>
          <w:szCs w:val="22"/>
        </w:rPr>
      </w:pPr>
      <w:r w:rsidRPr="00A14CD5">
        <w:rPr>
          <w:rFonts w:asciiTheme="minorHAnsi" w:hAnsiTheme="minorHAnsi" w:cstheme="minorHAnsi"/>
          <w:b/>
          <w:sz w:val="22"/>
          <w:szCs w:val="22"/>
        </w:rPr>
        <w:t xml:space="preserve">Zadavatel výslovně požaduje, aby se osoby uvedené </w:t>
      </w:r>
      <w:r w:rsidR="00E56147">
        <w:rPr>
          <w:rFonts w:asciiTheme="minorHAnsi" w:hAnsiTheme="minorHAnsi" w:cstheme="minorHAnsi"/>
          <w:b/>
          <w:sz w:val="22"/>
          <w:szCs w:val="22"/>
        </w:rPr>
        <w:t>účastníkem</w:t>
      </w:r>
      <w:r w:rsidR="00E56147" w:rsidRPr="00A14CD5">
        <w:rPr>
          <w:rFonts w:asciiTheme="minorHAnsi" w:hAnsiTheme="minorHAnsi" w:cstheme="minorHAnsi"/>
          <w:b/>
          <w:sz w:val="22"/>
          <w:szCs w:val="22"/>
        </w:rPr>
        <w:t xml:space="preserve"> </w:t>
      </w:r>
      <w:r w:rsidRPr="00A14CD5">
        <w:rPr>
          <w:rFonts w:asciiTheme="minorHAnsi" w:hAnsiTheme="minorHAnsi" w:cstheme="minorHAnsi"/>
          <w:b/>
          <w:sz w:val="22"/>
          <w:szCs w:val="22"/>
        </w:rPr>
        <w:t>v nabídce v seznamu členů odborného týmu fakticky přímo podílely na realizaci veřejné zakázky, a to ve vztahu k požadovaným pozicím, resp. v rozsahu odpovídajícím požadovaným zkušenostem a potřebám při plnění veřejné zakázky.</w:t>
      </w:r>
    </w:p>
    <w:p w14:paraId="4F8E26AE" w14:textId="77777777" w:rsidR="00395158" w:rsidRPr="00A14CD5" w:rsidRDefault="00395158">
      <w:pPr>
        <w:widowControl w:val="0"/>
        <w:spacing w:after="120"/>
        <w:ind w:left="425"/>
        <w:jc w:val="both"/>
        <w:rPr>
          <w:rFonts w:asciiTheme="minorHAnsi" w:hAnsiTheme="minorHAnsi" w:cstheme="minorHAnsi"/>
          <w:b/>
          <w:sz w:val="22"/>
          <w:szCs w:val="22"/>
          <w:u w:val="single"/>
        </w:rPr>
      </w:pPr>
      <w:r w:rsidRPr="00A14CD5">
        <w:rPr>
          <w:rFonts w:asciiTheme="minorHAnsi" w:hAnsiTheme="minorHAnsi" w:cstheme="minorHAnsi"/>
          <w:b/>
          <w:sz w:val="22"/>
          <w:szCs w:val="22"/>
          <w:u w:val="single"/>
        </w:rPr>
        <w:t>Doklady k prokázání kritéria:</w:t>
      </w:r>
    </w:p>
    <w:p w14:paraId="1B6EC8FD" w14:textId="77777777" w:rsidR="00F7205E" w:rsidRPr="00F7205E" w:rsidRDefault="00F7205E">
      <w:pPr>
        <w:widowControl w:val="0"/>
        <w:spacing w:after="120"/>
        <w:ind w:left="425"/>
        <w:jc w:val="both"/>
        <w:rPr>
          <w:rFonts w:asciiTheme="minorHAnsi" w:hAnsiTheme="minorHAnsi" w:cstheme="minorHAnsi"/>
          <w:b/>
          <w:sz w:val="22"/>
          <w:szCs w:val="22"/>
        </w:rPr>
      </w:pPr>
      <w:r w:rsidRPr="00A14CD5">
        <w:rPr>
          <w:rFonts w:asciiTheme="minorHAnsi" w:hAnsiTheme="minorHAnsi" w:cstheme="minorHAnsi"/>
          <w:sz w:val="22"/>
          <w:szCs w:val="22"/>
        </w:rPr>
        <w:t xml:space="preserve">K prokázání tohoto kritéria technické kvalifikace zadavatel požaduje předložení </w:t>
      </w:r>
      <w:r w:rsidRPr="00A14CD5">
        <w:rPr>
          <w:rFonts w:asciiTheme="minorHAnsi" w:hAnsiTheme="minorHAnsi" w:cstheme="minorHAnsi"/>
          <w:b/>
          <w:sz w:val="22"/>
          <w:szCs w:val="22"/>
        </w:rPr>
        <w:t>seznamu členů odborného týmu</w:t>
      </w:r>
      <w:r w:rsidRPr="00A14CD5">
        <w:rPr>
          <w:rFonts w:asciiTheme="minorHAnsi" w:hAnsiTheme="minorHAnsi" w:cstheme="minorHAnsi"/>
          <w:sz w:val="22"/>
          <w:szCs w:val="22"/>
        </w:rPr>
        <w:t xml:space="preserve">, </w:t>
      </w:r>
      <w:r w:rsidRPr="00A14CD5">
        <w:rPr>
          <w:rFonts w:asciiTheme="minorHAnsi" w:hAnsiTheme="minorHAnsi" w:cstheme="minorHAnsi"/>
          <w:b/>
          <w:sz w:val="22"/>
          <w:szCs w:val="22"/>
        </w:rPr>
        <w:t>strukturovaných životopisů jednotlivých členů odborného týmu</w:t>
      </w:r>
      <w:r w:rsidRPr="00A14CD5">
        <w:rPr>
          <w:rFonts w:asciiTheme="minorHAnsi" w:hAnsiTheme="minorHAnsi" w:cstheme="minorHAnsi"/>
          <w:sz w:val="22"/>
          <w:szCs w:val="22"/>
        </w:rPr>
        <w:t xml:space="preserve"> a jejich </w:t>
      </w:r>
      <w:r w:rsidRPr="00A14CD5">
        <w:rPr>
          <w:rFonts w:asciiTheme="minorHAnsi" w:hAnsiTheme="minorHAnsi" w:cstheme="minorHAnsi"/>
          <w:b/>
          <w:sz w:val="22"/>
          <w:szCs w:val="22"/>
        </w:rPr>
        <w:t>osvědčení o vzdělání a odborné kvalifikaci</w:t>
      </w:r>
      <w:r w:rsidRPr="00A14CD5">
        <w:rPr>
          <w:rFonts w:asciiTheme="minorHAnsi" w:hAnsiTheme="minorHAnsi" w:cstheme="minorHAnsi"/>
          <w:sz w:val="22"/>
          <w:szCs w:val="22"/>
        </w:rPr>
        <w:t>.</w:t>
      </w:r>
      <w:r>
        <w:rPr>
          <w:rFonts w:asciiTheme="minorHAnsi" w:hAnsiTheme="minorHAnsi" w:cstheme="minorHAnsi"/>
          <w:sz w:val="22"/>
          <w:szCs w:val="22"/>
        </w:rPr>
        <w:t xml:space="preserve"> </w:t>
      </w:r>
      <w:r w:rsidRPr="00A14CD5">
        <w:rPr>
          <w:rFonts w:asciiTheme="minorHAnsi" w:hAnsiTheme="minorHAnsi" w:cstheme="minorHAnsi"/>
          <w:sz w:val="22"/>
          <w:szCs w:val="22"/>
        </w:rPr>
        <w:t xml:space="preserve">Pro tyto účely mohou dodavatelé použít vzor seznamu členů odborného týmu a vzor strukturovaného životopisu ve formě </w:t>
      </w:r>
      <w:r w:rsidRPr="00DA5085">
        <w:rPr>
          <w:rFonts w:asciiTheme="minorHAnsi" w:hAnsiTheme="minorHAnsi" w:cstheme="minorHAnsi"/>
          <w:b/>
          <w:sz w:val="22"/>
          <w:szCs w:val="22"/>
        </w:rPr>
        <w:t>přílohy č. 4 a 5</w:t>
      </w:r>
      <w:r w:rsidRPr="00DA5085">
        <w:rPr>
          <w:rFonts w:asciiTheme="minorHAnsi" w:hAnsiTheme="minorHAnsi" w:cstheme="minorHAnsi"/>
          <w:sz w:val="22"/>
          <w:szCs w:val="22"/>
        </w:rPr>
        <w:t xml:space="preserve"> této zadávací dokumentace.</w:t>
      </w:r>
    </w:p>
    <w:p w14:paraId="04215B58" w14:textId="77777777" w:rsidR="00F7205E" w:rsidRDefault="00DC4B36">
      <w:pPr>
        <w:widowControl w:val="0"/>
        <w:spacing w:after="120"/>
        <w:ind w:left="425"/>
        <w:jc w:val="both"/>
        <w:rPr>
          <w:rFonts w:asciiTheme="minorHAnsi" w:hAnsiTheme="minorHAnsi" w:cstheme="minorHAnsi"/>
          <w:sz w:val="22"/>
          <w:szCs w:val="22"/>
          <w:u w:val="single"/>
        </w:rPr>
      </w:pPr>
      <w:r>
        <w:rPr>
          <w:rFonts w:asciiTheme="minorHAnsi" w:hAnsiTheme="minorHAnsi" w:cstheme="minorHAnsi"/>
          <w:sz w:val="22"/>
          <w:szCs w:val="22"/>
        </w:rPr>
        <w:t>Účastník</w:t>
      </w:r>
      <w:r w:rsidRPr="00F7205E">
        <w:rPr>
          <w:rFonts w:asciiTheme="minorHAnsi" w:hAnsiTheme="minorHAnsi" w:cstheme="minorHAnsi"/>
          <w:sz w:val="22"/>
          <w:szCs w:val="22"/>
        </w:rPr>
        <w:t xml:space="preserve"> </w:t>
      </w:r>
      <w:r w:rsidR="00F7205E" w:rsidRPr="00F7205E">
        <w:rPr>
          <w:rFonts w:asciiTheme="minorHAnsi" w:hAnsiTheme="minorHAnsi" w:cstheme="minorHAnsi"/>
          <w:sz w:val="22"/>
          <w:szCs w:val="22"/>
        </w:rPr>
        <w:t xml:space="preserve">splnění tohoto kvalifikačního předpokladu prokáže doložením profesního životopisu </w:t>
      </w:r>
      <w:r w:rsidR="00F7205E">
        <w:rPr>
          <w:rFonts w:asciiTheme="minorHAnsi" w:hAnsiTheme="minorHAnsi" w:cstheme="minorHAnsi"/>
          <w:sz w:val="22"/>
          <w:szCs w:val="22"/>
        </w:rPr>
        <w:t xml:space="preserve">dané osoby </w:t>
      </w:r>
      <w:r w:rsidR="00F7205E" w:rsidRPr="00F7205E">
        <w:rPr>
          <w:rFonts w:asciiTheme="minorHAnsi" w:hAnsiTheme="minorHAnsi" w:cstheme="minorHAnsi"/>
          <w:sz w:val="22"/>
          <w:szCs w:val="22"/>
        </w:rPr>
        <w:t>technika, jím vlastnoručně podepsaného, ve kterém budou uvedeny údaje rozhodné pro posouzení, zda tato osoba splňuje minimální požadavky uvedené výše (včetně přesné identifikace stavebních prací, v jejichž rámci získala požadované osobní zkušenosti + uvedení identifikace objednatele takových stavebních prací a kontaktního spojení pro možnost ověření těchto informací zadavatelem)</w:t>
      </w:r>
      <w:r w:rsidR="00F7205E">
        <w:rPr>
          <w:rFonts w:asciiTheme="minorHAnsi" w:hAnsiTheme="minorHAnsi" w:cstheme="minorHAnsi"/>
          <w:sz w:val="22"/>
          <w:szCs w:val="22"/>
        </w:rPr>
        <w:t>.</w:t>
      </w:r>
      <w:r w:rsidR="00F7205E" w:rsidRPr="00F7205E">
        <w:rPr>
          <w:rFonts w:asciiTheme="minorHAnsi" w:hAnsiTheme="minorHAnsi" w:cstheme="minorHAnsi"/>
          <w:sz w:val="22"/>
          <w:szCs w:val="22"/>
        </w:rPr>
        <w:t xml:space="preserve"> </w:t>
      </w:r>
      <w:r w:rsidR="00F7205E" w:rsidRPr="00F7205E">
        <w:rPr>
          <w:rFonts w:asciiTheme="minorHAnsi" w:hAnsiTheme="minorHAnsi" w:cstheme="minorHAnsi"/>
          <w:sz w:val="22"/>
          <w:szCs w:val="22"/>
          <w:u w:val="single"/>
        </w:rPr>
        <w:t>Přílohou profesního životopisu bude rovněž kopie dokladu o nejvyšším dosaženém vzdělání a dále kopie dokladu o požadované odborné způsobilosti technika (člena týmu).</w:t>
      </w:r>
    </w:p>
    <w:p w14:paraId="0EB9F2BF" w14:textId="77777777" w:rsidR="00486E5D" w:rsidRPr="00A14CD5" w:rsidRDefault="00486E5D" w:rsidP="00F7205E">
      <w:pPr>
        <w:pStyle w:val="Nadpis2"/>
        <w:numPr>
          <w:ilvl w:val="0"/>
          <w:numId w:val="0"/>
        </w:numPr>
        <w:spacing w:after="120"/>
        <w:ind w:left="397"/>
        <w:rPr>
          <w:rFonts w:asciiTheme="minorHAnsi" w:hAnsiTheme="minorHAnsi" w:cstheme="minorHAnsi"/>
          <w:sz w:val="22"/>
          <w:szCs w:val="22"/>
        </w:rPr>
      </w:pPr>
      <w:r w:rsidRPr="00A14CD5">
        <w:rPr>
          <w:rFonts w:asciiTheme="minorHAnsi" w:hAnsiTheme="minorHAnsi" w:cstheme="minorHAnsi"/>
          <w:sz w:val="22"/>
          <w:szCs w:val="22"/>
        </w:rPr>
        <w:t xml:space="preserve">Účastník ve své nabídce uvede skutečnost, zda se jedná o osoby v zaměstnaneckém vztahu (účastník prokáže čestným prohlášením podepsaným osobou oprávněnou účastníka zastupovat, případně </w:t>
      </w:r>
      <w:r w:rsidR="008A7F56" w:rsidRPr="00A14CD5">
        <w:rPr>
          <w:rFonts w:asciiTheme="minorHAnsi" w:hAnsiTheme="minorHAnsi" w:cstheme="minorHAnsi"/>
          <w:sz w:val="22"/>
          <w:szCs w:val="22"/>
        </w:rPr>
        <w:t>daným členem realizačního týmu</w:t>
      </w:r>
      <w:r w:rsidRPr="00A14CD5">
        <w:rPr>
          <w:rFonts w:asciiTheme="minorHAnsi" w:hAnsiTheme="minorHAnsi" w:cstheme="minorHAnsi"/>
          <w:sz w:val="22"/>
          <w:szCs w:val="22"/>
        </w:rPr>
        <w:t xml:space="preserve">) nebo zda jde o osoby třetí. V případě, že jde o osoby třetí, musí účastník k prokázání této technické kvalifikace použít totožných dokumentů, které jsou požadovány v rámci prokazování kvalifikace </w:t>
      </w:r>
      <w:r w:rsidR="00823E20" w:rsidRPr="00A14CD5">
        <w:rPr>
          <w:rFonts w:asciiTheme="minorHAnsi" w:hAnsiTheme="minorHAnsi" w:cstheme="minorHAnsi"/>
          <w:sz w:val="22"/>
          <w:szCs w:val="22"/>
        </w:rPr>
        <w:t xml:space="preserve">prostřednictvím jiných osob – blíže například viz odst. </w:t>
      </w:r>
      <w:r w:rsidR="00F7205E">
        <w:rPr>
          <w:rFonts w:asciiTheme="minorHAnsi" w:hAnsiTheme="minorHAnsi" w:cstheme="minorHAnsi"/>
          <w:sz w:val="22"/>
          <w:szCs w:val="22"/>
        </w:rPr>
        <w:t>8</w:t>
      </w:r>
      <w:r w:rsidR="00823E20" w:rsidRPr="00A14CD5">
        <w:rPr>
          <w:rFonts w:asciiTheme="minorHAnsi" w:hAnsiTheme="minorHAnsi" w:cstheme="minorHAnsi"/>
          <w:sz w:val="22"/>
          <w:szCs w:val="22"/>
        </w:rPr>
        <w:t xml:space="preserve"> tohoto článku zadávací dokumentace</w:t>
      </w:r>
      <w:r w:rsidRPr="00A14CD5">
        <w:rPr>
          <w:rFonts w:asciiTheme="minorHAnsi" w:hAnsiTheme="minorHAnsi" w:cstheme="minorHAnsi"/>
          <w:sz w:val="22"/>
          <w:szCs w:val="22"/>
        </w:rPr>
        <w:t>.</w:t>
      </w:r>
    </w:p>
    <w:p w14:paraId="0EA25092" w14:textId="77777777" w:rsidR="00C43B6F" w:rsidRPr="000F7451" w:rsidRDefault="00C43B6F" w:rsidP="00F3030E">
      <w:pPr>
        <w:rPr>
          <w:rFonts w:asciiTheme="minorHAnsi" w:hAnsiTheme="minorHAnsi" w:cstheme="minorHAnsi"/>
          <w:sz w:val="22"/>
          <w:szCs w:val="22"/>
        </w:rPr>
      </w:pPr>
    </w:p>
    <w:p w14:paraId="03F9B9F3" w14:textId="77777777" w:rsidR="001C2911" w:rsidRPr="00CC3B17" w:rsidRDefault="001C2911">
      <w:pPr>
        <w:pStyle w:val="Nadpis3"/>
        <w:spacing w:after="120"/>
        <w:ind w:left="425"/>
        <w:rPr>
          <w:rFonts w:asciiTheme="minorHAnsi" w:hAnsiTheme="minorHAnsi" w:cstheme="minorHAnsi"/>
          <w:sz w:val="22"/>
          <w:szCs w:val="22"/>
          <w:u w:val="single"/>
        </w:rPr>
      </w:pPr>
      <w:r w:rsidRPr="00CC3B17">
        <w:rPr>
          <w:rFonts w:asciiTheme="minorHAnsi" w:hAnsiTheme="minorHAnsi" w:cstheme="minorHAnsi"/>
          <w:sz w:val="22"/>
          <w:szCs w:val="22"/>
          <w:u w:val="single"/>
        </w:rPr>
        <w:t>Zadavatel požaduje, aby účastník prokázal kritéria technické kvalifikace uvedené v § 79 odst. 2 písm. i) ZZVZ.</w:t>
      </w:r>
    </w:p>
    <w:p w14:paraId="1E5F48A4" w14:textId="77777777" w:rsidR="00A9621A" w:rsidRPr="00A14CD5" w:rsidRDefault="001C2911" w:rsidP="00A9621A">
      <w:pPr>
        <w:ind w:left="426"/>
        <w:jc w:val="both"/>
        <w:rPr>
          <w:rFonts w:asciiTheme="minorHAnsi" w:hAnsiTheme="minorHAnsi" w:cstheme="minorHAnsi"/>
          <w:b/>
          <w:bCs/>
          <w:sz w:val="22"/>
          <w:szCs w:val="22"/>
        </w:rPr>
      </w:pPr>
      <w:r w:rsidRPr="00425A8F">
        <w:rPr>
          <w:rFonts w:asciiTheme="minorHAnsi" w:hAnsiTheme="minorHAnsi" w:cstheme="minorHAnsi"/>
          <w:bCs/>
          <w:sz w:val="22"/>
          <w:szCs w:val="22"/>
        </w:rPr>
        <w:t>Kritéria technické kvalifikace dle § 79 odst. 2 písm. i) ZZVZ účastník prokáže předložením</w:t>
      </w:r>
      <w:r w:rsidRPr="00425A8F">
        <w:rPr>
          <w:rFonts w:asciiTheme="minorHAnsi" w:hAnsiTheme="minorHAnsi" w:cstheme="minorHAnsi"/>
          <w:b/>
          <w:bCs/>
          <w:sz w:val="22"/>
          <w:szCs w:val="22"/>
        </w:rPr>
        <w:t xml:space="preserve"> přehledu </w:t>
      </w:r>
      <w:r w:rsidR="00A9621A" w:rsidRPr="000F7451">
        <w:rPr>
          <w:rFonts w:asciiTheme="minorHAnsi" w:hAnsiTheme="minorHAnsi" w:cstheme="minorHAnsi"/>
          <w:b/>
          <w:bCs/>
          <w:sz w:val="22"/>
          <w:szCs w:val="22"/>
        </w:rPr>
        <w:t xml:space="preserve">průměrného ročního počtu zaměstnanců </w:t>
      </w:r>
      <w:r w:rsidR="00DC4B36">
        <w:rPr>
          <w:rFonts w:asciiTheme="minorHAnsi" w:hAnsiTheme="minorHAnsi" w:cstheme="minorHAnsi"/>
          <w:b/>
          <w:bCs/>
          <w:sz w:val="22"/>
          <w:szCs w:val="22"/>
        </w:rPr>
        <w:t>účastníka</w:t>
      </w:r>
      <w:r w:rsidR="00DC4B36" w:rsidRPr="000F7451">
        <w:rPr>
          <w:rFonts w:asciiTheme="minorHAnsi" w:hAnsiTheme="minorHAnsi" w:cstheme="minorHAnsi"/>
          <w:b/>
          <w:bCs/>
          <w:sz w:val="22"/>
          <w:szCs w:val="22"/>
        </w:rPr>
        <w:t xml:space="preserve"> </w:t>
      </w:r>
      <w:r w:rsidR="00A9621A" w:rsidRPr="00F614CB">
        <w:rPr>
          <w:rFonts w:asciiTheme="minorHAnsi" w:hAnsiTheme="minorHAnsi" w:cstheme="minorHAnsi"/>
          <w:b/>
          <w:bCs/>
          <w:sz w:val="22"/>
          <w:szCs w:val="22"/>
        </w:rPr>
        <w:t>za poslední 3 roky</w:t>
      </w:r>
      <w:r w:rsidR="00A9621A" w:rsidRPr="001769B2">
        <w:rPr>
          <w:rFonts w:asciiTheme="minorHAnsi" w:hAnsiTheme="minorHAnsi" w:cstheme="minorHAnsi"/>
          <w:bCs/>
          <w:sz w:val="22"/>
          <w:szCs w:val="22"/>
        </w:rPr>
        <w:t xml:space="preserve">, ve formě </w:t>
      </w:r>
      <w:r w:rsidR="00A9621A" w:rsidRPr="001769B2">
        <w:rPr>
          <w:rFonts w:asciiTheme="minorHAnsi" w:hAnsiTheme="minorHAnsi" w:cstheme="minorHAnsi"/>
          <w:bCs/>
          <w:sz w:val="22"/>
          <w:szCs w:val="22"/>
          <w:u w:val="single"/>
        </w:rPr>
        <w:t>čestného prohlášení</w:t>
      </w:r>
      <w:r w:rsidR="00A9621A" w:rsidRPr="00F614CB">
        <w:rPr>
          <w:rFonts w:asciiTheme="minorHAnsi" w:hAnsiTheme="minorHAnsi" w:cstheme="minorHAnsi"/>
          <w:b/>
          <w:bCs/>
          <w:sz w:val="22"/>
          <w:szCs w:val="22"/>
        </w:rPr>
        <w:t>.</w:t>
      </w:r>
    </w:p>
    <w:p w14:paraId="4872793E" w14:textId="77777777" w:rsidR="001C2911" w:rsidRPr="00A14CD5" w:rsidRDefault="00A9621A" w:rsidP="00F3030E">
      <w:pPr>
        <w:ind w:left="426"/>
        <w:jc w:val="both"/>
        <w:rPr>
          <w:rFonts w:asciiTheme="minorHAnsi" w:hAnsiTheme="minorHAnsi" w:cstheme="minorHAnsi"/>
          <w:bCs/>
          <w:sz w:val="22"/>
          <w:szCs w:val="22"/>
        </w:rPr>
      </w:pPr>
      <w:r w:rsidRPr="001769B2">
        <w:rPr>
          <w:rFonts w:asciiTheme="minorHAnsi" w:hAnsiTheme="minorHAnsi" w:cstheme="minorHAnsi"/>
          <w:bCs/>
          <w:sz w:val="22"/>
          <w:szCs w:val="22"/>
        </w:rPr>
        <w:t xml:space="preserve">Zadavatel v rámci požadované technické kvalifikace požaduje, aby </w:t>
      </w:r>
      <w:r w:rsidR="00DC4B36">
        <w:rPr>
          <w:rFonts w:asciiTheme="minorHAnsi" w:hAnsiTheme="minorHAnsi" w:cstheme="minorHAnsi"/>
          <w:bCs/>
          <w:sz w:val="22"/>
          <w:szCs w:val="22"/>
        </w:rPr>
        <w:t>účastník</w:t>
      </w:r>
      <w:r w:rsidR="00DC4B36" w:rsidRPr="00A14CD5">
        <w:rPr>
          <w:rFonts w:asciiTheme="minorHAnsi" w:hAnsiTheme="minorHAnsi" w:cstheme="minorHAnsi"/>
          <w:b/>
          <w:bCs/>
          <w:sz w:val="22"/>
          <w:szCs w:val="22"/>
        </w:rPr>
        <w:t xml:space="preserve"> </w:t>
      </w:r>
      <w:r w:rsidRPr="001769B2">
        <w:rPr>
          <w:rFonts w:asciiTheme="minorHAnsi" w:hAnsiTheme="minorHAnsi" w:cstheme="minorHAnsi"/>
          <w:bCs/>
          <w:sz w:val="22"/>
          <w:szCs w:val="22"/>
        </w:rPr>
        <w:t>v posledních 3 letech</w:t>
      </w:r>
      <w:r w:rsidRPr="00A14CD5">
        <w:rPr>
          <w:rFonts w:asciiTheme="minorHAnsi" w:hAnsiTheme="minorHAnsi" w:cstheme="minorHAnsi"/>
          <w:b/>
          <w:bCs/>
          <w:sz w:val="22"/>
          <w:szCs w:val="22"/>
        </w:rPr>
        <w:t xml:space="preserve"> zaměstnával minimálně </w:t>
      </w:r>
      <w:r w:rsidR="00395F2D">
        <w:rPr>
          <w:rFonts w:asciiTheme="minorHAnsi" w:hAnsiTheme="minorHAnsi" w:cstheme="minorHAnsi"/>
          <w:b/>
          <w:bCs/>
          <w:sz w:val="22"/>
          <w:szCs w:val="22"/>
        </w:rPr>
        <w:t>250</w:t>
      </w:r>
      <w:r w:rsidR="00395F2D" w:rsidRPr="00A14CD5">
        <w:rPr>
          <w:rFonts w:asciiTheme="minorHAnsi" w:hAnsiTheme="minorHAnsi" w:cstheme="minorHAnsi"/>
          <w:b/>
          <w:bCs/>
          <w:sz w:val="22"/>
          <w:szCs w:val="22"/>
        </w:rPr>
        <w:t xml:space="preserve"> </w:t>
      </w:r>
      <w:r w:rsidRPr="00A14CD5">
        <w:rPr>
          <w:rFonts w:asciiTheme="minorHAnsi" w:hAnsiTheme="minorHAnsi" w:cstheme="minorHAnsi"/>
          <w:b/>
          <w:bCs/>
          <w:sz w:val="22"/>
          <w:szCs w:val="22"/>
        </w:rPr>
        <w:t>zaměstnanců.</w:t>
      </w:r>
      <w:r w:rsidR="00721BB1">
        <w:rPr>
          <w:rFonts w:asciiTheme="minorHAnsi" w:hAnsiTheme="minorHAnsi" w:cstheme="minorHAnsi"/>
          <w:b/>
          <w:bCs/>
          <w:sz w:val="22"/>
          <w:szCs w:val="22"/>
        </w:rPr>
        <w:t xml:space="preserve"> </w:t>
      </w:r>
      <w:r w:rsidR="00721BB1" w:rsidRPr="00721BB1">
        <w:rPr>
          <w:rFonts w:asciiTheme="minorHAnsi" w:hAnsiTheme="minorHAnsi" w:cstheme="minorHAnsi"/>
          <w:bCs/>
          <w:sz w:val="22"/>
          <w:szCs w:val="22"/>
        </w:rPr>
        <w:t>Vz</w:t>
      </w:r>
      <w:r w:rsidR="00721BB1">
        <w:rPr>
          <w:rFonts w:asciiTheme="minorHAnsi" w:hAnsiTheme="minorHAnsi" w:cstheme="minorHAnsi"/>
          <w:bCs/>
          <w:sz w:val="22"/>
          <w:szCs w:val="22"/>
        </w:rPr>
        <w:t>or čestného prohlášení je obsažen v </w:t>
      </w:r>
      <w:r w:rsidR="00721BB1" w:rsidRPr="00721BB1">
        <w:rPr>
          <w:rFonts w:asciiTheme="minorHAnsi" w:hAnsiTheme="minorHAnsi" w:cstheme="minorHAnsi"/>
          <w:b/>
          <w:bCs/>
          <w:sz w:val="22"/>
          <w:szCs w:val="22"/>
        </w:rPr>
        <w:t>příloze č. 12</w:t>
      </w:r>
      <w:r w:rsidR="00721BB1">
        <w:rPr>
          <w:rFonts w:asciiTheme="minorHAnsi" w:hAnsiTheme="minorHAnsi" w:cstheme="minorHAnsi"/>
          <w:bCs/>
          <w:sz w:val="22"/>
          <w:szCs w:val="22"/>
        </w:rPr>
        <w:t xml:space="preserve"> zadávací dokumentace.</w:t>
      </w:r>
    </w:p>
    <w:p w14:paraId="6AA22C2B" w14:textId="77777777" w:rsidR="00160C9F" w:rsidRPr="00F3030E" w:rsidRDefault="00160C9F" w:rsidP="00DF4C87">
      <w:pPr>
        <w:numPr>
          <w:ilvl w:val="1"/>
          <w:numId w:val="1"/>
        </w:numPr>
        <w:spacing w:before="120" w:after="120"/>
        <w:ind w:left="0"/>
        <w:jc w:val="both"/>
        <w:outlineLvl w:val="1"/>
        <w:rPr>
          <w:rFonts w:asciiTheme="minorHAnsi" w:hAnsiTheme="minorHAnsi" w:cstheme="minorHAnsi"/>
          <w:b/>
          <w:bCs/>
          <w:sz w:val="22"/>
          <w:szCs w:val="22"/>
        </w:rPr>
      </w:pPr>
      <w:r w:rsidRPr="00F3030E">
        <w:rPr>
          <w:rFonts w:asciiTheme="minorHAnsi" w:hAnsiTheme="minorHAnsi" w:cstheme="minorHAnsi"/>
          <w:b/>
          <w:bCs/>
          <w:sz w:val="22"/>
          <w:szCs w:val="22"/>
        </w:rPr>
        <w:t>Stáří dokladů</w:t>
      </w:r>
    </w:p>
    <w:p w14:paraId="6A8555FE" w14:textId="77777777" w:rsidR="00160C9F" w:rsidRPr="00F3030E" w:rsidRDefault="00160C9F">
      <w:pPr>
        <w:widowControl w:val="0"/>
        <w:spacing w:before="120" w:after="120"/>
        <w:jc w:val="both"/>
        <w:outlineLvl w:val="1"/>
        <w:rPr>
          <w:rFonts w:asciiTheme="minorHAnsi" w:eastAsia="Calibri" w:hAnsiTheme="minorHAnsi" w:cstheme="minorHAnsi"/>
          <w:sz w:val="22"/>
          <w:szCs w:val="22"/>
          <w:lang w:eastAsia="en-US"/>
        </w:rPr>
      </w:pPr>
      <w:r w:rsidRPr="00F3030E">
        <w:rPr>
          <w:rFonts w:asciiTheme="minorHAnsi" w:eastAsia="Calibri" w:hAnsiTheme="minorHAnsi" w:cstheme="minorHAnsi"/>
          <w:sz w:val="22"/>
          <w:szCs w:val="22"/>
          <w:lang w:eastAsia="en-US"/>
        </w:rPr>
        <w:t xml:space="preserve">V souladu s § 86 odst. 5 ZZVZ doklady prokazující základní způsobilost a výpis z obchodního rejstříku nebo jiné obdobné evidence </w:t>
      </w:r>
      <w:r w:rsidRPr="00F3030E">
        <w:rPr>
          <w:rFonts w:asciiTheme="minorHAnsi" w:eastAsia="Calibri" w:hAnsiTheme="minorHAnsi" w:cstheme="minorHAnsi"/>
          <w:b/>
          <w:sz w:val="22"/>
          <w:szCs w:val="22"/>
          <w:lang w:eastAsia="en-US"/>
        </w:rPr>
        <w:t>musí prokazovat splnění požadovaného kritéria způsobilosti nejpozději v době 3 měsíců přede dnem zahájení zadávacího řízení</w:t>
      </w:r>
      <w:r w:rsidRPr="00F3030E">
        <w:rPr>
          <w:rFonts w:asciiTheme="minorHAnsi" w:eastAsia="Calibri" w:hAnsiTheme="minorHAnsi" w:cstheme="minorHAnsi"/>
          <w:sz w:val="22"/>
          <w:szCs w:val="22"/>
          <w:lang w:eastAsia="en-US"/>
        </w:rPr>
        <w:t>.</w:t>
      </w:r>
    </w:p>
    <w:p w14:paraId="1840F274" w14:textId="77777777" w:rsidR="00160C9F" w:rsidRPr="00F3030E" w:rsidRDefault="00160C9F" w:rsidP="009122F2">
      <w:pPr>
        <w:keepNext/>
        <w:numPr>
          <w:ilvl w:val="1"/>
          <w:numId w:val="1"/>
        </w:numPr>
        <w:spacing w:before="120" w:after="120"/>
        <w:ind w:left="0"/>
        <w:jc w:val="both"/>
        <w:outlineLvl w:val="1"/>
        <w:rPr>
          <w:rFonts w:asciiTheme="minorHAnsi" w:hAnsiTheme="minorHAnsi" w:cstheme="minorHAnsi"/>
          <w:b/>
          <w:bCs/>
          <w:sz w:val="22"/>
          <w:szCs w:val="22"/>
        </w:rPr>
      </w:pPr>
      <w:r w:rsidRPr="00F3030E">
        <w:rPr>
          <w:rFonts w:asciiTheme="minorHAnsi" w:hAnsiTheme="minorHAnsi" w:cstheme="minorHAnsi"/>
          <w:b/>
          <w:bCs/>
          <w:sz w:val="22"/>
          <w:szCs w:val="22"/>
        </w:rPr>
        <w:t>Prokazování splnění části kvalifikace prostřednictvím jiných osob</w:t>
      </w:r>
    </w:p>
    <w:p w14:paraId="0EA20550" w14:textId="77777777" w:rsidR="00160C9F" w:rsidRPr="00425A8F" w:rsidRDefault="00160C9F">
      <w:pPr>
        <w:widowControl w:val="0"/>
        <w:spacing w:before="120" w:after="120"/>
        <w:jc w:val="both"/>
        <w:outlineLvl w:val="1"/>
        <w:rPr>
          <w:rFonts w:asciiTheme="minorHAnsi" w:hAnsiTheme="minorHAnsi" w:cstheme="minorHAnsi"/>
          <w:sz w:val="22"/>
          <w:szCs w:val="22"/>
        </w:rPr>
      </w:pPr>
      <w:r w:rsidRPr="00F3030E">
        <w:rPr>
          <w:rFonts w:asciiTheme="minorHAnsi" w:hAnsiTheme="minorHAnsi" w:cstheme="minorHAnsi"/>
          <w:sz w:val="22"/>
          <w:szCs w:val="22"/>
        </w:rPr>
        <w:t>Dodavatel může určitou část ekonomické, technické kvalifikace nebo profesní způsobilosti (s výjimkou výpisu z obchodního rejstříku či jiné obdobné evidence</w:t>
      </w:r>
      <w:r w:rsidRPr="00425A8F">
        <w:rPr>
          <w:rFonts w:asciiTheme="minorHAnsi" w:hAnsiTheme="minorHAnsi" w:cstheme="minorHAnsi"/>
          <w:sz w:val="22"/>
          <w:szCs w:val="22"/>
        </w:rPr>
        <w:t>) požadované zadavatelem prokázat prostřednictvím jiných osob. Dodavatel je v takovém případě povinen zadavateli předložit:</w:t>
      </w:r>
    </w:p>
    <w:p w14:paraId="78B2983D" w14:textId="77777777" w:rsidR="00160C9F" w:rsidRPr="00F614CB" w:rsidRDefault="00160C9F">
      <w:pPr>
        <w:pStyle w:val="Nadpis3"/>
        <w:widowControl w:val="0"/>
        <w:numPr>
          <w:ilvl w:val="2"/>
          <w:numId w:val="4"/>
        </w:numPr>
        <w:tabs>
          <w:tab w:val="left" w:pos="794"/>
        </w:tabs>
        <w:spacing w:after="120"/>
        <w:rPr>
          <w:rFonts w:asciiTheme="minorHAnsi" w:hAnsiTheme="minorHAnsi" w:cstheme="minorHAnsi"/>
          <w:sz w:val="22"/>
          <w:szCs w:val="22"/>
        </w:rPr>
      </w:pPr>
      <w:r w:rsidRPr="000F7451">
        <w:rPr>
          <w:rFonts w:asciiTheme="minorHAnsi" w:hAnsiTheme="minorHAnsi" w:cstheme="minorHAnsi"/>
          <w:sz w:val="22"/>
          <w:szCs w:val="22"/>
        </w:rPr>
        <w:t>doklady prokazující splnění profesní způsobilosti podle § 77 odst. 1 ZZVZ jino</w:t>
      </w:r>
      <w:r w:rsidRPr="00F614CB">
        <w:rPr>
          <w:rFonts w:asciiTheme="minorHAnsi" w:hAnsiTheme="minorHAnsi" w:cstheme="minorHAnsi"/>
          <w:sz w:val="22"/>
          <w:szCs w:val="22"/>
        </w:rPr>
        <w:t>u osobou,</w:t>
      </w:r>
    </w:p>
    <w:p w14:paraId="7687559E" w14:textId="77777777" w:rsidR="00160C9F" w:rsidRPr="00A14CD5" w:rsidRDefault="00160C9F">
      <w:pPr>
        <w:pStyle w:val="Nadpis3"/>
        <w:widowControl w:val="0"/>
        <w:numPr>
          <w:ilvl w:val="2"/>
          <w:numId w:val="4"/>
        </w:numPr>
        <w:tabs>
          <w:tab w:val="left" w:pos="794"/>
        </w:tabs>
        <w:spacing w:after="120"/>
        <w:rPr>
          <w:rFonts w:asciiTheme="minorHAnsi" w:hAnsiTheme="minorHAnsi" w:cstheme="minorHAnsi"/>
          <w:sz w:val="22"/>
          <w:szCs w:val="22"/>
        </w:rPr>
      </w:pPr>
      <w:r w:rsidRPr="00A14CD5">
        <w:rPr>
          <w:rFonts w:asciiTheme="minorHAnsi" w:hAnsiTheme="minorHAnsi" w:cstheme="minorHAnsi"/>
          <w:sz w:val="22"/>
          <w:szCs w:val="22"/>
        </w:rPr>
        <w:t>doklady prokazující splnění chybějící části kvalifikace prostřednictvím jiné osoby,</w:t>
      </w:r>
    </w:p>
    <w:p w14:paraId="40EC792C" w14:textId="77777777" w:rsidR="00160C9F" w:rsidRPr="00A14CD5" w:rsidRDefault="00160C9F">
      <w:pPr>
        <w:pStyle w:val="Nadpis3"/>
        <w:widowControl w:val="0"/>
        <w:numPr>
          <w:ilvl w:val="2"/>
          <w:numId w:val="4"/>
        </w:numPr>
        <w:tabs>
          <w:tab w:val="left" w:pos="794"/>
        </w:tabs>
        <w:spacing w:after="120"/>
        <w:rPr>
          <w:rFonts w:asciiTheme="minorHAnsi" w:hAnsiTheme="minorHAnsi" w:cstheme="minorHAnsi"/>
          <w:sz w:val="22"/>
          <w:szCs w:val="22"/>
        </w:rPr>
      </w:pPr>
      <w:r w:rsidRPr="00A14CD5">
        <w:rPr>
          <w:rFonts w:asciiTheme="minorHAnsi" w:hAnsiTheme="minorHAnsi" w:cstheme="minorHAnsi"/>
          <w:sz w:val="22"/>
          <w:szCs w:val="22"/>
        </w:rPr>
        <w:t>doklady o splnění základní způsobilosti podle § 74 ZZVZ jinou osobou,</w:t>
      </w:r>
    </w:p>
    <w:p w14:paraId="4AF160AE" w14:textId="77777777" w:rsidR="00160C9F" w:rsidRPr="00A14CD5" w:rsidRDefault="00160C9F">
      <w:pPr>
        <w:pStyle w:val="Nadpis3"/>
        <w:widowControl w:val="0"/>
        <w:numPr>
          <w:ilvl w:val="2"/>
          <w:numId w:val="4"/>
        </w:numPr>
        <w:tabs>
          <w:tab w:val="left" w:pos="794"/>
        </w:tabs>
        <w:spacing w:after="120"/>
        <w:rPr>
          <w:rFonts w:asciiTheme="minorHAnsi" w:hAnsiTheme="minorHAnsi" w:cstheme="minorHAnsi"/>
          <w:sz w:val="22"/>
          <w:szCs w:val="22"/>
        </w:rPr>
      </w:pPr>
      <w:r w:rsidRPr="00A14CD5">
        <w:rPr>
          <w:rFonts w:asciiTheme="minorHAnsi" w:hAnsiTheme="minorHAnsi" w:cstheme="minorHAnsi"/>
          <w:sz w:val="22"/>
          <w:szCs w:val="22"/>
        </w:rPr>
        <w:t>písemný závazek jiné osoby k poskytnutí plnění určeného k</w:t>
      </w:r>
      <w:r w:rsidR="00856C59">
        <w:rPr>
          <w:rFonts w:asciiTheme="minorHAnsi" w:hAnsiTheme="minorHAnsi" w:cstheme="minorHAnsi"/>
          <w:sz w:val="22"/>
          <w:szCs w:val="22"/>
        </w:rPr>
        <w:t> </w:t>
      </w:r>
      <w:r w:rsidRPr="00A14CD5">
        <w:rPr>
          <w:rFonts w:asciiTheme="minorHAnsi" w:hAnsiTheme="minorHAnsi" w:cstheme="minorHAnsi"/>
          <w:sz w:val="22"/>
          <w:szCs w:val="22"/>
        </w:rPr>
        <w:t>plnění</w:t>
      </w:r>
      <w:r w:rsidR="00856C59">
        <w:rPr>
          <w:rFonts w:asciiTheme="minorHAnsi" w:hAnsiTheme="minorHAnsi" w:cstheme="minorHAnsi"/>
          <w:sz w:val="22"/>
          <w:szCs w:val="22"/>
        </w:rPr>
        <w:t xml:space="preserve"> veřejné</w:t>
      </w:r>
      <w:r w:rsidRPr="00A14CD5">
        <w:rPr>
          <w:rFonts w:asciiTheme="minorHAnsi" w:hAnsiTheme="minorHAnsi" w:cstheme="minorHAnsi"/>
          <w:sz w:val="22"/>
          <w:szCs w:val="22"/>
        </w:rPr>
        <w:t xml:space="preserve"> zakázky nebo k poskytnutí věcí nebo práv, s nimiž bude dodavatel oprávněn disponovat v rámci plnění</w:t>
      </w:r>
      <w:r w:rsidR="00856C59">
        <w:rPr>
          <w:rFonts w:asciiTheme="minorHAnsi" w:hAnsiTheme="minorHAnsi" w:cstheme="minorHAnsi"/>
          <w:sz w:val="22"/>
          <w:szCs w:val="22"/>
        </w:rPr>
        <w:t xml:space="preserve"> veřejné</w:t>
      </w:r>
      <w:r w:rsidRPr="00A14CD5">
        <w:rPr>
          <w:rFonts w:asciiTheme="minorHAnsi" w:hAnsiTheme="minorHAnsi" w:cstheme="minorHAnsi"/>
          <w:sz w:val="22"/>
          <w:szCs w:val="22"/>
        </w:rPr>
        <w:t xml:space="preserve"> zakázky, a to alespoň v rozsahu, v jakém jiná osoba prokázala kvalifikaci za dodavatele. Podle § 83 odst. 2 ZZVZ přitom platí, že prokazuje-li dodavatel prostřednictvím jiné osoby kvalifikaci a předkládá doklady podle § 79 odst. 2 písm. a), b) nebo d) ZZVZ vztahující se k takové osobě, musí písemný závazek obsahovat závazek, že jiná osoba bude vykonávat stavební práce či služby, ke kterým se prokazované kritérium kvalifikace vztahuje.</w:t>
      </w:r>
    </w:p>
    <w:p w14:paraId="2916C8EE" w14:textId="77777777" w:rsidR="00160C9F" w:rsidRPr="00A14CD5" w:rsidRDefault="00160C9F" w:rsidP="00F3030E">
      <w:pPr>
        <w:numPr>
          <w:ilvl w:val="1"/>
          <w:numId w:val="1"/>
        </w:numPr>
        <w:spacing w:before="120" w:after="120"/>
        <w:ind w:left="0"/>
        <w:jc w:val="both"/>
        <w:outlineLvl w:val="1"/>
        <w:rPr>
          <w:rFonts w:asciiTheme="minorHAnsi" w:hAnsiTheme="minorHAnsi" w:cstheme="minorHAnsi"/>
          <w:b/>
          <w:bCs/>
          <w:sz w:val="22"/>
          <w:szCs w:val="22"/>
        </w:rPr>
      </w:pPr>
      <w:r w:rsidRPr="00A14CD5">
        <w:rPr>
          <w:rFonts w:asciiTheme="minorHAnsi" w:hAnsiTheme="minorHAnsi" w:cstheme="minorHAnsi"/>
          <w:b/>
          <w:bCs/>
          <w:sz w:val="22"/>
          <w:szCs w:val="22"/>
        </w:rPr>
        <w:t>Prokazování kvalifikace v případě společné účasti dodavatelů</w:t>
      </w:r>
    </w:p>
    <w:p w14:paraId="6A272481" w14:textId="77777777" w:rsidR="00160C9F" w:rsidRPr="00F3030E" w:rsidRDefault="00160C9F">
      <w:pPr>
        <w:pStyle w:val="Odstavecseseznamem"/>
        <w:numPr>
          <w:ilvl w:val="0"/>
          <w:numId w:val="48"/>
        </w:numPr>
        <w:spacing w:after="120"/>
        <w:ind w:left="284" w:hanging="284"/>
        <w:jc w:val="both"/>
        <w:rPr>
          <w:rFonts w:asciiTheme="minorHAnsi" w:eastAsia="Calibri" w:hAnsiTheme="minorHAnsi" w:cstheme="minorHAnsi"/>
          <w:sz w:val="22"/>
          <w:szCs w:val="22"/>
          <w:lang w:eastAsia="en-US"/>
        </w:rPr>
      </w:pPr>
      <w:r w:rsidRPr="00F3030E">
        <w:rPr>
          <w:rFonts w:asciiTheme="minorHAnsi" w:eastAsia="Calibri" w:hAnsiTheme="minorHAnsi" w:cstheme="minorHAnsi"/>
          <w:sz w:val="22"/>
          <w:szCs w:val="22"/>
          <w:lang w:eastAsia="en-US"/>
        </w:rPr>
        <w:t>V případě společné účasti dodavatelů prokazuje základní způsobilost a profesní způsobilost podle § 77 odst. 1 ZZVZ každý dodavatel samostatně. Ostatní kvalifikaci musí všichni dodavatelé prokázat společně.</w:t>
      </w:r>
    </w:p>
    <w:p w14:paraId="7AB06517" w14:textId="77777777" w:rsidR="00160C9F" w:rsidRPr="00F3030E" w:rsidRDefault="00160C9F">
      <w:pPr>
        <w:pStyle w:val="Odstavecseseznamem"/>
        <w:numPr>
          <w:ilvl w:val="0"/>
          <w:numId w:val="48"/>
        </w:numPr>
        <w:spacing w:after="120"/>
        <w:ind w:left="284" w:hanging="284"/>
        <w:jc w:val="both"/>
        <w:rPr>
          <w:rFonts w:asciiTheme="minorHAnsi" w:hAnsiTheme="minorHAnsi" w:cstheme="minorHAnsi"/>
          <w:sz w:val="22"/>
          <w:szCs w:val="22"/>
          <w:lang w:eastAsia="en-US"/>
        </w:rPr>
      </w:pPr>
      <w:r w:rsidRPr="00F3030E">
        <w:rPr>
          <w:rFonts w:asciiTheme="minorHAnsi" w:eastAsia="Calibri" w:hAnsiTheme="minorHAnsi" w:cstheme="minorHAnsi"/>
          <w:sz w:val="22"/>
          <w:szCs w:val="22"/>
          <w:lang w:eastAsia="en-US"/>
        </w:rPr>
        <w:t>Zadavatel upozorňuje, že v zadávací dokumentaci stanovil požadavek, aby dodavatelé, účastnící se zadávacího řízení společně, v nabídce doložili, že odpovědnost za plnění</w:t>
      </w:r>
      <w:r w:rsidR="00856C59">
        <w:rPr>
          <w:rFonts w:asciiTheme="minorHAnsi" w:eastAsia="Calibri" w:hAnsiTheme="minorHAnsi" w:cstheme="minorHAnsi"/>
          <w:sz w:val="22"/>
          <w:szCs w:val="22"/>
          <w:lang w:eastAsia="en-US"/>
        </w:rPr>
        <w:t xml:space="preserve"> veřejné</w:t>
      </w:r>
      <w:r w:rsidRPr="00F3030E">
        <w:rPr>
          <w:rFonts w:asciiTheme="minorHAnsi" w:eastAsia="Calibri" w:hAnsiTheme="minorHAnsi" w:cstheme="minorHAnsi"/>
          <w:sz w:val="22"/>
          <w:szCs w:val="22"/>
          <w:lang w:eastAsia="en-US"/>
        </w:rPr>
        <w:t xml:space="preserve"> zakázky ponesou všichni společně a nerozdílně.</w:t>
      </w:r>
    </w:p>
    <w:p w14:paraId="5C2329B3" w14:textId="77777777" w:rsidR="00160C9F" w:rsidRPr="00425A8F" w:rsidRDefault="00160C9F" w:rsidP="00F3030E">
      <w:pPr>
        <w:numPr>
          <w:ilvl w:val="1"/>
          <w:numId w:val="1"/>
        </w:numPr>
        <w:spacing w:before="120" w:after="120"/>
        <w:ind w:left="0"/>
        <w:jc w:val="both"/>
        <w:outlineLvl w:val="1"/>
        <w:rPr>
          <w:rFonts w:asciiTheme="minorHAnsi" w:hAnsiTheme="minorHAnsi" w:cstheme="minorHAnsi"/>
          <w:b/>
          <w:bCs/>
          <w:sz w:val="22"/>
          <w:szCs w:val="22"/>
        </w:rPr>
      </w:pPr>
      <w:r w:rsidRPr="00425A8F">
        <w:rPr>
          <w:rFonts w:asciiTheme="minorHAnsi" w:hAnsiTheme="minorHAnsi" w:cstheme="minorHAnsi"/>
          <w:b/>
          <w:bCs/>
          <w:sz w:val="22"/>
          <w:szCs w:val="22"/>
        </w:rPr>
        <w:t>Prokazování kvalifikace v případě zahraničních osob</w:t>
      </w:r>
    </w:p>
    <w:p w14:paraId="4C03AC17" w14:textId="77777777" w:rsidR="00160C9F" w:rsidRPr="000F7451" w:rsidRDefault="00160C9F">
      <w:pPr>
        <w:pStyle w:val="Nadpis3"/>
        <w:widowControl w:val="0"/>
        <w:numPr>
          <w:ilvl w:val="0"/>
          <w:numId w:val="47"/>
        </w:numPr>
        <w:spacing w:after="120"/>
        <w:rPr>
          <w:rFonts w:asciiTheme="minorHAnsi" w:hAnsiTheme="minorHAnsi" w:cstheme="minorHAnsi"/>
          <w:sz w:val="22"/>
          <w:szCs w:val="22"/>
        </w:rPr>
      </w:pPr>
      <w:r w:rsidRPr="000F7451">
        <w:rPr>
          <w:rFonts w:asciiTheme="minorHAnsi" w:hAnsiTheme="minorHAnsi" w:cstheme="minorHAnsi"/>
          <w:sz w:val="22"/>
          <w:szCs w:val="22"/>
        </w:rPr>
        <w:t>Zahraniční dodavatel prokazuje splnění kvalifikace způsobem podle § 81 ZZVZ doklady vydanými podle právního řádu země, ve kterém byla získána, a to v rozsahu požadovaném zadavatelem.</w:t>
      </w:r>
    </w:p>
    <w:p w14:paraId="43EDD60E" w14:textId="77777777" w:rsidR="00160C9F" w:rsidRPr="00A14CD5" w:rsidRDefault="00160C9F">
      <w:pPr>
        <w:pStyle w:val="Nadpis3"/>
        <w:widowControl w:val="0"/>
        <w:numPr>
          <w:ilvl w:val="0"/>
          <w:numId w:val="47"/>
        </w:numPr>
        <w:spacing w:after="120"/>
        <w:rPr>
          <w:rFonts w:asciiTheme="minorHAnsi" w:hAnsiTheme="minorHAnsi" w:cstheme="minorHAnsi"/>
          <w:sz w:val="22"/>
          <w:szCs w:val="22"/>
        </w:rPr>
      </w:pPr>
      <w:r w:rsidRPr="00F614CB">
        <w:rPr>
          <w:rFonts w:asciiTheme="minorHAnsi" w:hAnsiTheme="minorHAnsi" w:cstheme="minorHAnsi"/>
          <w:sz w:val="22"/>
          <w:szCs w:val="22"/>
        </w:rPr>
        <w:t>Výpis z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w:t>
      </w:r>
      <w:r w:rsidRPr="00A14CD5">
        <w:rPr>
          <w:rFonts w:asciiTheme="minorHAnsi" w:hAnsiTheme="minorHAnsi" w:cstheme="minorHAnsi"/>
          <w:sz w:val="22"/>
          <w:szCs w:val="22"/>
        </w:rPr>
        <w:t>osti vydává Pražská správa sociálního zabezpečení.</w:t>
      </w:r>
    </w:p>
    <w:p w14:paraId="1639BFEA" w14:textId="77777777" w:rsidR="00160C9F" w:rsidRPr="00F3030E" w:rsidRDefault="00160C9F">
      <w:pPr>
        <w:pStyle w:val="Odstavecseseznamem"/>
        <w:numPr>
          <w:ilvl w:val="0"/>
          <w:numId w:val="47"/>
        </w:numPr>
        <w:autoSpaceDE w:val="0"/>
        <w:autoSpaceDN w:val="0"/>
        <w:adjustRightInd w:val="0"/>
        <w:spacing w:after="120"/>
        <w:contextualSpacing/>
        <w:jc w:val="both"/>
        <w:rPr>
          <w:rFonts w:asciiTheme="minorHAnsi" w:eastAsia="Calibri" w:hAnsiTheme="minorHAnsi" w:cstheme="minorHAnsi"/>
          <w:sz w:val="22"/>
          <w:szCs w:val="22"/>
          <w:lang w:eastAsia="en-US"/>
        </w:rPr>
      </w:pPr>
      <w:r w:rsidRPr="00A14CD5">
        <w:rPr>
          <w:rFonts w:asciiTheme="minorHAnsi" w:eastAsia="Calibri" w:hAnsiTheme="minorHAnsi" w:cstheme="minorHAnsi"/>
          <w:sz w:val="22"/>
          <w:szCs w:val="22"/>
          <w:lang w:eastAsia="en-US"/>
        </w:rPr>
        <w:t xml:space="preserve">Informace o dokumentech, které jsou v České republice používány k prokázání kvalifikace, jsou pro zahraniční dodavatele k dispozici na stránkách Evropské komise zde: </w:t>
      </w:r>
      <w:hyperlink r:id="rId18" w:history="1">
        <w:r w:rsidRPr="00F3030E">
          <w:rPr>
            <w:rStyle w:val="Hypertextovodkaz"/>
            <w:rFonts w:asciiTheme="minorHAnsi" w:eastAsia="Calibri" w:hAnsiTheme="minorHAnsi" w:cstheme="minorHAnsi"/>
            <w:sz w:val="22"/>
            <w:szCs w:val="22"/>
            <w:lang w:eastAsia="en-US"/>
          </w:rPr>
          <w:t>http://ec.europa.eu/markt/ecertis/login.do</w:t>
        </w:r>
      </w:hyperlink>
      <w:r w:rsidRPr="00F3030E">
        <w:rPr>
          <w:rFonts w:asciiTheme="minorHAnsi" w:eastAsia="Calibri" w:hAnsiTheme="minorHAnsi" w:cstheme="minorHAnsi"/>
          <w:sz w:val="22"/>
          <w:szCs w:val="22"/>
          <w:lang w:eastAsia="en-US"/>
        </w:rPr>
        <w:t xml:space="preserve">.  </w:t>
      </w:r>
    </w:p>
    <w:p w14:paraId="40842BE8" w14:textId="77777777" w:rsidR="00160C9F" w:rsidRPr="00F3030E" w:rsidRDefault="00160C9F" w:rsidP="00F3030E">
      <w:pPr>
        <w:numPr>
          <w:ilvl w:val="1"/>
          <w:numId w:val="1"/>
        </w:numPr>
        <w:spacing w:before="120" w:after="120"/>
        <w:ind w:left="0"/>
        <w:jc w:val="both"/>
        <w:outlineLvl w:val="1"/>
        <w:rPr>
          <w:rFonts w:asciiTheme="minorHAnsi" w:hAnsiTheme="minorHAnsi" w:cstheme="minorHAnsi"/>
          <w:b/>
          <w:bCs/>
          <w:sz w:val="22"/>
          <w:szCs w:val="22"/>
        </w:rPr>
      </w:pPr>
      <w:r w:rsidRPr="00F3030E">
        <w:rPr>
          <w:rFonts w:asciiTheme="minorHAnsi" w:hAnsiTheme="minorHAnsi" w:cstheme="minorHAnsi"/>
          <w:b/>
          <w:bCs/>
          <w:sz w:val="22"/>
          <w:szCs w:val="22"/>
        </w:rPr>
        <w:t>Výpis ze seznamu kvalifikovaných dodavatelů</w:t>
      </w:r>
    </w:p>
    <w:p w14:paraId="29952A17" w14:textId="77777777" w:rsidR="00160C9F" w:rsidRPr="00FA59AF" w:rsidRDefault="00160C9F">
      <w:pPr>
        <w:jc w:val="both"/>
        <w:rPr>
          <w:rFonts w:asciiTheme="minorHAnsi" w:hAnsiTheme="minorHAnsi" w:cstheme="minorHAnsi"/>
          <w:sz w:val="22"/>
          <w:szCs w:val="22"/>
          <w:lang w:eastAsia="en-US"/>
        </w:rPr>
      </w:pPr>
      <w:r w:rsidRPr="00FA59AF">
        <w:rPr>
          <w:rFonts w:asciiTheme="minorHAnsi" w:hAnsiTheme="minorHAnsi" w:cstheme="minorHAnsi"/>
          <w:sz w:val="22"/>
          <w:szCs w:val="22"/>
          <w:lang w:eastAsia="en-US"/>
        </w:rPr>
        <w:t>Dodavatel může k prokázání základní způsobilosti podle § 74 ZZVZ a profesní způsobilosti podle § 77 ZZVZ předložit výpis ze seznamu kvalifikovaných dodavatelů vydaný v souladu s § 229 ZZVZ. Výpis ze seznamu kvalifikovaných dodavatelů nesmí být k poslednímu dni, ke kterému má být prokázána základní a profesní způsobilost, starší než 3 měsíce.</w:t>
      </w:r>
    </w:p>
    <w:p w14:paraId="5A7C80C8" w14:textId="77777777" w:rsidR="00160C9F" w:rsidRPr="00425A8F" w:rsidRDefault="00160C9F" w:rsidP="00F3030E">
      <w:pPr>
        <w:numPr>
          <w:ilvl w:val="1"/>
          <w:numId w:val="1"/>
        </w:numPr>
        <w:spacing w:before="120" w:after="120"/>
        <w:ind w:left="0"/>
        <w:jc w:val="both"/>
        <w:outlineLvl w:val="1"/>
        <w:rPr>
          <w:rFonts w:asciiTheme="minorHAnsi" w:hAnsiTheme="minorHAnsi" w:cstheme="minorHAnsi"/>
          <w:b/>
          <w:bCs/>
          <w:sz w:val="22"/>
          <w:szCs w:val="22"/>
        </w:rPr>
      </w:pPr>
      <w:r w:rsidRPr="00425A8F">
        <w:rPr>
          <w:rFonts w:asciiTheme="minorHAnsi" w:hAnsiTheme="minorHAnsi" w:cstheme="minorHAnsi"/>
          <w:b/>
          <w:bCs/>
          <w:sz w:val="22"/>
          <w:szCs w:val="22"/>
        </w:rPr>
        <w:t>Předložení certifikátu</w:t>
      </w:r>
    </w:p>
    <w:p w14:paraId="75655CFB" w14:textId="77777777" w:rsidR="00160C9F" w:rsidRPr="00FA59AF" w:rsidRDefault="00160C9F">
      <w:pPr>
        <w:jc w:val="both"/>
        <w:rPr>
          <w:rFonts w:asciiTheme="minorHAnsi" w:hAnsiTheme="minorHAnsi" w:cstheme="minorHAnsi"/>
          <w:sz w:val="22"/>
          <w:szCs w:val="22"/>
          <w:lang w:eastAsia="en-US"/>
        </w:rPr>
      </w:pPr>
      <w:r w:rsidRPr="00FA59AF">
        <w:rPr>
          <w:rFonts w:asciiTheme="minorHAnsi" w:hAnsiTheme="minorHAnsi" w:cstheme="minorHAnsi"/>
          <w:sz w:val="22"/>
          <w:szCs w:val="22"/>
          <w:lang w:eastAsia="en-US"/>
        </w:rPr>
        <w:t>Dodavatel může prokázat splnění kvalifikace certifikátem vydaným v rámci systému certifikovaných dodavatelů, který obsahuje náležitosti stanovené v § 239 ZZVZ. Certifikát nahrazuje prokázání splnění kvalifikace v rozsahu v certifikátu uvedeném dle § 234 ZZVZ. Certifikát dodavatel předloží ve lhůtě pro prokázání kvalifikace a certifikát musí být platný ve smyslu § 239 odst. 3 ZZVZ.</w:t>
      </w:r>
    </w:p>
    <w:p w14:paraId="4CAD11B4" w14:textId="77777777" w:rsidR="00160C9F" w:rsidRPr="00425A8F" w:rsidRDefault="00160C9F" w:rsidP="00F3030E">
      <w:pPr>
        <w:numPr>
          <w:ilvl w:val="1"/>
          <w:numId w:val="1"/>
        </w:numPr>
        <w:spacing w:before="120" w:after="120"/>
        <w:ind w:left="0"/>
        <w:jc w:val="both"/>
        <w:outlineLvl w:val="1"/>
        <w:rPr>
          <w:rFonts w:asciiTheme="minorHAnsi" w:hAnsiTheme="minorHAnsi" w:cstheme="minorHAnsi"/>
          <w:b/>
          <w:bCs/>
          <w:sz w:val="22"/>
          <w:szCs w:val="22"/>
        </w:rPr>
      </w:pPr>
      <w:r w:rsidRPr="00425A8F">
        <w:rPr>
          <w:rFonts w:asciiTheme="minorHAnsi" w:hAnsiTheme="minorHAnsi" w:cstheme="minorHAnsi"/>
          <w:b/>
          <w:bCs/>
          <w:sz w:val="22"/>
          <w:szCs w:val="22"/>
        </w:rPr>
        <w:t>Forma dokladů prokazujících splnění kvalifikace</w:t>
      </w:r>
    </w:p>
    <w:p w14:paraId="268CFE6F" w14:textId="77777777" w:rsidR="00160C9F" w:rsidRPr="000F7451" w:rsidRDefault="00160C9F">
      <w:pPr>
        <w:pStyle w:val="Nadpis3"/>
        <w:widowControl w:val="0"/>
        <w:numPr>
          <w:ilvl w:val="2"/>
          <w:numId w:val="4"/>
        </w:numPr>
        <w:tabs>
          <w:tab w:val="left" w:pos="794"/>
        </w:tabs>
        <w:spacing w:after="120"/>
        <w:rPr>
          <w:rFonts w:asciiTheme="minorHAnsi" w:hAnsiTheme="minorHAnsi" w:cstheme="minorHAnsi"/>
          <w:sz w:val="22"/>
          <w:szCs w:val="22"/>
        </w:rPr>
      </w:pPr>
      <w:r w:rsidRPr="000F7451">
        <w:rPr>
          <w:rFonts w:asciiTheme="minorHAnsi" w:hAnsiTheme="minorHAnsi" w:cstheme="minorHAnsi"/>
          <w:sz w:val="22"/>
          <w:szCs w:val="22"/>
        </w:rPr>
        <w:t>Zadavatel na základě § 86 odst. 2 ZZVZ vylučuje možnost nahradit doklady k prokázání kvalifikace čestným prohlášením.</w:t>
      </w:r>
    </w:p>
    <w:p w14:paraId="0A09AC36" w14:textId="77777777" w:rsidR="00160C9F" w:rsidRPr="00A14CD5" w:rsidRDefault="00160C9F">
      <w:pPr>
        <w:pStyle w:val="Nadpis3"/>
        <w:widowControl w:val="0"/>
        <w:numPr>
          <w:ilvl w:val="2"/>
          <w:numId w:val="4"/>
        </w:numPr>
        <w:tabs>
          <w:tab w:val="left" w:pos="794"/>
        </w:tabs>
        <w:spacing w:after="120"/>
        <w:rPr>
          <w:rFonts w:asciiTheme="minorHAnsi" w:hAnsiTheme="minorHAnsi" w:cstheme="minorHAnsi"/>
          <w:sz w:val="22"/>
          <w:szCs w:val="22"/>
        </w:rPr>
      </w:pPr>
      <w:r w:rsidRPr="00F614CB">
        <w:rPr>
          <w:rFonts w:asciiTheme="minorHAnsi" w:hAnsiTheme="minorHAnsi" w:cstheme="minorHAnsi"/>
          <w:sz w:val="22"/>
          <w:szCs w:val="22"/>
        </w:rPr>
        <w:t xml:space="preserve">Podle § 45 ZZVZ se doklady k prokázání splnění kvalifikace v žádosti o účast předkládají </w:t>
      </w:r>
      <w:r w:rsidRPr="00F614CB">
        <w:rPr>
          <w:rFonts w:asciiTheme="minorHAnsi" w:hAnsiTheme="minorHAnsi" w:cstheme="minorHAnsi"/>
          <w:b/>
          <w:sz w:val="22"/>
          <w:szCs w:val="22"/>
        </w:rPr>
        <w:t>v prosté kopii</w:t>
      </w:r>
      <w:r w:rsidRPr="00A14CD5">
        <w:rPr>
          <w:rFonts w:asciiTheme="minorHAnsi" w:hAnsiTheme="minorHAnsi" w:cstheme="minorHAnsi"/>
          <w:sz w:val="22"/>
          <w:szCs w:val="22"/>
        </w:rPr>
        <w:t>. Zadavatel může na základě výzvy k vysvětlení či doplnění kvalifikace podle § 46 ZZVZ  požadovat předložení originálu nebo ověřené kopie dokladu.</w:t>
      </w:r>
    </w:p>
    <w:p w14:paraId="30205CD3" w14:textId="77777777" w:rsidR="00160C9F" w:rsidRPr="00425A8F" w:rsidRDefault="00160C9F">
      <w:pPr>
        <w:pStyle w:val="Nadpis3"/>
        <w:widowControl w:val="0"/>
        <w:numPr>
          <w:ilvl w:val="2"/>
          <w:numId w:val="4"/>
        </w:numPr>
        <w:tabs>
          <w:tab w:val="left" w:pos="794"/>
        </w:tabs>
        <w:spacing w:after="120"/>
        <w:rPr>
          <w:rFonts w:asciiTheme="minorHAnsi" w:hAnsiTheme="minorHAnsi" w:cstheme="minorHAnsi"/>
          <w:sz w:val="22"/>
          <w:szCs w:val="22"/>
        </w:rPr>
      </w:pPr>
      <w:r w:rsidRPr="00A14CD5">
        <w:rPr>
          <w:rFonts w:asciiTheme="minorHAnsi" w:hAnsiTheme="minorHAnsi" w:cstheme="minorHAnsi"/>
          <w:sz w:val="22"/>
          <w:szCs w:val="22"/>
        </w:rPr>
        <w:t xml:space="preserve">Zadavatel bude před uzavřením smlouvy od vybraného dodavatele požadovat předložení originálů nebo ověřených kopií dokladů prokazujících splnění kvalifikace, pokud je již nemá </w:t>
      </w:r>
      <w:r w:rsidRPr="00F3030E">
        <w:rPr>
          <w:rFonts w:asciiTheme="minorHAnsi" w:hAnsiTheme="minorHAnsi" w:cstheme="minorHAnsi"/>
          <w:sz w:val="22"/>
          <w:szCs w:val="22"/>
        </w:rPr>
        <w:t>k dispozici</w:t>
      </w:r>
      <w:r w:rsidRPr="00425A8F">
        <w:rPr>
          <w:rFonts w:asciiTheme="minorHAnsi" w:hAnsiTheme="minorHAnsi" w:cstheme="minorHAnsi"/>
          <w:sz w:val="22"/>
          <w:szCs w:val="22"/>
        </w:rPr>
        <w:t>.</w:t>
      </w:r>
    </w:p>
    <w:p w14:paraId="6495CFE2" w14:textId="77777777" w:rsidR="00160C9F" w:rsidRPr="00F3030E" w:rsidRDefault="00160C9F">
      <w:pPr>
        <w:pStyle w:val="Nadpis3"/>
        <w:numPr>
          <w:ilvl w:val="2"/>
          <w:numId w:val="4"/>
        </w:numPr>
        <w:spacing w:after="120"/>
        <w:rPr>
          <w:rFonts w:asciiTheme="minorHAnsi" w:hAnsiTheme="minorHAnsi" w:cstheme="minorHAnsi"/>
          <w:sz w:val="22"/>
          <w:szCs w:val="22"/>
        </w:rPr>
      </w:pPr>
      <w:r w:rsidRPr="00F3030E">
        <w:rPr>
          <w:rFonts w:asciiTheme="minorHAnsi" w:hAnsiTheme="minorHAnsi" w:cstheme="minorHAnsi"/>
          <w:sz w:val="22"/>
          <w:szCs w:val="22"/>
        </w:rPr>
        <w:t>Pokud ZZVZ nebo zadavatel vyžaduj</w:t>
      </w:r>
      <w:r w:rsidR="00E4591D">
        <w:rPr>
          <w:rFonts w:asciiTheme="minorHAnsi" w:hAnsiTheme="minorHAnsi" w:cstheme="minorHAnsi"/>
          <w:sz w:val="22"/>
          <w:szCs w:val="22"/>
        </w:rPr>
        <w:t>í</w:t>
      </w:r>
      <w:r w:rsidRPr="00F3030E">
        <w:rPr>
          <w:rFonts w:asciiTheme="minorHAnsi" w:hAnsiTheme="minorHAnsi" w:cstheme="minorHAnsi"/>
          <w:sz w:val="22"/>
          <w:szCs w:val="22"/>
        </w:rPr>
        <w:t xml:space="preserv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překladu, je oprávněn si vyžádat předložení úředně ověřeného překladu dokladu do českého jazyka tlumočníkem zapsaným do seznamu znalců a tlumočníků podle zákona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62550B02" w14:textId="77777777" w:rsidR="00160C9F" w:rsidRPr="00F3030E" w:rsidRDefault="00160C9F">
      <w:pPr>
        <w:pStyle w:val="Nadpis3"/>
        <w:numPr>
          <w:ilvl w:val="2"/>
          <w:numId w:val="4"/>
        </w:numPr>
        <w:spacing w:after="120"/>
        <w:rPr>
          <w:rFonts w:asciiTheme="minorHAnsi" w:hAnsiTheme="minorHAnsi" w:cstheme="minorHAnsi"/>
          <w:sz w:val="22"/>
          <w:szCs w:val="22"/>
        </w:rPr>
      </w:pPr>
      <w:r w:rsidRPr="00F3030E">
        <w:rPr>
          <w:rFonts w:asciiTheme="minorHAnsi" w:hAnsiTheme="minorHAnsi" w:cstheme="minorHAnsi"/>
          <w:sz w:val="22"/>
          <w:szCs w:val="22"/>
        </w:rPr>
        <w:t>Je-li v </w:t>
      </w:r>
      <w:r w:rsidR="0007476A">
        <w:rPr>
          <w:rFonts w:asciiTheme="minorHAnsi" w:hAnsiTheme="minorHAnsi" w:cstheme="minorHAnsi"/>
          <w:sz w:val="22"/>
          <w:szCs w:val="22"/>
        </w:rPr>
        <w:t>zadávací</w:t>
      </w:r>
      <w:r w:rsidR="0007476A" w:rsidRPr="00F3030E">
        <w:rPr>
          <w:rFonts w:asciiTheme="minorHAnsi" w:hAnsiTheme="minorHAnsi" w:cstheme="minorHAnsi"/>
          <w:sz w:val="22"/>
          <w:szCs w:val="22"/>
        </w:rPr>
        <w:t xml:space="preserve"> </w:t>
      </w:r>
      <w:r w:rsidRPr="00F3030E">
        <w:rPr>
          <w:rFonts w:asciiTheme="minorHAnsi" w:hAnsiTheme="minorHAnsi" w:cstheme="minorHAnsi"/>
          <w:sz w:val="22"/>
          <w:szCs w:val="22"/>
        </w:rPr>
        <w:t xml:space="preserve">dokumentaci vyžadováno čestné prohlášení dodavatele, musí být podepsáno statutárním orgánem dodavatele nebo osobou k tomu zmocněnou; prostá kopie příslušného zmocnění bude v takovém případě součástí </w:t>
      </w:r>
      <w:r w:rsidR="00E4591D">
        <w:rPr>
          <w:rFonts w:asciiTheme="minorHAnsi" w:hAnsiTheme="minorHAnsi" w:cstheme="minorHAnsi"/>
          <w:sz w:val="22"/>
          <w:szCs w:val="22"/>
        </w:rPr>
        <w:t>nabídky</w:t>
      </w:r>
      <w:r w:rsidRPr="00F3030E">
        <w:rPr>
          <w:rFonts w:asciiTheme="minorHAnsi" w:hAnsiTheme="minorHAnsi" w:cstheme="minorHAnsi"/>
          <w:sz w:val="22"/>
          <w:szCs w:val="22"/>
        </w:rPr>
        <w:t>.</w:t>
      </w:r>
    </w:p>
    <w:p w14:paraId="739439DE" w14:textId="77777777" w:rsidR="00160C9F" w:rsidRPr="00425A8F" w:rsidRDefault="00160C9F" w:rsidP="00F3030E">
      <w:pPr>
        <w:numPr>
          <w:ilvl w:val="1"/>
          <w:numId w:val="1"/>
        </w:numPr>
        <w:spacing w:before="120" w:after="120"/>
        <w:ind w:left="0"/>
        <w:jc w:val="both"/>
        <w:outlineLvl w:val="1"/>
        <w:rPr>
          <w:rFonts w:asciiTheme="minorHAnsi" w:hAnsiTheme="minorHAnsi" w:cstheme="minorHAnsi"/>
          <w:b/>
          <w:bCs/>
          <w:sz w:val="22"/>
          <w:szCs w:val="22"/>
        </w:rPr>
      </w:pPr>
      <w:bookmarkStart w:id="14" w:name="__RefHeading__7838_1360741685"/>
      <w:bookmarkEnd w:id="14"/>
      <w:r w:rsidRPr="00425A8F">
        <w:rPr>
          <w:rFonts w:asciiTheme="minorHAnsi" w:hAnsiTheme="minorHAnsi" w:cstheme="minorHAnsi"/>
          <w:b/>
          <w:bCs/>
          <w:sz w:val="22"/>
          <w:szCs w:val="22"/>
        </w:rPr>
        <w:t>Změny v kvalifikaci</w:t>
      </w:r>
    </w:p>
    <w:p w14:paraId="187CFA4E" w14:textId="77777777" w:rsidR="00160C9F" w:rsidRPr="000F7451" w:rsidRDefault="00160C9F">
      <w:pPr>
        <w:widowControl w:val="0"/>
        <w:spacing w:before="120" w:after="120"/>
        <w:jc w:val="both"/>
        <w:outlineLvl w:val="1"/>
        <w:rPr>
          <w:rFonts w:asciiTheme="minorHAnsi" w:eastAsia="Calibri" w:hAnsiTheme="minorHAnsi" w:cstheme="minorHAnsi"/>
          <w:sz w:val="22"/>
          <w:szCs w:val="22"/>
          <w:lang w:eastAsia="en-US"/>
        </w:rPr>
      </w:pPr>
      <w:r w:rsidRPr="000F7451">
        <w:rPr>
          <w:rFonts w:asciiTheme="minorHAnsi" w:eastAsia="Calibri" w:hAnsiTheme="minorHAnsi" w:cstheme="minorHAnsi"/>
          <w:sz w:val="22"/>
          <w:szCs w:val="22"/>
          <w:lang w:eastAsia="en-US"/>
        </w:rPr>
        <w:t>Změny v kvalifikaci účastníka zadávacího řízení se řídí ustanovením § 88 ZZVZ.</w:t>
      </w:r>
    </w:p>
    <w:p w14:paraId="0D9B312B" w14:textId="77777777" w:rsidR="00160C9F" w:rsidRPr="00F614CB" w:rsidRDefault="00160C9F" w:rsidP="00F3030E">
      <w:pPr>
        <w:numPr>
          <w:ilvl w:val="1"/>
          <w:numId w:val="1"/>
        </w:numPr>
        <w:spacing w:before="120" w:after="120"/>
        <w:ind w:left="0"/>
        <w:jc w:val="both"/>
        <w:outlineLvl w:val="1"/>
        <w:rPr>
          <w:rFonts w:asciiTheme="minorHAnsi" w:hAnsiTheme="minorHAnsi" w:cstheme="minorHAnsi"/>
          <w:b/>
          <w:bCs/>
          <w:sz w:val="22"/>
          <w:szCs w:val="22"/>
        </w:rPr>
      </w:pPr>
      <w:r w:rsidRPr="00F614CB">
        <w:rPr>
          <w:rFonts w:asciiTheme="minorHAnsi" w:hAnsiTheme="minorHAnsi" w:cstheme="minorHAnsi"/>
          <w:b/>
          <w:bCs/>
          <w:sz w:val="22"/>
          <w:szCs w:val="22"/>
        </w:rPr>
        <w:t>Důsledky neprokázání splnění kvalifikace</w:t>
      </w:r>
    </w:p>
    <w:p w14:paraId="15BA0641" w14:textId="77777777" w:rsidR="00160C9F" w:rsidRPr="00A14CD5" w:rsidRDefault="00AE62B4">
      <w:pPr>
        <w:widowControl w:val="0"/>
        <w:spacing w:before="120" w:after="120"/>
        <w:jc w:val="both"/>
        <w:outlineLvl w:val="1"/>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Účastník</w:t>
      </w:r>
      <w:r w:rsidR="00160C9F" w:rsidRPr="00A14CD5">
        <w:rPr>
          <w:rFonts w:asciiTheme="minorHAnsi" w:eastAsia="Calibri" w:hAnsiTheme="minorHAnsi" w:cstheme="minorHAnsi"/>
          <w:sz w:val="22"/>
          <w:szCs w:val="22"/>
          <w:lang w:eastAsia="en-US"/>
        </w:rPr>
        <w:t>, který neprokáže splnění kvalifikace v požadovaném rozsahu nebo nesplní povinnost stanovenou v § 88 ZZVZ, může být zadavatelem v souladu s § 48 odst. 2 ZZVZ vyloučen z účasti v zadávacím řízení.</w:t>
      </w:r>
    </w:p>
    <w:p w14:paraId="1C8EB7F8" w14:textId="77777777" w:rsidR="00CA48AE" w:rsidRPr="00A14CD5" w:rsidRDefault="00AB7933" w:rsidP="00A256A7">
      <w:pPr>
        <w:pStyle w:val="Nadpis1"/>
        <w:keepNext/>
        <w:spacing w:before="480" w:after="120"/>
        <w:ind w:left="0"/>
        <w:rPr>
          <w:rFonts w:asciiTheme="minorHAnsi" w:hAnsiTheme="minorHAnsi" w:cstheme="minorHAnsi"/>
          <w:sz w:val="22"/>
          <w:szCs w:val="22"/>
        </w:rPr>
      </w:pPr>
      <w:bookmarkStart w:id="15" w:name="__RefHeading__7852_1360741685"/>
      <w:bookmarkStart w:id="16" w:name="_Toc39135636"/>
      <w:bookmarkEnd w:id="15"/>
      <w:r w:rsidRPr="00A14CD5">
        <w:rPr>
          <w:rFonts w:asciiTheme="minorHAnsi" w:hAnsiTheme="minorHAnsi" w:cstheme="minorHAnsi"/>
          <w:sz w:val="22"/>
          <w:szCs w:val="22"/>
        </w:rPr>
        <w:t>HODNOCENÍ NABÍDEK</w:t>
      </w:r>
      <w:r w:rsidR="00F80044" w:rsidRPr="00A14CD5">
        <w:rPr>
          <w:rFonts w:asciiTheme="minorHAnsi" w:hAnsiTheme="minorHAnsi" w:cstheme="minorHAnsi"/>
          <w:sz w:val="22"/>
          <w:szCs w:val="22"/>
        </w:rPr>
        <w:t xml:space="preserve"> – PRAVIDLA PRO HODNOCENÍ NABÍDEK</w:t>
      </w:r>
      <w:bookmarkEnd w:id="16"/>
    </w:p>
    <w:p w14:paraId="2A345C18" w14:textId="77777777" w:rsidR="00CC76BE" w:rsidRPr="00CC76BE" w:rsidRDefault="00CC76BE" w:rsidP="00CC76BE">
      <w:pPr>
        <w:numPr>
          <w:ilvl w:val="1"/>
          <w:numId w:val="4"/>
        </w:numPr>
        <w:spacing w:before="120" w:after="120"/>
        <w:jc w:val="both"/>
        <w:outlineLvl w:val="1"/>
        <w:rPr>
          <w:rFonts w:asciiTheme="minorHAnsi" w:eastAsia="Calibri" w:hAnsiTheme="minorHAnsi" w:cs="Arial"/>
          <w:b/>
          <w:sz w:val="22"/>
          <w:szCs w:val="22"/>
          <w:lang w:eastAsia="en-US"/>
        </w:rPr>
      </w:pPr>
      <w:r w:rsidRPr="00CC76BE">
        <w:rPr>
          <w:rFonts w:asciiTheme="minorHAnsi" w:eastAsia="Calibri" w:hAnsiTheme="minorHAnsi" w:cs="Arial"/>
          <w:b/>
          <w:sz w:val="22"/>
          <w:szCs w:val="22"/>
          <w:lang w:eastAsia="en-US"/>
        </w:rPr>
        <w:t>Hodnotící kritéria:</w:t>
      </w:r>
    </w:p>
    <w:p w14:paraId="35BDC4A2" w14:textId="77777777" w:rsidR="00CC76BE" w:rsidRPr="00CC76BE" w:rsidRDefault="00CC76BE" w:rsidP="00CC76BE">
      <w:pPr>
        <w:spacing w:before="120" w:after="120"/>
        <w:ind w:left="397"/>
        <w:jc w:val="both"/>
        <w:outlineLvl w:val="1"/>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Podané nabídky budou hodnoceny v souladu s § </w:t>
      </w:r>
      <w:r>
        <w:rPr>
          <w:rFonts w:asciiTheme="minorHAnsi" w:eastAsia="Calibri" w:hAnsiTheme="minorHAnsi" w:cs="Arial"/>
          <w:sz w:val="22"/>
          <w:szCs w:val="22"/>
          <w:lang w:eastAsia="en-US"/>
        </w:rPr>
        <w:t>114 a násl.</w:t>
      </w:r>
      <w:r w:rsidRPr="00CC76BE">
        <w:rPr>
          <w:rFonts w:asciiTheme="minorHAnsi" w:eastAsia="Calibri" w:hAnsiTheme="minorHAnsi" w:cs="Arial"/>
          <w:sz w:val="22"/>
          <w:szCs w:val="22"/>
          <w:lang w:eastAsia="en-US"/>
        </w:rPr>
        <w:t xml:space="preserve"> Z</w:t>
      </w:r>
      <w:r>
        <w:rPr>
          <w:rFonts w:asciiTheme="minorHAnsi" w:eastAsia="Calibri" w:hAnsiTheme="minorHAnsi" w:cs="Arial"/>
          <w:sz w:val="22"/>
          <w:szCs w:val="22"/>
          <w:lang w:eastAsia="en-US"/>
        </w:rPr>
        <w:t>Z</w:t>
      </w:r>
      <w:r w:rsidRPr="00CC76BE">
        <w:rPr>
          <w:rFonts w:asciiTheme="minorHAnsi" w:eastAsia="Calibri" w:hAnsiTheme="minorHAnsi" w:cs="Arial"/>
          <w:sz w:val="22"/>
          <w:szCs w:val="22"/>
          <w:lang w:eastAsia="en-US"/>
        </w:rPr>
        <w:t xml:space="preserve">VZ podle hodnotícího kritéria </w:t>
      </w:r>
      <w:r w:rsidRPr="00CC76BE">
        <w:rPr>
          <w:rFonts w:asciiTheme="minorHAnsi" w:eastAsia="Calibri" w:hAnsiTheme="minorHAnsi" w:cs="Arial"/>
          <w:b/>
          <w:sz w:val="22"/>
          <w:szCs w:val="22"/>
          <w:lang w:eastAsia="en-US"/>
        </w:rPr>
        <w:t>ekonomické výhodnosti</w:t>
      </w:r>
      <w:r w:rsidRPr="00CC76BE">
        <w:rPr>
          <w:rFonts w:asciiTheme="minorHAnsi" w:eastAsia="Calibri" w:hAnsiTheme="minorHAnsi" w:cs="Arial"/>
          <w:sz w:val="22"/>
          <w:szCs w:val="22"/>
          <w:lang w:eastAsia="en-US"/>
        </w:rPr>
        <w:t xml:space="preserve"> </w:t>
      </w:r>
      <w:r w:rsidRPr="00CC76BE">
        <w:rPr>
          <w:rFonts w:asciiTheme="minorHAnsi" w:eastAsia="Calibri" w:hAnsiTheme="minorHAnsi" w:cs="Arial"/>
          <w:b/>
          <w:sz w:val="22"/>
          <w:szCs w:val="22"/>
          <w:lang w:eastAsia="en-US"/>
        </w:rPr>
        <w:t>nabídky</w:t>
      </w:r>
      <w:r w:rsidRPr="00CC76BE">
        <w:rPr>
          <w:rFonts w:asciiTheme="minorHAnsi" w:eastAsia="Calibri" w:hAnsiTheme="minorHAnsi" w:cs="Arial"/>
          <w:sz w:val="22"/>
          <w:szCs w:val="22"/>
          <w:lang w:eastAsia="en-US"/>
        </w:rPr>
        <w:t xml:space="preserve"> podle dílčích hodnotících kritérií s vahami:</w:t>
      </w:r>
    </w:p>
    <w:p w14:paraId="4C2D525E" w14:textId="77777777" w:rsidR="00CC76BE" w:rsidRPr="00CC76BE" w:rsidRDefault="00CC76BE" w:rsidP="00CC76BE">
      <w:pPr>
        <w:rPr>
          <w:lang w:eastAsia="en-US"/>
        </w:rPr>
      </w:pPr>
    </w:p>
    <w:tbl>
      <w:tblPr>
        <w:tblW w:w="7485" w:type="dxa"/>
        <w:jc w:val="center"/>
        <w:tblLayout w:type="fixed"/>
        <w:tblLook w:val="0000" w:firstRow="0" w:lastRow="0" w:firstColumn="0" w:lastColumn="0" w:noHBand="0" w:noVBand="0"/>
      </w:tblPr>
      <w:tblGrid>
        <w:gridCol w:w="4849"/>
        <w:gridCol w:w="2636"/>
      </w:tblGrid>
      <w:tr w:rsidR="00CC76BE" w:rsidRPr="00CC76BE" w14:paraId="70DF74C5" w14:textId="77777777" w:rsidTr="00A648E1">
        <w:trPr>
          <w:jc w:val="center"/>
        </w:trPr>
        <w:tc>
          <w:tcPr>
            <w:tcW w:w="4849" w:type="dxa"/>
            <w:tcBorders>
              <w:top w:val="single" w:sz="4" w:space="0" w:color="000000"/>
              <w:left w:val="single" w:sz="4" w:space="0" w:color="000000"/>
              <w:bottom w:val="single" w:sz="4" w:space="0" w:color="000000"/>
            </w:tcBorders>
            <w:shd w:val="clear" w:color="auto" w:fill="D9D9D9" w:themeFill="background1" w:themeFillShade="D9"/>
            <w:vAlign w:val="center"/>
          </w:tcPr>
          <w:p w14:paraId="01BDBFFC" w14:textId="77777777" w:rsidR="00CC76BE" w:rsidRPr="00CC76BE" w:rsidRDefault="00CC76BE" w:rsidP="00CC76BE">
            <w:pPr>
              <w:tabs>
                <w:tab w:val="left" w:pos="1105"/>
              </w:tabs>
              <w:suppressAutoHyphens/>
              <w:jc w:val="center"/>
              <w:rPr>
                <w:rFonts w:asciiTheme="minorHAnsi" w:hAnsiTheme="minorHAnsi"/>
                <w:b/>
                <w:kern w:val="1"/>
                <w:lang w:eastAsia="ar-SA"/>
              </w:rPr>
            </w:pPr>
            <w:r w:rsidRPr="00CC76BE">
              <w:rPr>
                <w:rFonts w:asciiTheme="minorHAnsi" w:hAnsiTheme="minorHAnsi"/>
                <w:b/>
                <w:kern w:val="1"/>
                <w:sz w:val="22"/>
                <w:szCs w:val="22"/>
                <w:lang w:eastAsia="ar-SA"/>
              </w:rPr>
              <w:t>Dílčí hodnotící kritérium</w:t>
            </w:r>
          </w:p>
        </w:tc>
        <w:tc>
          <w:tcPr>
            <w:tcW w:w="26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7AE63C" w14:textId="77777777" w:rsidR="00CC76BE" w:rsidRPr="00CC76BE" w:rsidRDefault="00CC76BE" w:rsidP="00CC76BE">
            <w:pPr>
              <w:tabs>
                <w:tab w:val="left" w:pos="1105"/>
              </w:tabs>
              <w:suppressAutoHyphens/>
              <w:jc w:val="center"/>
              <w:rPr>
                <w:rFonts w:asciiTheme="minorHAnsi" w:hAnsiTheme="minorHAnsi"/>
                <w:kern w:val="1"/>
                <w:lang w:eastAsia="ar-SA"/>
              </w:rPr>
            </w:pPr>
            <w:r w:rsidRPr="00CC76BE">
              <w:rPr>
                <w:rFonts w:asciiTheme="minorHAnsi" w:hAnsiTheme="minorHAnsi"/>
                <w:b/>
                <w:kern w:val="1"/>
                <w:sz w:val="22"/>
                <w:szCs w:val="22"/>
                <w:lang w:eastAsia="ar-SA"/>
              </w:rPr>
              <w:t>Váha kritéria</w:t>
            </w:r>
          </w:p>
        </w:tc>
      </w:tr>
      <w:tr w:rsidR="00CC76BE" w:rsidRPr="00A84574" w14:paraId="53F5B50C" w14:textId="77777777" w:rsidTr="00A648E1">
        <w:trPr>
          <w:trHeight w:val="370"/>
          <w:jc w:val="center"/>
        </w:trPr>
        <w:tc>
          <w:tcPr>
            <w:tcW w:w="4849" w:type="dxa"/>
            <w:tcBorders>
              <w:left w:val="single" w:sz="4" w:space="0" w:color="000000"/>
              <w:bottom w:val="single" w:sz="4" w:space="0" w:color="000000"/>
            </w:tcBorders>
            <w:shd w:val="clear" w:color="auto" w:fill="FFFFFF"/>
            <w:vAlign w:val="center"/>
          </w:tcPr>
          <w:p w14:paraId="478FACC4" w14:textId="77777777" w:rsidR="00CC76BE" w:rsidRPr="00486468" w:rsidRDefault="00CC76BE" w:rsidP="00CC76BE">
            <w:pPr>
              <w:rPr>
                <w:rFonts w:asciiTheme="minorHAnsi" w:hAnsiTheme="minorHAnsi"/>
              </w:rPr>
            </w:pPr>
            <w:r w:rsidRPr="00486468">
              <w:rPr>
                <w:rFonts w:asciiTheme="minorHAnsi" w:hAnsiTheme="minorHAnsi"/>
                <w:sz w:val="22"/>
                <w:szCs w:val="22"/>
              </w:rPr>
              <w:t>Nabídková cena v Kč bez DPH</w:t>
            </w:r>
          </w:p>
        </w:tc>
        <w:tc>
          <w:tcPr>
            <w:tcW w:w="2636" w:type="dxa"/>
            <w:tcBorders>
              <w:left w:val="single" w:sz="4" w:space="0" w:color="000000"/>
              <w:bottom w:val="single" w:sz="4" w:space="0" w:color="000000"/>
              <w:right w:val="single" w:sz="4" w:space="0" w:color="000000"/>
            </w:tcBorders>
            <w:shd w:val="clear" w:color="auto" w:fill="FFFFFF"/>
            <w:vAlign w:val="center"/>
          </w:tcPr>
          <w:p w14:paraId="6DE3B723" w14:textId="723B4F22" w:rsidR="00CC76BE" w:rsidRPr="00936D74" w:rsidRDefault="00CF7B6B" w:rsidP="00CC76BE">
            <w:pPr>
              <w:jc w:val="center"/>
              <w:rPr>
                <w:rFonts w:asciiTheme="minorHAnsi" w:hAnsiTheme="minorHAnsi"/>
              </w:rPr>
            </w:pPr>
            <w:r>
              <w:rPr>
                <w:rFonts w:asciiTheme="minorHAnsi" w:hAnsiTheme="minorHAnsi"/>
                <w:sz w:val="22"/>
                <w:szCs w:val="22"/>
              </w:rPr>
              <w:t>8</w:t>
            </w:r>
            <w:r w:rsidR="00AD766A" w:rsidRPr="00A84574">
              <w:rPr>
                <w:rFonts w:asciiTheme="minorHAnsi" w:hAnsiTheme="minorHAnsi"/>
                <w:sz w:val="22"/>
                <w:szCs w:val="22"/>
              </w:rPr>
              <w:t>0</w:t>
            </w:r>
            <w:r w:rsidR="00CC76BE" w:rsidRPr="003161A6">
              <w:rPr>
                <w:rFonts w:asciiTheme="minorHAnsi" w:hAnsiTheme="minorHAnsi"/>
                <w:sz w:val="22"/>
                <w:szCs w:val="22"/>
              </w:rPr>
              <w:t xml:space="preserve"> %</w:t>
            </w:r>
          </w:p>
        </w:tc>
      </w:tr>
      <w:tr w:rsidR="00CC76BE" w:rsidRPr="00CC76BE" w14:paraId="3A16EBCB" w14:textId="77777777" w:rsidTr="00A648E1">
        <w:trPr>
          <w:trHeight w:val="374"/>
          <w:jc w:val="center"/>
        </w:trPr>
        <w:tc>
          <w:tcPr>
            <w:tcW w:w="48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2F669A" w14:textId="77777777" w:rsidR="00CC76BE" w:rsidRPr="00A84574" w:rsidRDefault="00CC76BE" w:rsidP="00CC76BE">
            <w:pPr>
              <w:rPr>
                <w:rFonts w:asciiTheme="minorHAnsi" w:hAnsiTheme="minorHAnsi"/>
              </w:rPr>
            </w:pPr>
            <w:r w:rsidRPr="00A84574">
              <w:rPr>
                <w:rFonts w:asciiTheme="minorHAnsi" w:hAnsiTheme="minorHAnsi"/>
                <w:sz w:val="22"/>
                <w:szCs w:val="22"/>
              </w:rPr>
              <w:t>Technická úroveň nabízeného plnění</w:t>
            </w:r>
          </w:p>
        </w:tc>
        <w:tc>
          <w:tcPr>
            <w:tcW w:w="26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7FE23B" w14:textId="6857CDE0" w:rsidR="00CC76BE" w:rsidRPr="003161A6" w:rsidRDefault="00CF7B6B" w:rsidP="00CC76BE">
            <w:pPr>
              <w:jc w:val="center"/>
              <w:rPr>
                <w:rFonts w:asciiTheme="minorHAnsi" w:hAnsiTheme="minorHAnsi"/>
              </w:rPr>
            </w:pPr>
            <w:r>
              <w:rPr>
                <w:rFonts w:asciiTheme="minorHAnsi" w:hAnsiTheme="minorHAnsi"/>
                <w:sz w:val="22"/>
                <w:szCs w:val="22"/>
              </w:rPr>
              <w:t>2</w:t>
            </w:r>
            <w:r w:rsidR="00AD766A" w:rsidRPr="00A84574">
              <w:rPr>
                <w:rFonts w:asciiTheme="minorHAnsi" w:hAnsiTheme="minorHAnsi"/>
                <w:sz w:val="22"/>
                <w:szCs w:val="22"/>
              </w:rPr>
              <w:t>0</w:t>
            </w:r>
            <w:r w:rsidR="00CC76BE" w:rsidRPr="00486468">
              <w:rPr>
                <w:rFonts w:asciiTheme="minorHAnsi" w:hAnsiTheme="minorHAnsi"/>
                <w:sz w:val="22"/>
                <w:szCs w:val="22"/>
              </w:rPr>
              <w:t xml:space="preserve"> %</w:t>
            </w:r>
          </w:p>
        </w:tc>
      </w:tr>
    </w:tbl>
    <w:p w14:paraId="1C60960D" w14:textId="77777777" w:rsidR="00CC76BE" w:rsidRPr="00CC76BE" w:rsidRDefault="00CC76BE" w:rsidP="00CC76BE">
      <w:pPr>
        <w:numPr>
          <w:ilvl w:val="1"/>
          <w:numId w:val="4"/>
        </w:numPr>
        <w:spacing w:before="120" w:after="120"/>
        <w:jc w:val="both"/>
        <w:outlineLvl w:val="1"/>
        <w:rPr>
          <w:rFonts w:asciiTheme="minorHAnsi" w:eastAsia="Calibri" w:hAnsiTheme="minorHAnsi" w:cs="Arial"/>
          <w:b/>
          <w:sz w:val="22"/>
          <w:szCs w:val="22"/>
          <w:lang w:eastAsia="en-US"/>
        </w:rPr>
      </w:pPr>
      <w:bookmarkStart w:id="17" w:name="__RefHeading__7854_1360741685"/>
      <w:bookmarkEnd w:id="17"/>
      <w:r w:rsidRPr="00CC76BE">
        <w:rPr>
          <w:rFonts w:asciiTheme="minorHAnsi" w:eastAsia="Calibri" w:hAnsiTheme="minorHAnsi" w:cs="Arial"/>
          <w:b/>
          <w:sz w:val="22"/>
          <w:szCs w:val="22"/>
          <w:lang w:eastAsia="en-US"/>
        </w:rPr>
        <w:t>Způsob hodnocení nabídek:</w:t>
      </w:r>
    </w:p>
    <w:p w14:paraId="40693941" w14:textId="77777777" w:rsidR="00CC76BE" w:rsidRPr="00CC76BE" w:rsidRDefault="00CC76BE" w:rsidP="00CC76BE">
      <w:pPr>
        <w:spacing w:before="120" w:after="120"/>
        <w:ind w:left="397"/>
        <w:jc w:val="both"/>
        <w:outlineLvl w:val="1"/>
        <w:rPr>
          <w:rFonts w:asciiTheme="minorHAnsi" w:eastAsia="Calibri" w:hAnsiTheme="minorHAnsi"/>
          <w:i/>
          <w:sz w:val="22"/>
          <w:szCs w:val="22"/>
          <w:lang w:eastAsia="en-US"/>
        </w:rPr>
      </w:pPr>
      <w:r w:rsidRPr="00CC76BE">
        <w:rPr>
          <w:rFonts w:asciiTheme="minorHAnsi" w:eastAsia="Calibri" w:hAnsiTheme="minorHAnsi"/>
          <w:sz w:val="22"/>
          <w:szCs w:val="22"/>
          <w:lang w:eastAsia="en-US"/>
        </w:rPr>
        <w:t>Zadavatel bude nabídky, které splní veškeré zadávací podmínky, hodnotit podle dílčích hodnotících kritérií následujícím způsobem:</w:t>
      </w:r>
    </w:p>
    <w:p w14:paraId="1FC645DC" w14:textId="77777777" w:rsidR="00CC76BE" w:rsidRPr="00CC76BE" w:rsidRDefault="00CC76BE" w:rsidP="00CC76BE">
      <w:pPr>
        <w:widowControl w:val="0"/>
        <w:numPr>
          <w:ilvl w:val="0"/>
          <w:numId w:val="77"/>
        </w:numPr>
        <w:spacing w:after="240"/>
        <w:ind w:left="794"/>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V rámci dílčího hodnotícího kritéria </w:t>
      </w:r>
      <w:r w:rsidRPr="00CC76BE">
        <w:rPr>
          <w:rFonts w:asciiTheme="minorHAnsi" w:eastAsia="Calibri" w:hAnsiTheme="minorHAnsi" w:cs="Arial"/>
          <w:b/>
          <w:sz w:val="22"/>
          <w:szCs w:val="22"/>
          <w:lang w:eastAsia="en-US"/>
        </w:rPr>
        <w:t>„Nabídková cena v Kč bez DPH“</w:t>
      </w:r>
      <w:r w:rsidRPr="00CC76BE">
        <w:rPr>
          <w:rFonts w:asciiTheme="minorHAnsi" w:eastAsia="Calibri" w:hAnsiTheme="minorHAnsi" w:cs="Arial"/>
          <w:sz w:val="22"/>
          <w:szCs w:val="22"/>
          <w:lang w:eastAsia="en-US"/>
        </w:rPr>
        <w:t xml:space="preserve"> budou nabídky hodnoceny podle nabídkové ceny v Kč bez DPH dle následujícího vzorce: </w:t>
      </w:r>
    </w:p>
    <w:tbl>
      <w:tblPr>
        <w:tblW w:w="0" w:type="auto"/>
        <w:jc w:val="center"/>
        <w:tblLayout w:type="fixed"/>
        <w:tblLook w:val="0000" w:firstRow="0" w:lastRow="0" w:firstColumn="0" w:lastColumn="0" w:noHBand="0" w:noVBand="0"/>
      </w:tblPr>
      <w:tblGrid>
        <w:gridCol w:w="3712"/>
        <w:gridCol w:w="284"/>
        <w:gridCol w:w="2565"/>
        <w:gridCol w:w="851"/>
      </w:tblGrid>
      <w:tr w:rsidR="00CC76BE" w:rsidRPr="00CC76BE" w14:paraId="3D991A3C" w14:textId="77777777" w:rsidTr="00E901BD">
        <w:trPr>
          <w:jc w:val="center"/>
        </w:trPr>
        <w:tc>
          <w:tcPr>
            <w:tcW w:w="3712" w:type="dxa"/>
            <w:tcBorders>
              <w:top w:val="single" w:sz="4" w:space="0" w:color="000000"/>
              <w:left w:val="single" w:sz="4" w:space="0" w:color="000000"/>
              <w:bottom w:val="single" w:sz="4" w:space="0" w:color="000000"/>
            </w:tcBorders>
            <w:shd w:val="clear" w:color="auto" w:fill="FFFFFF"/>
            <w:vAlign w:val="center"/>
          </w:tcPr>
          <w:p w14:paraId="1472DB32" w14:textId="77777777" w:rsidR="00CC76BE" w:rsidRPr="00CC76BE" w:rsidRDefault="00CC76BE" w:rsidP="00CC76BE">
            <w:pPr>
              <w:rPr>
                <w:rFonts w:asciiTheme="minorHAnsi" w:hAnsiTheme="minorHAnsi"/>
                <w:sz w:val="20"/>
              </w:rPr>
            </w:pPr>
            <w:r w:rsidRPr="00CC76BE">
              <w:rPr>
                <w:rFonts w:asciiTheme="minorHAnsi" w:hAnsiTheme="minorHAnsi"/>
                <w:sz w:val="20"/>
                <w:szCs w:val="22"/>
              </w:rPr>
              <w:br w:type="page"/>
              <w:t>Počet bodů dílčího hodnotícího kritéria</w:t>
            </w:r>
          </w:p>
          <w:p w14:paraId="154FD194" w14:textId="77777777" w:rsidR="00CC76BE" w:rsidRPr="00CC76BE" w:rsidRDefault="00CC76BE" w:rsidP="00CC76BE">
            <w:pPr>
              <w:rPr>
                <w:rFonts w:asciiTheme="minorHAnsi" w:hAnsiTheme="minorHAnsi"/>
                <w:sz w:val="20"/>
              </w:rPr>
            </w:pPr>
            <w:r w:rsidRPr="00CC76BE">
              <w:rPr>
                <w:rFonts w:asciiTheme="minorHAnsi" w:hAnsiTheme="minorHAnsi"/>
                <w:sz w:val="20"/>
                <w:szCs w:val="22"/>
              </w:rPr>
              <w:t>„Nabídková cena v Kč bez DPH“</w:t>
            </w:r>
          </w:p>
        </w:tc>
        <w:tc>
          <w:tcPr>
            <w:tcW w:w="284" w:type="dxa"/>
            <w:tcBorders>
              <w:top w:val="single" w:sz="4" w:space="0" w:color="000000"/>
              <w:bottom w:val="single" w:sz="4" w:space="0" w:color="000000"/>
            </w:tcBorders>
            <w:shd w:val="clear" w:color="auto" w:fill="FFFFFF"/>
            <w:vAlign w:val="center"/>
          </w:tcPr>
          <w:p w14:paraId="3227C806"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tc>
        <w:tc>
          <w:tcPr>
            <w:tcW w:w="2565" w:type="dxa"/>
            <w:tcBorders>
              <w:top w:val="single" w:sz="4" w:space="0" w:color="000000"/>
              <w:left w:val="nil"/>
              <w:bottom w:val="single" w:sz="4" w:space="0" w:color="000000"/>
            </w:tcBorders>
            <w:shd w:val="clear" w:color="auto" w:fill="FFFFFF"/>
            <w:vAlign w:val="center"/>
          </w:tcPr>
          <w:p w14:paraId="3B315CEE"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nabídková cena</w:t>
            </w:r>
          </w:p>
          <w:p w14:paraId="6FC6ECA0"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nejlevnější nabídky</w:t>
            </w:r>
          </w:p>
          <w:p w14:paraId="3D70B1FB"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p w14:paraId="2768CDC4"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nabídková cena</w:t>
            </w:r>
          </w:p>
          <w:p w14:paraId="7AAA9B09"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hodnocené nabídky</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7E0AA95E" w14:textId="77777777" w:rsidR="00CC76BE" w:rsidRPr="00CC76BE" w:rsidRDefault="00CC76BE" w:rsidP="00CC76BE">
            <w:pPr>
              <w:rPr>
                <w:rFonts w:asciiTheme="minorHAnsi" w:hAnsiTheme="minorHAnsi"/>
                <w:sz w:val="20"/>
              </w:rPr>
            </w:pPr>
          </w:p>
          <w:p w14:paraId="7A107A26" w14:textId="77777777" w:rsidR="00CC76BE" w:rsidRPr="00CC76BE" w:rsidRDefault="00CC76BE" w:rsidP="00CC76BE">
            <w:pPr>
              <w:rPr>
                <w:rFonts w:asciiTheme="minorHAnsi" w:hAnsiTheme="minorHAnsi"/>
                <w:sz w:val="20"/>
              </w:rPr>
            </w:pPr>
            <w:r w:rsidRPr="00CC76BE">
              <w:rPr>
                <w:rFonts w:asciiTheme="minorHAnsi" w:hAnsiTheme="minorHAnsi"/>
                <w:sz w:val="20"/>
                <w:szCs w:val="22"/>
              </w:rPr>
              <w:t>x 100</w:t>
            </w:r>
          </w:p>
          <w:p w14:paraId="652AFF82" w14:textId="77777777" w:rsidR="00CC76BE" w:rsidRPr="00CC76BE" w:rsidRDefault="00CC76BE" w:rsidP="00CC76BE">
            <w:pPr>
              <w:rPr>
                <w:rFonts w:asciiTheme="minorHAnsi" w:hAnsiTheme="minorHAnsi"/>
                <w:sz w:val="20"/>
              </w:rPr>
            </w:pPr>
          </w:p>
        </w:tc>
      </w:tr>
    </w:tbl>
    <w:p w14:paraId="35903AE0" w14:textId="77777777" w:rsidR="00CC76BE" w:rsidRPr="00CC76BE" w:rsidRDefault="00CC76BE" w:rsidP="00CC76BE">
      <w:pPr>
        <w:autoSpaceDE w:val="0"/>
        <w:autoSpaceDN w:val="0"/>
        <w:adjustRightInd w:val="0"/>
        <w:rPr>
          <w:rFonts w:ascii="Arial" w:hAnsi="Arial" w:cs="Arial"/>
        </w:rPr>
      </w:pPr>
    </w:p>
    <w:p w14:paraId="792F7D5C" w14:textId="77777777" w:rsidR="00CC76BE" w:rsidRPr="00CC76BE" w:rsidRDefault="00CC76BE" w:rsidP="00CC76BE">
      <w:pPr>
        <w:autoSpaceDE w:val="0"/>
        <w:autoSpaceDN w:val="0"/>
        <w:adjustRightInd w:val="0"/>
        <w:rPr>
          <w:rFonts w:ascii="Arial" w:hAnsi="Arial" w:cs="Arial"/>
        </w:rPr>
      </w:pPr>
    </w:p>
    <w:p w14:paraId="2DE93865" w14:textId="77777777" w:rsidR="00CC76BE" w:rsidRPr="00CC76BE" w:rsidRDefault="00CC76BE" w:rsidP="00CC76BE">
      <w:pPr>
        <w:autoSpaceDE w:val="0"/>
        <w:autoSpaceDN w:val="0"/>
        <w:adjustRightInd w:val="0"/>
        <w:rPr>
          <w:rFonts w:ascii="Arial" w:hAnsi="Arial" w:cs="Arial"/>
        </w:rPr>
      </w:pPr>
    </w:p>
    <w:p w14:paraId="67254BD6" w14:textId="77777777" w:rsidR="00CC76BE" w:rsidRPr="00CC76BE" w:rsidRDefault="00CC76BE" w:rsidP="00CC76BE">
      <w:pPr>
        <w:autoSpaceDE w:val="0"/>
        <w:autoSpaceDN w:val="0"/>
        <w:adjustRightInd w:val="0"/>
        <w:rPr>
          <w:rFonts w:ascii="Arial" w:hAnsi="Arial" w:cs="Arial"/>
        </w:rPr>
      </w:pPr>
    </w:p>
    <w:p w14:paraId="1CDB4615" w14:textId="77777777" w:rsidR="00CC76BE" w:rsidRPr="00CC76BE" w:rsidRDefault="00CC76BE" w:rsidP="00CC76BE">
      <w:pPr>
        <w:widowControl w:val="0"/>
        <w:numPr>
          <w:ilvl w:val="0"/>
          <w:numId w:val="77"/>
        </w:numPr>
        <w:spacing w:after="240"/>
        <w:ind w:left="794"/>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Dílčí hodnotící kritérium </w:t>
      </w:r>
      <w:r w:rsidRPr="00CC76BE">
        <w:rPr>
          <w:rFonts w:asciiTheme="minorHAnsi" w:eastAsia="Calibri" w:hAnsiTheme="minorHAnsi" w:cs="Arial"/>
          <w:b/>
          <w:sz w:val="22"/>
          <w:szCs w:val="22"/>
          <w:lang w:eastAsia="en-US"/>
        </w:rPr>
        <w:t>„Technická úroveň nabízeného plnění“</w:t>
      </w:r>
      <w:r w:rsidRPr="00CC76BE">
        <w:rPr>
          <w:rFonts w:asciiTheme="minorHAnsi" w:eastAsia="Calibri" w:hAnsiTheme="minorHAnsi" w:cs="Arial"/>
          <w:sz w:val="22"/>
          <w:szCs w:val="22"/>
          <w:lang w:eastAsia="en-US"/>
        </w:rPr>
        <w:t xml:space="preserve"> sestává z těchto subkritérií:</w:t>
      </w:r>
    </w:p>
    <w:tbl>
      <w:tblPr>
        <w:tblW w:w="7485" w:type="dxa"/>
        <w:jc w:val="center"/>
        <w:tblLayout w:type="fixed"/>
        <w:tblLook w:val="0000" w:firstRow="0" w:lastRow="0" w:firstColumn="0" w:lastColumn="0" w:noHBand="0" w:noVBand="0"/>
      </w:tblPr>
      <w:tblGrid>
        <w:gridCol w:w="4849"/>
        <w:gridCol w:w="2636"/>
      </w:tblGrid>
      <w:tr w:rsidR="00CC76BE" w:rsidRPr="00CC76BE" w14:paraId="6EEF72EC" w14:textId="77777777" w:rsidTr="00A648E1">
        <w:trPr>
          <w:jc w:val="center"/>
        </w:trPr>
        <w:tc>
          <w:tcPr>
            <w:tcW w:w="4849" w:type="dxa"/>
            <w:tcBorders>
              <w:top w:val="single" w:sz="4" w:space="0" w:color="000000"/>
              <w:left w:val="single" w:sz="4" w:space="0" w:color="000000"/>
              <w:bottom w:val="single" w:sz="4" w:space="0" w:color="000000"/>
            </w:tcBorders>
            <w:shd w:val="clear" w:color="auto" w:fill="D9D9D9" w:themeFill="background1" w:themeFillShade="D9"/>
            <w:vAlign w:val="center"/>
          </w:tcPr>
          <w:p w14:paraId="231C5857" w14:textId="77777777" w:rsidR="00CC76BE" w:rsidRPr="00CC76BE" w:rsidRDefault="00CC76BE" w:rsidP="00CC76BE">
            <w:pPr>
              <w:tabs>
                <w:tab w:val="left" w:pos="1105"/>
              </w:tabs>
              <w:suppressAutoHyphens/>
              <w:jc w:val="center"/>
              <w:rPr>
                <w:rFonts w:asciiTheme="minorHAnsi" w:hAnsiTheme="minorHAnsi"/>
                <w:b/>
                <w:kern w:val="1"/>
                <w:lang w:eastAsia="ar-SA"/>
              </w:rPr>
            </w:pPr>
            <w:r w:rsidRPr="00CC76BE">
              <w:rPr>
                <w:rFonts w:asciiTheme="minorHAnsi" w:hAnsiTheme="minorHAnsi"/>
                <w:b/>
                <w:kern w:val="1"/>
                <w:sz w:val="22"/>
                <w:szCs w:val="22"/>
                <w:lang w:eastAsia="ar-SA"/>
              </w:rPr>
              <w:t>Subkritérium</w:t>
            </w:r>
          </w:p>
        </w:tc>
        <w:tc>
          <w:tcPr>
            <w:tcW w:w="26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75CABD" w14:textId="77777777" w:rsidR="00CC76BE" w:rsidRPr="00CC76BE" w:rsidRDefault="00CC76BE" w:rsidP="00CC76BE">
            <w:pPr>
              <w:tabs>
                <w:tab w:val="left" w:pos="1105"/>
              </w:tabs>
              <w:suppressAutoHyphens/>
              <w:jc w:val="center"/>
              <w:rPr>
                <w:rFonts w:asciiTheme="minorHAnsi" w:hAnsiTheme="minorHAnsi"/>
                <w:kern w:val="1"/>
                <w:lang w:eastAsia="ar-SA"/>
              </w:rPr>
            </w:pPr>
            <w:r w:rsidRPr="00CC76BE">
              <w:rPr>
                <w:rFonts w:asciiTheme="minorHAnsi" w:hAnsiTheme="minorHAnsi"/>
                <w:b/>
                <w:kern w:val="1"/>
                <w:sz w:val="22"/>
                <w:szCs w:val="22"/>
                <w:lang w:eastAsia="ar-SA"/>
              </w:rPr>
              <w:t>Váha subkritéria</w:t>
            </w:r>
          </w:p>
        </w:tc>
      </w:tr>
      <w:tr w:rsidR="00CC76BE" w:rsidRPr="00A84574" w14:paraId="5E01794C" w14:textId="77777777" w:rsidTr="00A648E1">
        <w:trPr>
          <w:trHeight w:val="370"/>
          <w:jc w:val="center"/>
        </w:trPr>
        <w:tc>
          <w:tcPr>
            <w:tcW w:w="4849" w:type="dxa"/>
            <w:tcBorders>
              <w:left w:val="single" w:sz="4" w:space="0" w:color="000000"/>
              <w:bottom w:val="single" w:sz="4" w:space="0" w:color="000000"/>
            </w:tcBorders>
            <w:shd w:val="clear" w:color="auto" w:fill="FFFFFF"/>
            <w:vAlign w:val="center"/>
          </w:tcPr>
          <w:p w14:paraId="7318C5C3" w14:textId="77777777" w:rsidR="00CC76BE" w:rsidRPr="00486468" w:rsidRDefault="00CC76BE" w:rsidP="00CC76BE">
            <w:pPr>
              <w:rPr>
                <w:rFonts w:asciiTheme="minorHAnsi" w:hAnsiTheme="minorHAnsi"/>
              </w:rPr>
            </w:pPr>
            <w:r w:rsidRPr="00486468">
              <w:rPr>
                <w:rFonts w:asciiTheme="minorHAnsi" w:hAnsiTheme="minorHAnsi"/>
                <w:sz w:val="22"/>
                <w:szCs w:val="22"/>
              </w:rPr>
              <w:t>Biometanová výtěžnost v m</w:t>
            </w:r>
            <w:r w:rsidRPr="00486468">
              <w:rPr>
                <w:rFonts w:asciiTheme="minorHAnsi" w:hAnsiTheme="minorHAnsi"/>
                <w:sz w:val="22"/>
                <w:szCs w:val="22"/>
                <w:vertAlign w:val="superscript"/>
              </w:rPr>
              <w:t>3</w:t>
            </w:r>
            <w:r w:rsidRPr="00486468">
              <w:rPr>
                <w:rFonts w:asciiTheme="minorHAnsi" w:hAnsiTheme="minorHAnsi"/>
                <w:sz w:val="22"/>
                <w:szCs w:val="22"/>
              </w:rPr>
              <w:t>/t</w:t>
            </w:r>
          </w:p>
        </w:tc>
        <w:tc>
          <w:tcPr>
            <w:tcW w:w="2636" w:type="dxa"/>
            <w:tcBorders>
              <w:left w:val="single" w:sz="4" w:space="0" w:color="000000"/>
              <w:bottom w:val="single" w:sz="4" w:space="0" w:color="000000"/>
              <w:right w:val="single" w:sz="4" w:space="0" w:color="000000"/>
            </w:tcBorders>
            <w:shd w:val="clear" w:color="auto" w:fill="FFFFFF"/>
            <w:vAlign w:val="center"/>
          </w:tcPr>
          <w:p w14:paraId="1867B7C3" w14:textId="153EB410" w:rsidR="00CC76BE" w:rsidRPr="00A84574" w:rsidRDefault="00CF7B6B" w:rsidP="00CC76BE">
            <w:pPr>
              <w:jc w:val="center"/>
              <w:rPr>
                <w:rFonts w:asciiTheme="minorHAnsi" w:hAnsiTheme="minorHAnsi"/>
              </w:rPr>
            </w:pPr>
            <w:r>
              <w:rPr>
                <w:rFonts w:asciiTheme="minorHAnsi" w:hAnsiTheme="minorHAnsi"/>
                <w:sz w:val="22"/>
                <w:szCs w:val="22"/>
              </w:rPr>
              <w:t>40</w:t>
            </w:r>
            <w:r w:rsidR="00CC76BE" w:rsidRPr="00A84574">
              <w:rPr>
                <w:rFonts w:asciiTheme="minorHAnsi" w:hAnsiTheme="minorHAnsi"/>
                <w:sz w:val="22"/>
                <w:szCs w:val="22"/>
              </w:rPr>
              <w:t xml:space="preserve"> %</w:t>
            </w:r>
          </w:p>
        </w:tc>
      </w:tr>
      <w:tr w:rsidR="00CC76BE" w:rsidRPr="00A84574" w14:paraId="5039B8EC" w14:textId="77777777" w:rsidTr="00A648E1">
        <w:trPr>
          <w:trHeight w:val="374"/>
          <w:jc w:val="center"/>
        </w:trPr>
        <w:tc>
          <w:tcPr>
            <w:tcW w:w="48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97410E" w14:textId="77777777" w:rsidR="00CC76BE" w:rsidRPr="00A84574" w:rsidRDefault="00CC76BE" w:rsidP="00CC76BE">
            <w:pPr>
              <w:rPr>
                <w:rFonts w:asciiTheme="minorHAnsi" w:hAnsiTheme="minorHAnsi"/>
              </w:rPr>
            </w:pPr>
            <w:r w:rsidRPr="00A84574">
              <w:rPr>
                <w:rFonts w:asciiTheme="minorHAnsi" w:hAnsiTheme="minorHAnsi"/>
                <w:sz w:val="22"/>
                <w:szCs w:val="22"/>
              </w:rPr>
              <w:t>Provozní a údržbové náklady v Kč/t</w:t>
            </w:r>
          </w:p>
        </w:tc>
        <w:tc>
          <w:tcPr>
            <w:tcW w:w="26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A7BE3B" w14:textId="7509F34A" w:rsidR="00CC76BE" w:rsidRPr="00A84574" w:rsidRDefault="00CF7B6B" w:rsidP="00CC76BE">
            <w:pPr>
              <w:jc w:val="center"/>
              <w:rPr>
                <w:rFonts w:asciiTheme="minorHAnsi" w:hAnsiTheme="minorHAnsi"/>
              </w:rPr>
            </w:pPr>
            <w:r>
              <w:rPr>
                <w:rFonts w:asciiTheme="minorHAnsi" w:hAnsiTheme="minorHAnsi"/>
                <w:sz w:val="22"/>
                <w:szCs w:val="22"/>
              </w:rPr>
              <w:t>40</w:t>
            </w:r>
            <w:r w:rsidR="002A7F3C" w:rsidRPr="00A84574">
              <w:rPr>
                <w:rFonts w:asciiTheme="minorHAnsi" w:hAnsiTheme="minorHAnsi"/>
                <w:sz w:val="22"/>
                <w:szCs w:val="22"/>
              </w:rPr>
              <w:t xml:space="preserve"> </w:t>
            </w:r>
            <w:r w:rsidR="00CC76BE" w:rsidRPr="00A84574">
              <w:rPr>
                <w:rFonts w:asciiTheme="minorHAnsi" w:hAnsiTheme="minorHAnsi"/>
                <w:sz w:val="22"/>
                <w:szCs w:val="22"/>
              </w:rPr>
              <w:t>%</w:t>
            </w:r>
          </w:p>
        </w:tc>
      </w:tr>
      <w:tr w:rsidR="00CC76BE" w:rsidRPr="00A84574" w14:paraId="1DBD646E" w14:textId="77777777" w:rsidTr="00A648E1">
        <w:trPr>
          <w:trHeight w:val="374"/>
          <w:jc w:val="center"/>
        </w:trPr>
        <w:tc>
          <w:tcPr>
            <w:tcW w:w="48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780741" w14:textId="77777777" w:rsidR="00CC76BE" w:rsidRPr="00A84574" w:rsidRDefault="00CC76BE" w:rsidP="00CC76BE">
            <w:pPr>
              <w:rPr>
                <w:rFonts w:asciiTheme="minorHAnsi" w:hAnsiTheme="minorHAnsi"/>
              </w:rPr>
            </w:pPr>
            <w:r w:rsidRPr="00A84574">
              <w:rPr>
                <w:rFonts w:asciiTheme="minorHAnsi" w:hAnsiTheme="minorHAnsi"/>
                <w:sz w:val="22"/>
                <w:szCs w:val="22"/>
              </w:rPr>
              <w:t>Vlastní spotřeba elektrické energie v %</w:t>
            </w:r>
          </w:p>
        </w:tc>
        <w:tc>
          <w:tcPr>
            <w:tcW w:w="26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BB3A6F" w14:textId="19C75865" w:rsidR="00CC76BE" w:rsidRPr="00A84574" w:rsidRDefault="00CC76BE" w:rsidP="00CC76BE">
            <w:pPr>
              <w:jc w:val="center"/>
              <w:rPr>
                <w:rFonts w:asciiTheme="minorHAnsi" w:hAnsiTheme="minorHAnsi"/>
              </w:rPr>
            </w:pPr>
            <w:r w:rsidRPr="00A84574">
              <w:rPr>
                <w:rFonts w:asciiTheme="minorHAnsi" w:hAnsiTheme="minorHAnsi"/>
                <w:sz w:val="22"/>
                <w:szCs w:val="22"/>
              </w:rPr>
              <w:t>1</w:t>
            </w:r>
            <w:r w:rsidR="00CF7B6B">
              <w:rPr>
                <w:rFonts w:asciiTheme="minorHAnsi" w:hAnsiTheme="minorHAnsi"/>
                <w:sz w:val="22"/>
                <w:szCs w:val="22"/>
              </w:rPr>
              <w:t>0</w:t>
            </w:r>
            <w:r w:rsidRPr="00A84574">
              <w:rPr>
                <w:rFonts w:asciiTheme="minorHAnsi" w:hAnsiTheme="minorHAnsi"/>
                <w:sz w:val="22"/>
                <w:szCs w:val="22"/>
              </w:rPr>
              <w:t xml:space="preserve"> %</w:t>
            </w:r>
          </w:p>
        </w:tc>
      </w:tr>
      <w:tr w:rsidR="00CC76BE" w:rsidRPr="00A84574" w14:paraId="7985517A" w14:textId="77777777" w:rsidTr="00A648E1">
        <w:trPr>
          <w:trHeight w:val="374"/>
          <w:jc w:val="center"/>
        </w:trPr>
        <w:tc>
          <w:tcPr>
            <w:tcW w:w="48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29AF8" w14:textId="77777777" w:rsidR="00CC76BE" w:rsidRPr="00A84574" w:rsidRDefault="00CC76BE" w:rsidP="00CC76BE">
            <w:pPr>
              <w:rPr>
                <w:rFonts w:asciiTheme="minorHAnsi" w:hAnsiTheme="minorHAnsi"/>
              </w:rPr>
            </w:pPr>
            <w:r w:rsidRPr="00A84574">
              <w:rPr>
                <w:rFonts w:asciiTheme="minorHAnsi" w:hAnsiTheme="minorHAnsi"/>
                <w:sz w:val="22"/>
                <w:szCs w:val="22"/>
              </w:rPr>
              <w:t>Vlastní spotřeba tepelné energie v %</w:t>
            </w:r>
          </w:p>
        </w:tc>
        <w:tc>
          <w:tcPr>
            <w:tcW w:w="26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BFC8C1" w14:textId="0F96CD92" w:rsidR="00CC76BE" w:rsidRPr="00A84574" w:rsidRDefault="00CC76BE" w:rsidP="00CC76BE">
            <w:pPr>
              <w:jc w:val="center"/>
              <w:rPr>
                <w:rFonts w:asciiTheme="minorHAnsi" w:hAnsiTheme="minorHAnsi"/>
              </w:rPr>
            </w:pPr>
            <w:r w:rsidRPr="00A84574">
              <w:rPr>
                <w:rFonts w:asciiTheme="minorHAnsi" w:hAnsiTheme="minorHAnsi"/>
                <w:sz w:val="22"/>
                <w:szCs w:val="22"/>
              </w:rPr>
              <w:t>1</w:t>
            </w:r>
            <w:r w:rsidR="00CF7B6B">
              <w:rPr>
                <w:rFonts w:asciiTheme="minorHAnsi" w:hAnsiTheme="minorHAnsi"/>
                <w:sz w:val="22"/>
                <w:szCs w:val="22"/>
              </w:rPr>
              <w:t>0</w:t>
            </w:r>
            <w:r w:rsidRPr="00A84574">
              <w:rPr>
                <w:rFonts w:asciiTheme="minorHAnsi" w:hAnsiTheme="minorHAnsi"/>
                <w:sz w:val="22"/>
                <w:szCs w:val="22"/>
              </w:rPr>
              <w:t xml:space="preserve"> %</w:t>
            </w:r>
          </w:p>
        </w:tc>
      </w:tr>
    </w:tbl>
    <w:p w14:paraId="111DAD2F" w14:textId="77777777" w:rsidR="00CC76BE" w:rsidRPr="00CC76BE" w:rsidRDefault="00CC76BE" w:rsidP="00CC76BE">
      <w:pPr>
        <w:widowControl w:val="0"/>
        <w:spacing w:before="120" w:after="120"/>
        <w:ind w:left="1831"/>
        <w:jc w:val="both"/>
        <w:outlineLvl w:val="2"/>
        <w:rPr>
          <w:rFonts w:asciiTheme="minorHAnsi" w:eastAsia="Calibri" w:hAnsiTheme="minorHAnsi" w:cs="Arial"/>
          <w:sz w:val="22"/>
          <w:szCs w:val="22"/>
          <w:lang w:eastAsia="en-US"/>
        </w:rPr>
      </w:pPr>
    </w:p>
    <w:p w14:paraId="3A898F02" w14:textId="77777777" w:rsidR="00CC76BE" w:rsidRPr="00CC76BE" w:rsidRDefault="00CC76BE" w:rsidP="00CC76BE">
      <w:pPr>
        <w:widowControl w:val="0"/>
        <w:numPr>
          <w:ilvl w:val="1"/>
          <w:numId w:val="77"/>
        </w:numPr>
        <w:spacing w:before="120" w:after="120"/>
        <w:ind w:left="1831" w:hanging="357"/>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V rámci subkritéria </w:t>
      </w:r>
      <w:r w:rsidRPr="00CC76BE">
        <w:rPr>
          <w:rFonts w:asciiTheme="minorHAnsi" w:eastAsia="Calibri" w:hAnsiTheme="minorHAnsi" w:cs="Arial"/>
          <w:b/>
          <w:sz w:val="22"/>
          <w:szCs w:val="22"/>
          <w:lang w:eastAsia="en-US"/>
        </w:rPr>
        <w:t>„Biometanová výtěžnost v m</w:t>
      </w:r>
      <w:r w:rsidRPr="00CC76BE">
        <w:rPr>
          <w:rFonts w:asciiTheme="minorHAnsi" w:eastAsia="Calibri" w:hAnsiTheme="minorHAnsi" w:cs="Arial"/>
          <w:b/>
          <w:sz w:val="22"/>
          <w:szCs w:val="22"/>
          <w:vertAlign w:val="superscript"/>
          <w:lang w:eastAsia="en-US"/>
        </w:rPr>
        <w:t>3</w:t>
      </w:r>
      <w:r w:rsidRPr="00CC76BE">
        <w:rPr>
          <w:rFonts w:asciiTheme="minorHAnsi" w:eastAsia="Calibri" w:hAnsiTheme="minorHAnsi" w:cs="Arial"/>
          <w:b/>
          <w:sz w:val="22"/>
          <w:szCs w:val="22"/>
          <w:lang w:eastAsia="en-US"/>
        </w:rPr>
        <w:t>/t“</w:t>
      </w:r>
      <w:r w:rsidRPr="00CC76BE">
        <w:rPr>
          <w:rFonts w:asciiTheme="minorHAnsi" w:eastAsia="Calibri" w:hAnsiTheme="minorHAnsi" w:cs="Arial"/>
          <w:sz w:val="22"/>
          <w:szCs w:val="22"/>
          <w:lang w:eastAsia="en-US"/>
        </w:rPr>
        <w:t xml:space="preserve"> budou nabídky hodnoceny podle hodnoty biometanové výtěžnosti v jednotkách m</w:t>
      </w:r>
      <w:r w:rsidRPr="00CC76BE">
        <w:rPr>
          <w:rFonts w:asciiTheme="minorHAnsi" w:eastAsia="Calibri" w:hAnsiTheme="minorHAnsi" w:cs="Arial"/>
          <w:sz w:val="22"/>
          <w:szCs w:val="22"/>
          <w:vertAlign w:val="superscript"/>
          <w:lang w:eastAsia="en-US"/>
        </w:rPr>
        <w:t>3</w:t>
      </w:r>
      <w:r w:rsidRPr="00CC76BE">
        <w:rPr>
          <w:rFonts w:asciiTheme="minorHAnsi" w:eastAsia="Calibri" w:hAnsiTheme="minorHAnsi" w:cs="Arial"/>
          <w:sz w:val="22"/>
          <w:szCs w:val="22"/>
          <w:lang w:eastAsia="en-US"/>
        </w:rPr>
        <w:t xml:space="preserve">/t dle následujícího vzorce: </w:t>
      </w:r>
    </w:p>
    <w:tbl>
      <w:tblPr>
        <w:tblW w:w="7412" w:type="dxa"/>
        <w:tblInd w:w="1271" w:type="dxa"/>
        <w:tblLayout w:type="fixed"/>
        <w:tblLook w:val="0000" w:firstRow="0" w:lastRow="0" w:firstColumn="0" w:lastColumn="0" w:noHBand="0" w:noVBand="0"/>
      </w:tblPr>
      <w:tblGrid>
        <w:gridCol w:w="3712"/>
        <w:gridCol w:w="284"/>
        <w:gridCol w:w="2565"/>
        <w:gridCol w:w="851"/>
      </w:tblGrid>
      <w:tr w:rsidR="00CC76BE" w:rsidRPr="00CC76BE" w14:paraId="749B2D0D" w14:textId="77777777" w:rsidTr="00E901BD">
        <w:tc>
          <w:tcPr>
            <w:tcW w:w="3712" w:type="dxa"/>
            <w:tcBorders>
              <w:top w:val="single" w:sz="4" w:space="0" w:color="000000"/>
              <w:left w:val="single" w:sz="4" w:space="0" w:color="000000"/>
              <w:bottom w:val="single" w:sz="4" w:space="0" w:color="000000"/>
            </w:tcBorders>
            <w:shd w:val="clear" w:color="auto" w:fill="FFFFFF"/>
            <w:vAlign w:val="center"/>
          </w:tcPr>
          <w:p w14:paraId="4A401CA3" w14:textId="77777777" w:rsidR="00CC76BE" w:rsidRPr="00CC76BE" w:rsidRDefault="00CC76BE" w:rsidP="00CC76BE">
            <w:pPr>
              <w:rPr>
                <w:rFonts w:asciiTheme="minorHAnsi" w:hAnsiTheme="minorHAnsi"/>
                <w:sz w:val="20"/>
              </w:rPr>
            </w:pPr>
            <w:r w:rsidRPr="00CC76BE">
              <w:rPr>
                <w:rFonts w:asciiTheme="minorHAnsi" w:hAnsiTheme="minorHAnsi"/>
                <w:sz w:val="20"/>
                <w:szCs w:val="22"/>
              </w:rPr>
              <w:br w:type="page"/>
              <w:t>Počet bodů subkritéria</w:t>
            </w:r>
          </w:p>
          <w:p w14:paraId="18977C0C" w14:textId="77777777" w:rsidR="00CC76BE" w:rsidRPr="00CC76BE" w:rsidRDefault="00CC76BE" w:rsidP="00CC76BE">
            <w:pPr>
              <w:rPr>
                <w:rFonts w:asciiTheme="minorHAnsi" w:hAnsiTheme="minorHAnsi"/>
                <w:sz w:val="20"/>
              </w:rPr>
            </w:pPr>
            <w:r w:rsidRPr="00CC76BE">
              <w:rPr>
                <w:rFonts w:asciiTheme="minorHAnsi" w:hAnsiTheme="minorHAnsi"/>
                <w:sz w:val="20"/>
                <w:szCs w:val="22"/>
              </w:rPr>
              <w:t>„Biometanová výtěžnost v m</w:t>
            </w:r>
            <w:r w:rsidRPr="00CC76BE">
              <w:rPr>
                <w:rFonts w:asciiTheme="minorHAnsi" w:hAnsiTheme="minorHAnsi"/>
                <w:sz w:val="20"/>
                <w:szCs w:val="22"/>
                <w:vertAlign w:val="superscript"/>
              </w:rPr>
              <w:t>3</w:t>
            </w:r>
            <w:r w:rsidRPr="00CC76BE">
              <w:rPr>
                <w:rFonts w:asciiTheme="minorHAnsi" w:hAnsiTheme="minorHAnsi"/>
                <w:sz w:val="20"/>
                <w:szCs w:val="22"/>
              </w:rPr>
              <w:t>/t“</w:t>
            </w:r>
          </w:p>
        </w:tc>
        <w:tc>
          <w:tcPr>
            <w:tcW w:w="284" w:type="dxa"/>
            <w:tcBorders>
              <w:top w:val="single" w:sz="4" w:space="0" w:color="000000"/>
              <w:bottom w:val="single" w:sz="4" w:space="0" w:color="000000"/>
            </w:tcBorders>
            <w:shd w:val="clear" w:color="auto" w:fill="FFFFFF"/>
            <w:vAlign w:val="center"/>
          </w:tcPr>
          <w:p w14:paraId="067EA23E"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tc>
        <w:tc>
          <w:tcPr>
            <w:tcW w:w="2565" w:type="dxa"/>
            <w:tcBorders>
              <w:top w:val="single" w:sz="4" w:space="0" w:color="000000"/>
              <w:left w:val="nil"/>
              <w:bottom w:val="single" w:sz="4" w:space="0" w:color="000000"/>
            </w:tcBorders>
            <w:shd w:val="clear" w:color="auto" w:fill="FFFFFF"/>
            <w:vAlign w:val="center"/>
          </w:tcPr>
          <w:p w14:paraId="4322DBBF"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 xml:space="preserve">hodnota subkritéria </w:t>
            </w:r>
          </w:p>
          <w:p w14:paraId="2B550335"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hodnocené nabídky</w:t>
            </w:r>
          </w:p>
          <w:p w14:paraId="7768D367"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p w14:paraId="0B831DBE"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hodnota subkritéria</w:t>
            </w:r>
          </w:p>
          <w:p w14:paraId="4018B74C"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nejvhodnější nabídky</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0F3CBE12" w14:textId="77777777" w:rsidR="00CC76BE" w:rsidRPr="00CC76BE" w:rsidRDefault="00CC76BE" w:rsidP="00CC76BE">
            <w:pPr>
              <w:rPr>
                <w:rFonts w:asciiTheme="minorHAnsi" w:hAnsiTheme="minorHAnsi"/>
                <w:sz w:val="20"/>
              </w:rPr>
            </w:pPr>
          </w:p>
          <w:p w14:paraId="28547BC0" w14:textId="77777777" w:rsidR="00CC76BE" w:rsidRPr="00CC76BE" w:rsidRDefault="00CC76BE" w:rsidP="00CC76BE">
            <w:pPr>
              <w:rPr>
                <w:rFonts w:asciiTheme="minorHAnsi" w:hAnsiTheme="minorHAnsi"/>
                <w:sz w:val="20"/>
              </w:rPr>
            </w:pPr>
            <w:r w:rsidRPr="00CC76BE">
              <w:rPr>
                <w:rFonts w:asciiTheme="minorHAnsi" w:hAnsiTheme="minorHAnsi"/>
                <w:sz w:val="20"/>
                <w:szCs w:val="22"/>
              </w:rPr>
              <w:t>x 100</w:t>
            </w:r>
          </w:p>
          <w:p w14:paraId="4C1C4BF7" w14:textId="77777777" w:rsidR="00CC76BE" w:rsidRPr="00CC76BE" w:rsidRDefault="00CC76BE" w:rsidP="00CC76BE">
            <w:pPr>
              <w:rPr>
                <w:rFonts w:asciiTheme="minorHAnsi" w:hAnsiTheme="minorHAnsi"/>
                <w:sz w:val="20"/>
              </w:rPr>
            </w:pPr>
          </w:p>
        </w:tc>
      </w:tr>
    </w:tbl>
    <w:p w14:paraId="001C4243" w14:textId="388A8047" w:rsidR="00CC76BE" w:rsidRPr="00CC76BE" w:rsidRDefault="00CC76BE" w:rsidP="00CC76BE">
      <w:pPr>
        <w:widowControl w:val="0"/>
        <w:spacing w:before="120" w:after="120"/>
        <w:ind w:left="1831"/>
        <w:jc w:val="both"/>
        <w:outlineLvl w:val="2"/>
        <w:rPr>
          <w:rFonts w:ascii="Calibri" w:eastAsia="Calibri" w:hAnsi="Calibri" w:cs="Arial"/>
          <w:color w:val="000000"/>
          <w:sz w:val="22"/>
          <w:szCs w:val="22"/>
          <w:lang w:eastAsia="en-US"/>
        </w:rPr>
      </w:pPr>
      <w:r w:rsidRPr="00CC76BE">
        <w:rPr>
          <w:rFonts w:asciiTheme="minorHAnsi" w:eastAsia="Calibri" w:hAnsiTheme="minorHAnsi" w:cs="Arial"/>
          <w:sz w:val="22"/>
          <w:szCs w:val="22"/>
          <w:lang w:eastAsia="en-US"/>
        </w:rPr>
        <w:t xml:space="preserve">Minimální přípustná hodnota subkritéria je zadavatelem stanovena na </w:t>
      </w:r>
      <w:r w:rsidR="002A7F3C">
        <w:rPr>
          <w:rFonts w:asciiTheme="minorHAnsi" w:eastAsia="Calibri" w:hAnsiTheme="minorHAnsi" w:cs="Arial"/>
          <w:b/>
          <w:sz w:val="22"/>
          <w:szCs w:val="22"/>
          <w:lang w:eastAsia="en-US"/>
        </w:rPr>
        <w:t>120</w:t>
      </w:r>
      <w:r w:rsidRPr="00CC76BE">
        <w:rPr>
          <w:rFonts w:asciiTheme="minorHAnsi" w:eastAsia="Calibri" w:hAnsiTheme="minorHAnsi" w:cs="Arial"/>
          <w:b/>
          <w:sz w:val="22"/>
          <w:szCs w:val="22"/>
          <w:lang w:eastAsia="en-US"/>
        </w:rPr>
        <w:t xml:space="preserve"> m</w:t>
      </w:r>
      <w:r w:rsidRPr="00CC76BE">
        <w:rPr>
          <w:rFonts w:asciiTheme="minorHAnsi" w:eastAsia="Calibri" w:hAnsiTheme="minorHAnsi" w:cs="Arial"/>
          <w:b/>
          <w:sz w:val="22"/>
          <w:szCs w:val="22"/>
          <w:vertAlign w:val="superscript"/>
          <w:lang w:eastAsia="en-US"/>
        </w:rPr>
        <w:t>3</w:t>
      </w:r>
      <w:r w:rsidRPr="00CC76BE">
        <w:rPr>
          <w:rFonts w:asciiTheme="minorHAnsi" w:eastAsia="Calibri" w:hAnsiTheme="minorHAnsi" w:cs="Arial"/>
          <w:b/>
          <w:sz w:val="22"/>
          <w:szCs w:val="22"/>
          <w:lang w:eastAsia="en-US"/>
        </w:rPr>
        <w:t>/t</w:t>
      </w:r>
      <w:r w:rsidR="00CF7B6B">
        <w:rPr>
          <w:rFonts w:asciiTheme="minorHAnsi" w:eastAsia="Calibri" w:hAnsiTheme="minorHAnsi" w:cs="Arial"/>
          <w:b/>
          <w:sz w:val="22"/>
          <w:szCs w:val="22"/>
          <w:lang w:eastAsia="en-US"/>
        </w:rPr>
        <w:t xml:space="preserve"> při obsahu metanu v bioplynu 55%</w:t>
      </w:r>
      <w:r w:rsidRPr="00CC76BE">
        <w:rPr>
          <w:rFonts w:asciiTheme="minorHAnsi" w:eastAsia="Calibri" w:hAnsiTheme="minorHAnsi" w:cs="Arial"/>
          <w:sz w:val="22"/>
          <w:szCs w:val="22"/>
          <w:lang w:eastAsia="en-US"/>
        </w:rPr>
        <w:t xml:space="preserve"> – </w:t>
      </w:r>
      <w:r w:rsidR="008C2EE0">
        <w:rPr>
          <w:rFonts w:asciiTheme="minorHAnsi" w:eastAsia="Calibri" w:hAnsiTheme="minorHAnsi" w:cs="Arial"/>
          <w:sz w:val="22"/>
          <w:szCs w:val="22"/>
          <w:lang w:eastAsia="en-US"/>
        </w:rPr>
        <w:t>účastník</w:t>
      </w:r>
      <w:r w:rsidRPr="00CC76BE">
        <w:rPr>
          <w:rFonts w:asciiTheme="minorHAnsi" w:eastAsia="Calibri" w:hAnsiTheme="minorHAnsi" w:cs="Arial"/>
          <w:sz w:val="22"/>
          <w:szCs w:val="22"/>
          <w:lang w:eastAsia="en-US"/>
        </w:rPr>
        <w:t xml:space="preserve">, který nabídne nižší hodnotu subkritéria, bude ze zadávacího řízení vyloučen. Maximální hodnota subkritéria není stanovena. </w:t>
      </w:r>
    </w:p>
    <w:p w14:paraId="5726C59A" w14:textId="77777777" w:rsidR="00CC76BE" w:rsidRPr="00CC76BE" w:rsidRDefault="00CC76BE" w:rsidP="00CC76BE">
      <w:pPr>
        <w:ind w:left="1831"/>
        <w:jc w:val="both"/>
        <w:rPr>
          <w:rFonts w:asciiTheme="minorHAnsi" w:hAnsiTheme="minorHAnsi"/>
          <w:sz w:val="22"/>
          <w:szCs w:val="22"/>
        </w:rPr>
      </w:pPr>
      <w:r w:rsidRPr="00CC76BE">
        <w:rPr>
          <w:rFonts w:asciiTheme="minorHAnsi" w:hAnsiTheme="minorHAnsi"/>
          <w:sz w:val="22"/>
          <w:szCs w:val="22"/>
        </w:rPr>
        <w:t xml:space="preserve">Subkritérium je stanoveno na principu ročního příjmu vstupního materiálu a roční produkce bioplynu, čímž je dána výtěžnost bioplynu technologického celku. </w:t>
      </w:r>
    </w:p>
    <w:p w14:paraId="057786CF" w14:textId="77777777" w:rsidR="00CC76BE" w:rsidRPr="00CC76BE" w:rsidRDefault="00CC76BE" w:rsidP="00CC76BE">
      <w:pPr>
        <w:widowControl w:val="0"/>
        <w:numPr>
          <w:ilvl w:val="1"/>
          <w:numId w:val="77"/>
        </w:numPr>
        <w:spacing w:before="120" w:after="120"/>
        <w:ind w:left="1831" w:hanging="357"/>
        <w:jc w:val="both"/>
        <w:outlineLvl w:val="2"/>
        <w:rPr>
          <w:rFonts w:ascii="Calibri" w:eastAsia="Calibri" w:hAnsi="Calibri" w:cs="Arial"/>
          <w:lang w:eastAsia="en-US"/>
        </w:rPr>
      </w:pPr>
      <w:r w:rsidRPr="00CC76BE">
        <w:rPr>
          <w:rFonts w:asciiTheme="minorHAnsi" w:eastAsia="Calibri" w:hAnsiTheme="minorHAnsi" w:cs="Arial"/>
          <w:sz w:val="22"/>
          <w:szCs w:val="22"/>
          <w:lang w:eastAsia="en-US"/>
        </w:rPr>
        <w:t xml:space="preserve">V rámci subkritéria </w:t>
      </w:r>
      <w:r w:rsidRPr="00CC76BE">
        <w:rPr>
          <w:rFonts w:asciiTheme="minorHAnsi" w:eastAsia="Calibri" w:hAnsiTheme="minorHAnsi" w:cs="Arial"/>
          <w:b/>
          <w:sz w:val="22"/>
          <w:szCs w:val="22"/>
          <w:lang w:eastAsia="en-US"/>
        </w:rPr>
        <w:t>„Provozní a údržbové náklady v Kč/t“</w:t>
      </w:r>
      <w:r w:rsidRPr="00CC76BE">
        <w:rPr>
          <w:rFonts w:asciiTheme="minorHAnsi" w:eastAsia="Calibri" w:hAnsiTheme="minorHAnsi" w:cs="Arial"/>
          <w:sz w:val="22"/>
          <w:szCs w:val="22"/>
          <w:lang w:eastAsia="en-US"/>
        </w:rPr>
        <w:t xml:space="preserve"> budou nabídky hodnoceny podle hodnoty provozních a údržbových nákladů v jednotkách Kč/t dle následujícího vzorce: </w:t>
      </w:r>
    </w:p>
    <w:tbl>
      <w:tblPr>
        <w:tblW w:w="7412" w:type="dxa"/>
        <w:tblInd w:w="1271" w:type="dxa"/>
        <w:tblLayout w:type="fixed"/>
        <w:tblLook w:val="0000" w:firstRow="0" w:lastRow="0" w:firstColumn="0" w:lastColumn="0" w:noHBand="0" w:noVBand="0"/>
      </w:tblPr>
      <w:tblGrid>
        <w:gridCol w:w="3712"/>
        <w:gridCol w:w="284"/>
        <w:gridCol w:w="2565"/>
        <w:gridCol w:w="851"/>
      </w:tblGrid>
      <w:tr w:rsidR="00CC76BE" w:rsidRPr="00CC76BE" w14:paraId="55D4C03E" w14:textId="77777777" w:rsidTr="00E901BD">
        <w:tc>
          <w:tcPr>
            <w:tcW w:w="3712" w:type="dxa"/>
            <w:tcBorders>
              <w:top w:val="single" w:sz="4" w:space="0" w:color="000000"/>
              <w:left w:val="single" w:sz="4" w:space="0" w:color="000000"/>
              <w:bottom w:val="single" w:sz="4" w:space="0" w:color="000000"/>
            </w:tcBorders>
            <w:shd w:val="clear" w:color="auto" w:fill="FFFFFF"/>
            <w:vAlign w:val="center"/>
          </w:tcPr>
          <w:p w14:paraId="557B573D" w14:textId="77777777" w:rsidR="00CC76BE" w:rsidRPr="00CC76BE" w:rsidRDefault="00CC76BE" w:rsidP="00CC76BE">
            <w:pPr>
              <w:rPr>
                <w:rFonts w:asciiTheme="minorHAnsi" w:hAnsiTheme="minorHAnsi"/>
                <w:sz w:val="20"/>
              </w:rPr>
            </w:pPr>
            <w:r w:rsidRPr="00CC76BE">
              <w:rPr>
                <w:rFonts w:asciiTheme="minorHAnsi" w:hAnsiTheme="minorHAnsi"/>
                <w:sz w:val="20"/>
                <w:szCs w:val="22"/>
              </w:rPr>
              <w:br w:type="page"/>
              <w:t>Počet bodů subkritéria</w:t>
            </w:r>
          </w:p>
          <w:p w14:paraId="77CEA728" w14:textId="77777777" w:rsidR="00CC76BE" w:rsidRPr="00CC76BE" w:rsidRDefault="00CC76BE" w:rsidP="00CC76BE">
            <w:pPr>
              <w:rPr>
                <w:rFonts w:asciiTheme="minorHAnsi" w:hAnsiTheme="minorHAnsi"/>
                <w:sz w:val="20"/>
              </w:rPr>
            </w:pPr>
            <w:r w:rsidRPr="00CC76BE">
              <w:rPr>
                <w:rFonts w:asciiTheme="minorHAnsi" w:hAnsiTheme="minorHAnsi"/>
                <w:sz w:val="20"/>
                <w:szCs w:val="22"/>
              </w:rPr>
              <w:t>„Provozní a údržbové náklady v Kč/t“</w:t>
            </w:r>
          </w:p>
        </w:tc>
        <w:tc>
          <w:tcPr>
            <w:tcW w:w="284" w:type="dxa"/>
            <w:tcBorders>
              <w:top w:val="single" w:sz="4" w:space="0" w:color="000000"/>
              <w:bottom w:val="single" w:sz="4" w:space="0" w:color="000000"/>
            </w:tcBorders>
            <w:shd w:val="clear" w:color="auto" w:fill="FFFFFF"/>
            <w:vAlign w:val="center"/>
          </w:tcPr>
          <w:p w14:paraId="4DEFAE3B"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tc>
        <w:tc>
          <w:tcPr>
            <w:tcW w:w="2565" w:type="dxa"/>
            <w:tcBorders>
              <w:top w:val="single" w:sz="4" w:space="0" w:color="000000"/>
              <w:left w:val="nil"/>
              <w:bottom w:val="single" w:sz="4" w:space="0" w:color="000000"/>
            </w:tcBorders>
            <w:shd w:val="clear" w:color="auto" w:fill="FFFFFF"/>
            <w:vAlign w:val="center"/>
          </w:tcPr>
          <w:p w14:paraId="7EFBDB48"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 xml:space="preserve">hodnota subkritéria </w:t>
            </w:r>
          </w:p>
          <w:p w14:paraId="1F184ECC"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nejvhodnější nabídky</w:t>
            </w:r>
          </w:p>
          <w:p w14:paraId="0293A27C"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p w14:paraId="74CD0F43"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hodnota subkritéria</w:t>
            </w:r>
          </w:p>
          <w:p w14:paraId="79CF8196"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hodnocené nabídky</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28AB5F30" w14:textId="77777777" w:rsidR="00CC76BE" w:rsidRPr="00CC76BE" w:rsidRDefault="00CC76BE" w:rsidP="00CC76BE">
            <w:pPr>
              <w:rPr>
                <w:rFonts w:asciiTheme="minorHAnsi" w:hAnsiTheme="minorHAnsi"/>
                <w:sz w:val="20"/>
              </w:rPr>
            </w:pPr>
          </w:p>
          <w:p w14:paraId="516F8C7A" w14:textId="77777777" w:rsidR="00CC76BE" w:rsidRPr="00CC76BE" w:rsidRDefault="00CC76BE" w:rsidP="00CC76BE">
            <w:pPr>
              <w:rPr>
                <w:rFonts w:asciiTheme="minorHAnsi" w:hAnsiTheme="minorHAnsi"/>
                <w:sz w:val="20"/>
              </w:rPr>
            </w:pPr>
            <w:r w:rsidRPr="00CC76BE">
              <w:rPr>
                <w:rFonts w:asciiTheme="minorHAnsi" w:hAnsiTheme="minorHAnsi"/>
                <w:sz w:val="20"/>
                <w:szCs w:val="22"/>
              </w:rPr>
              <w:t>x 100</w:t>
            </w:r>
          </w:p>
          <w:p w14:paraId="3F6D0E92" w14:textId="77777777" w:rsidR="00CC76BE" w:rsidRPr="00CC76BE" w:rsidRDefault="00CC76BE" w:rsidP="00CC76BE">
            <w:pPr>
              <w:rPr>
                <w:rFonts w:asciiTheme="minorHAnsi" w:hAnsiTheme="minorHAnsi"/>
                <w:sz w:val="20"/>
              </w:rPr>
            </w:pPr>
          </w:p>
        </w:tc>
      </w:tr>
    </w:tbl>
    <w:p w14:paraId="5DDFF61E" w14:textId="77777777" w:rsidR="00CC76BE" w:rsidRPr="00CC76BE" w:rsidRDefault="00CC76BE" w:rsidP="00CC76BE">
      <w:pPr>
        <w:widowControl w:val="0"/>
        <w:spacing w:before="120" w:after="120"/>
        <w:ind w:left="1831"/>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Do provozních a údržbových nákladů za jeden rok provozu při zpracování </w:t>
      </w:r>
      <w:r w:rsidR="005158B8">
        <w:rPr>
          <w:rFonts w:asciiTheme="minorHAnsi" w:eastAsia="Calibri" w:hAnsiTheme="minorHAnsi" w:cs="Arial"/>
          <w:sz w:val="22"/>
          <w:szCs w:val="22"/>
          <w:lang w:eastAsia="en-US"/>
        </w:rPr>
        <w:t>25</w:t>
      </w:r>
      <w:r w:rsidR="005158B8" w:rsidRPr="00CC76BE">
        <w:rPr>
          <w:rFonts w:asciiTheme="minorHAnsi" w:eastAsia="Calibri" w:hAnsiTheme="minorHAnsi" w:cs="Arial"/>
          <w:sz w:val="22"/>
          <w:szCs w:val="22"/>
          <w:lang w:eastAsia="en-US"/>
        </w:rPr>
        <w:t> </w:t>
      </w:r>
      <w:r w:rsidRPr="00CC76BE">
        <w:rPr>
          <w:rFonts w:asciiTheme="minorHAnsi" w:eastAsia="Calibri" w:hAnsiTheme="minorHAnsi" w:cs="Arial"/>
          <w:sz w:val="22"/>
          <w:szCs w:val="22"/>
          <w:lang w:eastAsia="en-US"/>
        </w:rPr>
        <w:t xml:space="preserve">000 tun daného odpadu </w:t>
      </w:r>
      <w:r w:rsidR="008C2EE0">
        <w:rPr>
          <w:rFonts w:asciiTheme="minorHAnsi" w:eastAsia="Calibri" w:hAnsiTheme="minorHAnsi" w:cs="Arial"/>
          <w:sz w:val="22"/>
          <w:szCs w:val="22"/>
          <w:lang w:eastAsia="en-US"/>
        </w:rPr>
        <w:t>účastník</w:t>
      </w:r>
      <w:r w:rsidRPr="00CC76BE">
        <w:rPr>
          <w:rFonts w:asciiTheme="minorHAnsi" w:eastAsia="Calibri" w:hAnsiTheme="minorHAnsi" w:cs="Arial"/>
          <w:sz w:val="22"/>
          <w:szCs w:val="22"/>
          <w:lang w:eastAsia="en-US"/>
        </w:rPr>
        <w:t xml:space="preserve"> zahrne zejména:</w:t>
      </w:r>
    </w:p>
    <w:p w14:paraId="73F1D6CE" w14:textId="77777777" w:rsidR="00CC76BE" w:rsidRPr="00CC76BE" w:rsidRDefault="00CC76BE" w:rsidP="00CC76BE">
      <w:pPr>
        <w:numPr>
          <w:ilvl w:val="5"/>
          <w:numId w:val="1"/>
        </w:numPr>
        <w:jc w:val="both"/>
        <w:outlineLvl w:val="3"/>
        <w:rPr>
          <w:rFonts w:ascii="Calibri" w:eastAsia="Calibri" w:hAnsi="Calibri"/>
          <w:lang w:eastAsia="en-US"/>
        </w:rPr>
      </w:pPr>
      <w:r w:rsidRPr="00CC76BE">
        <w:rPr>
          <w:rFonts w:ascii="Calibri" w:eastAsia="Calibri" w:hAnsi="Calibri"/>
          <w:sz w:val="22"/>
          <w:lang w:eastAsia="en-US"/>
        </w:rPr>
        <w:t>servisní náklady na provoz (např. maziva, nutné drobné opravy, drobné výlohy na opotřebené součástky např. u drtiček, výměna částic biofiltrů),</w:t>
      </w:r>
    </w:p>
    <w:p w14:paraId="1FCA8AFC" w14:textId="77777777" w:rsidR="00CC76BE" w:rsidRPr="00CC76BE" w:rsidRDefault="00CC76BE" w:rsidP="00CC76BE">
      <w:pPr>
        <w:numPr>
          <w:ilvl w:val="5"/>
          <w:numId w:val="1"/>
        </w:numPr>
        <w:jc w:val="both"/>
        <w:outlineLvl w:val="3"/>
        <w:rPr>
          <w:rFonts w:ascii="Calibri" w:eastAsia="Calibri" w:hAnsi="Calibri"/>
          <w:sz w:val="22"/>
          <w:lang w:eastAsia="en-US"/>
        </w:rPr>
      </w:pPr>
      <w:r w:rsidRPr="00CC76BE">
        <w:rPr>
          <w:rFonts w:ascii="Calibri" w:eastAsia="Calibri" w:hAnsi="Calibri"/>
          <w:sz w:val="22"/>
          <w:lang w:eastAsia="en-US"/>
        </w:rPr>
        <w:t>spotřeba elektřiny a tepla z distribuční sítě, pokud nebude odečtena z vlastní spotřeby,</w:t>
      </w:r>
    </w:p>
    <w:p w14:paraId="3842999F" w14:textId="77777777" w:rsidR="00CC76BE" w:rsidRPr="00CC76BE" w:rsidRDefault="00CC76BE" w:rsidP="00CC76BE">
      <w:pPr>
        <w:numPr>
          <w:ilvl w:val="5"/>
          <w:numId w:val="1"/>
        </w:numPr>
        <w:jc w:val="both"/>
        <w:outlineLvl w:val="3"/>
        <w:rPr>
          <w:rFonts w:ascii="Calibri" w:eastAsia="Calibri" w:hAnsi="Calibri"/>
          <w:sz w:val="22"/>
          <w:lang w:eastAsia="en-US"/>
        </w:rPr>
      </w:pPr>
      <w:r w:rsidRPr="00CC76BE">
        <w:rPr>
          <w:rFonts w:asciiTheme="minorHAnsi" w:eastAsia="Calibri" w:hAnsiTheme="minorHAnsi"/>
          <w:sz w:val="22"/>
          <w:szCs w:val="22"/>
          <w:lang w:eastAsia="en-US"/>
        </w:rPr>
        <w:t>opravy strojů, zařízení a budov nutných pro provoz stanice.</w:t>
      </w:r>
    </w:p>
    <w:p w14:paraId="6E0C4BD0" w14:textId="77777777" w:rsidR="00CC76BE" w:rsidRPr="00CC76BE" w:rsidRDefault="00CC76BE" w:rsidP="00CC76BE">
      <w:pPr>
        <w:widowControl w:val="0"/>
        <w:spacing w:before="120" w:after="120"/>
        <w:ind w:left="1831"/>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Maximální přípustná hodnota subkritéria je zadavatelem stanovena na </w:t>
      </w:r>
      <w:r w:rsidRPr="00CC76BE">
        <w:rPr>
          <w:rFonts w:asciiTheme="minorHAnsi" w:eastAsia="Calibri" w:hAnsiTheme="minorHAnsi" w:cs="Arial"/>
          <w:b/>
          <w:sz w:val="22"/>
          <w:szCs w:val="22"/>
          <w:lang w:eastAsia="en-US"/>
        </w:rPr>
        <w:t>850 Kč/t</w:t>
      </w:r>
      <w:r w:rsidRPr="00CC76BE">
        <w:rPr>
          <w:rFonts w:asciiTheme="minorHAnsi" w:eastAsia="Calibri" w:hAnsiTheme="minorHAnsi" w:cs="Arial"/>
          <w:sz w:val="22"/>
          <w:szCs w:val="22"/>
          <w:lang w:eastAsia="en-US"/>
        </w:rPr>
        <w:t xml:space="preserve"> – </w:t>
      </w:r>
      <w:r w:rsidR="00DB4C92">
        <w:rPr>
          <w:rFonts w:asciiTheme="minorHAnsi" w:eastAsia="Calibri" w:hAnsiTheme="minorHAnsi" w:cs="Arial"/>
          <w:sz w:val="22"/>
          <w:szCs w:val="22"/>
          <w:lang w:eastAsia="en-US"/>
        </w:rPr>
        <w:t>účastník</w:t>
      </w:r>
      <w:r w:rsidRPr="00CC76BE">
        <w:rPr>
          <w:rFonts w:asciiTheme="minorHAnsi" w:eastAsia="Calibri" w:hAnsiTheme="minorHAnsi" w:cs="Arial"/>
          <w:sz w:val="22"/>
          <w:szCs w:val="22"/>
          <w:lang w:eastAsia="en-US"/>
        </w:rPr>
        <w:t>, který nabídne vyšší hodnotu subkritéria, bude ze zadávacího řízení vyloučen. Minimální hodnota subkritéria není stanovena.</w:t>
      </w:r>
    </w:p>
    <w:p w14:paraId="68C56FB5" w14:textId="77777777" w:rsidR="00CC76BE" w:rsidRPr="00CC76BE" w:rsidRDefault="00CC76BE" w:rsidP="00CC76BE">
      <w:pPr>
        <w:widowControl w:val="0"/>
        <w:numPr>
          <w:ilvl w:val="1"/>
          <w:numId w:val="77"/>
        </w:numPr>
        <w:spacing w:before="120" w:after="120"/>
        <w:ind w:left="1831" w:hanging="357"/>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V rámci subkritéria </w:t>
      </w:r>
      <w:r w:rsidRPr="00CC76BE">
        <w:rPr>
          <w:rFonts w:asciiTheme="minorHAnsi" w:eastAsia="Calibri" w:hAnsiTheme="minorHAnsi" w:cs="Arial"/>
          <w:b/>
          <w:sz w:val="22"/>
          <w:szCs w:val="22"/>
          <w:lang w:eastAsia="en-US"/>
        </w:rPr>
        <w:t>„Vlastní spotřeba elektrické energie v %“</w:t>
      </w:r>
      <w:r w:rsidRPr="00CC76BE">
        <w:rPr>
          <w:rFonts w:asciiTheme="minorHAnsi" w:eastAsia="Calibri" w:hAnsiTheme="minorHAnsi" w:cs="Arial"/>
          <w:sz w:val="22"/>
          <w:szCs w:val="22"/>
          <w:lang w:eastAsia="en-US"/>
        </w:rPr>
        <w:t xml:space="preserve"> budou nabídky hodnoceny podle hodnoty vlastní spotřeby elektrické energie v % dle následujícího vzorce: </w:t>
      </w:r>
    </w:p>
    <w:tbl>
      <w:tblPr>
        <w:tblW w:w="7412" w:type="dxa"/>
        <w:tblInd w:w="1271" w:type="dxa"/>
        <w:tblLayout w:type="fixed"/>
        <w:tblLook w:val="0000" w:firstRow="0" w:lastRow="0" w:firstColumn="0" w:lastColumn="0" w:noHBand="0" w:noVBand="0"/>
      </w:tblPr>
      <w:tblGrid>
        <w:gridCol w:w="3712"/>
        <w:gridCol w:w="284"/>
        <w:gridCol w:w="2565"/>
        <w:gridCol w:w="851"/>
      </w:tblGrid>
      <w:tr w:rsidR="00CC76BE" w:rsidRPr="00CC76BE" w14:paraId="57A7C12A" w14:textId="77777777" w:rsidTr="00E901BD">
        <w:tc>
          <w:tcPr>
            <w:tcW w:w="3712" w:type="dxa"/>
            <w:tcBorders>
              <w:top w:val="single" w:sz="4" w:space="0" w:color="000000"/>
              <w:left w:val="single" w:sz="4" w:space="0" w:color="000000"/>
              <w:bottom w:val="single" w:sz="4" w:space="0" w:color="000000"/>
            </w:tcBorders>
            <w:shd w:val="clear" w:color="auto" w:fill="FFFFFF"/>
            <w:vAlign w:val="center"/>
          </w:tcPr>
          <w:p w14:paraId="795B6A69" w14:textId="77777777" w:rsidR="00CC76BE" w:rsidRPr="00CC76BE" w:rsidRDefault="00CC76BE" w:rsidP="00CC76BE">
            <w:pPr>
              <w:rPr>
                <w:rFonts w:asciiTheme="minorHAnsi" w:hAnsiTheme="minorHAnsi"/>
                <w:sz w:val="20"/>
              </w:rPr>
            </w:pPr>
            <w:r w:rsidRPr="00CC76BE">
              <w:rPr>
                <w:rFonts w:asciiTheme="minorHAnsi" w:hAnsiTheme="minorHAnsi"/>
                <w:sz w:val="20"/>
                <w:szCs w:val="22"/>
              </w:rPr>
              <w:br w:type="page"/>
              <w:t>Počet bodů subkritéria</w:t>
            </w:r>
          </w:p>
          <w:p w14:paraId="430E416B" w14:textId="77777777" w:rsidR="00CC76BE" w:rsidRPr="00CC76BE" w:rsidRDefault="00CC76BE" w:rsidP="00CC76BE">
            <w:pPr>
              <w:rPr>
                <w:rFonts w:asciiTheme="minorHAnsi" w:hAnsiTheme="minorHAnsi"/>
                <w:sz w:val="20"/>
              </w:rPr>
            </w:pPr>
            <w:r w:rsidRPr="00CC76BE">
              <w:rPr>
                <w:rFonts w:asciiTheme="minorHAnsi" w:hAnsiTheme="minorHAnsi"/>
                <w:sz w:val="20"/>
                <w:szCs w:val="22"/>
              </w:rPr>
              <w:t>„Vlastní spotřeba elektrické energie v %“</w:t>
            </w:r>
          </w:p>
        </w:tc>
        <w:tc>
          <w:tcPr>
            <w:tcW w:w="284" w:type="dxa"/>
            <w:tcBorders>
              <w:top w:val="single" w:sz="4" w:space="0" w:color="000000"/>
              <w:bottom w:val="single" w:sz="4" w:space="0" w:color="000000"/>
            </w:tcBorders>
            <w:shd w:val="clear" w:color="auto" w:fill="FFFFFF"/>
            <w:vAlign w:val="center"/>
          </w:tcPr>
          <w:p w14:paraId="14F088B4"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tc>
        <w:tc>
          <w:tcPr>
            <w:tcW w:w="2565" w:type="dxa"/>
            <w:tcBorders>
              <w:top w:val="single" w:sz="4" w:space="0" w:color="000000"/>
              <w:left w:val="nil"/>
              <w:bottom w:val="single" w:sz="4" w:space="0" w:color="000000"/>
            </w:tcBorders>
            <w:shd w:val="clear" w:color="auto" w:fill="FFFFFF"/>
            <w:vAlign w:val="center"/>
          </w:tcPr>
          <w:p w14:paraId="6AB92B45"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 xml:space="preserve">hodnota subkritéria </w:t>
            </w:r>
          </w:p>
          <w:p w14:paraId="5CBDD3A7"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nejvhodnější nabídky</w:t>
            </w:r>
          </w:p>
          <w:p w14:paraId="796D827C"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p w14:paraId="7933C08F"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hodnota subkritéria</w:t>
            </w:r>
          </w:p>
          <w:p w14:paraId="516F3558"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hodnocené nabídky</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325E5380" w14:textId="77777777" w:rsidR="00CC76BE" w:rsidRPr="00CC76BE" w:rsidRDefault="00CC76BE" w:rsidP="00CC76BE">
            <w:pPr>
              <w:rPr>
                <w:rFonts w:asciiTheme="minorHAnsi" w:hAnsiTheme="minorHAnsi"/>
                <w:sz w:val="20"/>
              </w:rPr>
            </w:pPr>
          </w:p>
          <w:p w14:paraId="67B629DE" w14:textId="77777777" w:rsidR="00CC76BE" w:rsidRPr="00CC76BE" w:rsidRDefault="00CC76BE" w:rsidP="00CC76BE">
            <w:pPr>
              <w:rPr>
                <w:rFonts w:asciiTheme="minorHAnsi" w:hAnsiTheme="minorHAnsi"/>
                <w:sz w:val="20"/>
              </w:rPr>
            </w:pPr>
            <w:r w:rsidRPr="00CC76BE">
              <w:rPr>
                <w:rFonts w:asciiTheme="minorHAnsi" w:hAnsiTheme="minorHAnsi"/>
                <w:sz w:val="20"/>
                <w:szCs w:val="22"/>
              </w:rPr>
              <w:t>x 100</w:t>
            </w:r>
          </w:p>
          <w:p w14:paraId="527117B8" w14:textId="77777777" w:rsidR="00CC76BE" w:rsidRPr="00CC76BE" w:rsidRDefault="00CC76BE" w:rsidP="00CC76BE">
            <w:pPr>
              <w:rPr>
                <w:rFonts w:asciiTheme="minorHAnsi" w:hAnsiTheme="minorHAnsi"/>
                <w:sz w:val="20"/>
              </w:rPr>
            </w:pPr>
          </w:p>
        </w:tc>
      </w:tr>
    </w:tbl>
    <w:p w14:paraId="59AA417F" w14:textId="77777777" w:rsidR="00CC76BE" w:rsidRPr="00CC76BE" w:rsidRDefault="00CC76BE" w:rsidP="00CC76BE">
      <w:pPr>
        <w:widowControl w:val="0"/>
        <w:spacing w:before="120" w:after="120"/>
        <w:ind w:left="1831"/>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Hodnota tohoto subkritéria musí vyjadřovat procentuální podíl spotřebované elektrické energie v celé stanici na celkově vyrobené elektrické energii kogenerační jednotkou za období jednoho roku. Hodnota vlastní spotřeby elektrické energie za rok je dána jako odečet roční výroby na KGJ od dodávky do sítě.</w:t>
      </w:r>
    </w:p>
    <w:p w14:paraId="739F8BC9" w14:textId="77777777" w:rsidR="00CC76BE" w:rsidRPr="00CC76BE" w:rsidRDefault="00CC76BE" w:rsidP="00CC76BE">
      <w:pPr>
        <w:widowControl w:val="0"/>
        <w:spacing w:before="120" w:after="120"/>
        <w:ind w:left="1831"/>
        <w:jc w:val="both"/>
        <w:outlineLvl w:val="2"/>
        <w:rPr>
          <w:rFonts w:ascii="Calibri" w:eastAsia="Calibri" w:hAnsi="Calibri" w:cs="Arial"/>
          <w:color w:val="000000"/>
          <w:sz w:val="22"/>
          <w:szCs w:val="22"/>
          <w:lang w:eastAsia="en-US"/>
        </w:rPr>
      </w:pPr>
      <w:r w:rsidRPr="00CC76BE">
        <w:rPr>
          <w:rFonts w:asciiTheme="minorHAnsi" w:eastAsia="Calibri" w:hAnsiTheme="minorHAnsi" w:cs="Arial"/>
          <w:sz w:val="22"/>
          <w:szCs w:val="22"/>
          <w:lang w:eastAsia="en-US"/>
        </w:rPr>
        <w:t xml:space="preserve">Maximální přípustná hodnota subkritéria je zadavatelem stanovena na hodnotu </w:t>
      </w:r>
      <w:r w:rsidRPr="00CC76BE">
        <w:rPr>
          <w:rFonts w:asciiTheme="minorHAnsi" w:eastAsia="Calibri" w:hAnsiTheme="minorHAnsi" w:cs="Arial"/>
          <w:b/>
          <w:sz w:val="22"/>
          <w:szCs w:val="22"/>
          <w:lang w:eastAsia="en-US"/>
        </w:rPr>
        <w:t>25 %</w:t>
      </w:r>
      <w:r w:rsidRPr="00CC76BE">
        <w:rPr>
          <w:rFonts w:asciiTheme="minorHAnsi" w:eastAsia="Calibri" w:hAnsiTheme="minorHAnsi" w:cs="Arial"/>
          <w:sz w:val="22"/>
          <w:szCs w:val="22"/>
          <w:lang w:eastAsia="en-US"/>
        </w:rPr>
        <w:t xml:space="preserve"> – </w:t>
      </w:r>
      <w:r w:rsidR="00DB4C92">
        <w:rPr>
          <w:rFonts w:asciiTheme="minorHAnsi" w:eastAsia="Calibri" w:hAnsiTheme="minorHAnsi" w:cs="Arial"/>
          <w:sz w:val="22"/>
          <w:szCs w:val="22"/>
          <w:lang w:eastAsia="en-US"/>
        </w:rPr>
        <w:t>účastník</w:t>
      </w:r>
      <w:r w:rsidRPr="00CC76BE">
        <w:rPr>
          <w:rFonts w:asciiTheme="minorHAnsi" w:eastAsia="Calibri" w:hAnsiTheme="minorHAnsi" w:cs="Arial"/>
          <w:sz w:val="22"/>
          <w:szCs w:val="22"/>
          <w:lang w:eastAsia="en-US"/>
        </w:rPr>
        <w:t>, který nabídne vyšší hodnotu subkritéria, bude ze zadávacího řízení vyloučen. Minimální hodnota subkritéria není stanovena.</w:t>
      </w:r>
    </w:p>
    <w:p w14:paraId="4AC29861" w14:textId="77777777" w:rsidR="00CC76BE" w:rsidRPr="00CC76BE" w:rsidRDefault="00CC76BE" w:rsidP="00CC76BE">
      <w:pPr>
        <w:widowControl w:val="0"/>
        <w:numPr>
          <w:ilvl w:val="1"/>
          <w:numId w:val="77"/>
        </w:numPr>
        <w:spacing w:before="120" w:after="120"/>
        <w:ind w:left="1831" w:hanging="357"/>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V rámci subkritéria </w:t>
      </w:r>
      <w:r w:rsidRPr="00CC76BE">
        <w:rPr>
          <w:rFonts w:asciiTheme="minorHAnsi" w:eastAsia="Calibri" w:hAnsiTheme="minorHAnsi" w:cs="Arial"/>
          <w:b/>
          <w:sz w:val="22"/>
          <w:szCs w:val="22"/>
          <w:lang w:eastAsia="en-US"/>
        </w:rPr>
        <w:t>„Vlastní spotřeba tepelné energie v %“</w:t>
      </w:r>
      <w:r w:rsidRPr="00CC76BE">
        <w:rPr>
          <w:rFonts w:asciiTheme="minorHAnsi" w:eastAsia="Calibri" w:hAnsiTheme="minorHAnsi" w:cs="Arial"/>
          <w:sz w:val="22"/>
          <w:szCs w:val="22"/>
          <w:lang w:eastAsia="en-US"/>
        </w:rPr>
        <w:t xml:space="preserve"> budou nabídky hodnoceny podle hodnoty vlastní spotřeby tepelné energie v % dle následujícího vzorce: </w:t>
      </w:r>
    </w:p>
    <w:tbl>
      <w:tblPr>
        <w:tblW w:w="7412" w:type="dxa"/>
        <w:tblInd w:w="1129" w:type="dxa"/>
        <w:tblLayout w:type="fixed"/>
        <w:tblLook w:val="0000" w:firstRow="0" w:lastRow="0" w:firstColumn="0" w:lastColumn="0" w:noHBand="0" w:noVBand="0"/>
      </w:tblPr>
      <w:tblGrid>
        <w:gridCol w:w="3712"/>
        <w:gridCol w:w="284"/>
        <w:gridCol w:w="2565"/>
        <w:gridCol w:w="851"/>
      </w:tblGrid>
      <w:tr w:rsidR="00CC76BE" w:rsidRPr="00CC76BE" w14:paraId="61D71C7E" w14:textId="77777777" w:rsidTr="00E901BD">
        <w:tc>
          <w:tcPr>
            <w:tcW w:w="3712" w:type="dxa"/>
            <w:tcBorders>
              <w:top w:val="single" w:sz="4" w:space="0" w:color="000000"/>
              <w:left w:val="single" w:sz="4" w:space="0" w:color="000000"/>
              <w:bottom w:val="single" w:sz="4" w:space="0" w:color="000000"/>
            </w:tcBorders>
            <w:shd w:val="clear" w:color="auto" w:fill="FFFFFF"/>
            <w:vAlign w:val="center"/>
          </w:tcPr>
          <w:p w14:paraId="265C8C8B" w14:textId="77777777" w:rsidR="00CC76BE" w:rsidRPr="00CC76BE" w:rsidRDefault="00CC76BE" w:rsidP="00CC76BE">
            <w:pPr>
              <w:rPr>
                <w:rFonts w:asciiTheme="minorHAnsi" w:hAnsiTheme="minorHAnsi"/>
                <w:sz w:val="20"/>
              </w:rPr>
            </w:pPr>
            <w:r w:rsidRPr="00CC76BE">
              <w:rPr>
                <w:rFonts w:asciiTheme="minorHAnsi" w:hAnsiTheme="minorHAnsi"/>
                <w:sz w:val="20"/>
                <w:szCs w:val="22"/>
              </w:rPr>
              <w:br w:type="page"/>
              <w:t>Počet bodů subkritéria</w:t>
            </w:r>
          </w:p>
          <w:p w14:paraId="47887907" w14:textId="77777777" w:rsidR="00CC76BE" w:rsidRPr="00CC76BE" w:rsidRDefault="00CC76BE" w:rsidP="00CC76BE">
            <w:pPr>
              <w:rPr>
                <w:rFonts w:asciiTheme="minorHAnsi" w:hAnsiTheme="minorHAnsi"/>
                <w:sz w:val="20"/>
              </w:rPr>
            </w:pPr>
            <w:r w:rsidRPr="00CC76BE">
              <w:rPr>
                <w:rFonts w:asciiTheme="minorHAnsi" w:hAnsiTheme="minorHAnsi"/>
                <w:sz w:val="20"/>
                <w:szCs w:val="22"/>
              </w:rPr>
              <w:t>„Vlastní spotřeba tepelné energie v %“</w:t>
            </w:r>
          </w:p>
        </w:tc>
        <w:tc>
          <w:tcPr>
            <w:tcW w:w="284" w:type="dxa"/>
            <w:tcBorders>
              <w:top w:val="single" w:sz="4" w:space="0" w:color="000000"/>
              <w:bottom w:val="single" w:sz="4" w:space="0" w:color="000000"/>
            </w:tcBorders>
            <w:shd w:val="clear" w:color="auto" w:fill="FFFFFF"/>
            <w:vAlign w:val="center"/>
          </w:tcPr>
          <w:p w14:paraId="5997D4C9"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tc>
        <w:tc>
          <w:tcPr>
            <w:tcW w:w="2565" w:type="dxa"/>
            <w:tcBorders>
              <w:top w:val="single" w:sz="4" w:space="0" w:color="000000"/>
              <w:left w:val="nil"/>
              <w:bottom w:val="single" w:sz="4" w:space="0" w:color="000000"/>
            </w:tcBorders>
            <w:shd w:val="clear" w:color="auto" w:fill="FFFFFF"/>
            <w:vAlign w:val="center"/>
          </w:tcPr>
          <w:p w14:paraId="30CB1BA8"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 xml:space="preserve">hodnota subkritéria </w:t>
            </w:r>
          </w:p>
          <w:p w14:paraId="7AF0C070"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nejvhodnější nabídky</w:t>
            </w:r>
          </w:p>
          <w:p w14:paraId="011382AD"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p w14:paraId="6488CF3B"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hodnota subkritéria</w:t>
            </w:r>
          </w:p>
          <w:p w14:paraId="6F8306F7"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hodnocené nabídky</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10AF12B1" w14:textId="77777777" w:rsidR="00CC76BE" w:rsidRPr="00CC76BE" w:rsidRDefault="00CC76BE" w:rsidP="00CC76BE">
            <w:pPr>
              <w:rPr>
                <w:rFonts w:asciiTheme="minorHAnsi" w:hAnsiTheme="minorHAnsi"/>
                <w:sz w:val="20"/>
              </w:rPr>
            </w:pPr>
          </w:p>
          <w:p w14:paraId="276CC594" w14:textId="77777777" w:rsidR="00CC76BE" w:rsidRPr="00CC76BE" w:rsidRDefault="00CC76BE" w:rsidP="00CC76BE">
            <w:pPr>
              <w:rPr>
                <w:rFonts w:asciiTheme="minorHAnsi" w:hAnsiTheme="minorHAnsi"/>
                <w:sz w:val="20"/>
              </w:rPr>
            </w:pPr>
            <w:r w:rsidRPr="00CC76BE">
              <w:rPr>
                <w:rFonts w:asciiTheme="minorHAnsi" w:hAnsiTheme="minorHAnsi"/>
                <w:sz w:val="20"/>
                <w:szCs w:val="22"/>
              </w:rPr>
              <w:t>x 100</w:t>
            </w:r>
          </w:p>
          <w:p w14:paraId="12E477DD" w14:textId="77777777" w:rsidR="00CC76BE" w:rsidRPr="00CC76BE" w:rsidRDefault="00CC76BE" w:rsidP="00CC76BE">
            <w:pPr>
              <w:rPr>
                <w:rFonts w:asciiTheme="minorHAnsi" w:hAnsiTheme="minorHAnsi"/>
                <w:sz w:val="20"/>
              </w:rPr>
            </w:pPr>
          </w:p>
        </w:tc>
      </w:tr>
    </w:tbl>
    <w:p w14:paraId="146D0B5B" w14:textId="77777777" w:rsidR="00CC76BE" w:rsidRPr="00CC76BE" w:rsidRDefault="00CC76BE" w:rsidP="00CC76BE">
      <w:pPr>
        <w:widowControl w:val="0"/>
        <w:spacing w:before="120" w:after="120"/>
        <w:ind w:left="1831"/>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Hodnota tohoto subkritéria musí vyjadřovat procentuální podíl spotřebované tepelné energie ve stanici na celkově vyrobené tepelné energii kogenerační jednotkou za období jednoho roku. Hodnota vlastní spotřeby tepelné energie za rok je dána jako odečet výroby na KGJ od dodávky do teplovodu či do následného technologického cyklu využívající tepelnou energii. </w:t>
      </w:r>
    </w:p>
    <w:p w14:paraId="36596605" w14:textId="77777777" w:rsidR="00CC76BE" w:rsidRPr="00CC76BE" w:rsidRDefault="00CC76BE" w:rsidP="00CC76BE">
      <w:pPr>
        <w:widowControl w:val="0"/>
        <w:spacing w:before="120" w:after="120"/>
        <w:ind w:left="1831"/>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Maximální přípustná hodnota subkritéria je zadavatelem stanovena na hodnotu </w:t>
      </w:r>
      <w:r w:rsidRPr="00CC76BE">
        <w:rPr>
          <w:rFonts w:asciiTheme="minorHAnsi" w:eastAsia="Calibri" w:hAnsiTheme="minorHAnsi" w:cs="Arial"/>
          <w:b/>
          <w:sz w:val="22"/>
          <w:szCs w:val="22"/>
          <w:lang w:eastAsia="en-US"/>
        </w:rPr>
        <w:t>47 %</w:t>
      </w:r>
      <w:r w:rsidRPr="00CC76BE">
        <w:rPr>
          <w:rFonts w:asciiTheme="minorHAnsi" w:eastAsia="Calibri" w:hAnsiTheme="minorHAnsi" w:cs="Arial"/>
          <w:sz w:val="22"/>
          <w:szCs w:val="22"/>
          <w:lang w:eastAsia="en-US"/>
        </w:rPr>
        <w:t xml:space="preserve"> – </w:t>
      </w:r>
      <w:r w:rsidR="00DB4C92">
        <w:rPr>
          <w:rFonts w:asciiTheme="minorHAnsi" w:eastAsia="Calibri" w:hAnsiTheme="minorHAnsi" w:cs="Arial"/>
          <w:sz w:val="22"/>
          <w:szCs w:val="22"/>
          <w:lang w:eastAsia="en-US"/>
        </w:rPr>
        <w:t>účastník</w:t>
      </w:r>
      <w:r w:rsidRPr="00CC76BE">
        <w:rPr>
          <w:rFonts w:asciiTheme="minorHAnsi" w:eastAsia="Calibri" w:hAnsiTheme="minorHAnsi" w:cs="Arial"/>
          <w:sz w:val="22"/>
          <w:szCs w:val="22"/>
          <w:lang w:eastAsia="en-US"/>
        </w:rPr>
        <w:t>, který nabídne vyšší hodnotu subkritéria, bude ze zadávacího řízení vyloučen. Minimální hodnota subkritéria není stanovena.</w:t>
      </w:r>
    </w:p>
    <w:p w14:paraId="211D9398" w14:textId="77777777" w:rsidR="00CC76BE" w:rsidRPr="00CC76BE" w:rsidRDefault="00CC76BE" w:rsidP="00CC76BE">
      <w:pPr>
        <w:widowControl w:val="0"/>
        <w:numPr>
          <w:ilvl w:val="1"/>
          <w:numId w:val="77"/>
        </w:numPr>
        <w:spacing w:before="120" w:after="120"/>
        <w:ind w:left="1831" w:hanging="357"/>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Počet bodů přiřazených jednotlivým subkritériím hodnocené nabídky se vynásobí % váhou jednotlivých subkritérií hodnocené nabídky. Sečtením získaných vážených bodových hodnot jednotlivých subkritérií hodnocené nabídky se stanoví počet bodů dílčího hodnotícího kritéria </w:t>
      </w:r>
      <w:r w:rsidRPr="00CC76BE">
        <w:rPr>
          <w:rFonts w:asciiTheme="minorHAnsi" w:eastAsia="Calibri" w:hAnsiTheme="minorHAnsi" w:cs="Arial"/>
          <w:b/>
          <w:sz w:val="22"/>
          <w:szCs w:val="22"/>
          <w:lang w:eastAsia="en-US"/>
        </w:rPr>
        <w:t>„Technická úroveň nabízeného plnění“</w:t>
      </w:r>
      <w:r w:rsidRPr="00CC76BE">
        <w:rPr>
          <w:rFonts w:asciiTheme="minorHAnsi" w:eastAsia="Calibri" w:hAnsiTheme="minorHAnsi" w:cs="Arial"/>
          <w:sz w:val="22"/>
          <w:szCs w:val="22"/>
          <w:lang w:eastAsia="en-US"/>
        </w:rPr>
        <w:t xml:space="preserve"> hodnocené nabídky. V rámci tohoto dílčího hodnotícího kritéria budou nabídky hodnoceny podle počtu obdržených bodů dle následujícího vzorce:</w:t>
      </w:r>
    </w:p>
    <w:tbl>
      <w:tblPr>
        <w:tblW w:w="0" w:type="auto"/>
        <w:jc w:val="center"/>
        <w:tblLayout w:type="fixed"/>
        <w:tblLook w:val="0000" w:firstRow="0" w:lastRow="0" w:firstColumn="0" w:lastColumn="0" w:noHBand="0" w:noVBand="0"/>
      </w:tblPr>
      <w:tblGrid>
        <w:gridCol w:w="3712"/>
        <w:gridCol w:w="284"/>
        <w:gridCol w:w="2565"/>
        <w:gridCol w:w="851"/>
      </w:tblGrid>
      <w:tr w:rsidR="00CC76BE" w:rsidRPr="00CC76BE" w14:paraId="483E0EAC" w14:textId="77777777" w:rsidTr="00E901BD">
        <w:trPr>
          <w:jc w:val="center"/>
        </w:trPr>
        <w:tc>
          <w:tcPr>
            <w:tcW w:w="3712" w:type="dxa"/>
            <w:tcBorders>
              <w:top w:val="single" w:sz="4" w:space="0" w:color="000000"/>
              <w:left w:val="single" w:sz="4" w:space="0" w:color="000000"/>
              <w:bottom w:val="single" w:sz="4" w:space="0" w:color="000000"/>
            </w:tcBorders>
            <w:shd w:val="clear" w:color="auto" w:fill="FFFFFF"/>
            <w:vAlign w:val="center"/>
          </w:tcPr>
          <w:p w14:paraId="06B3E36C" w14:textId="77777777" w:rsidR="00CC76BE" w:rsidRPr="00CC76BE" w:rsidRDefault="00CC76BE" w:rsidP="00FC198E">
            <w:pPr>
              <w:ind w:left="29"/>
              <w:rPr>
                <w:rFonts w:asciiTheme="minorHAnsi" w:hAnsiTheme="minorHAnsi"/>
                <w:sz w:val="20"/>
              </w:rPr>
            </w:pPr>
            <w:r w:rsidRPr="00CC76BE">
              <w:rPr>
                <w:rFonts w:asciiTheme="minorHAnsi" w:hAnsiTheme="minorHAnsi"/>
                <w:sz w:val="20"/>
                <w:szCs w:val="22"/>
              </w:rPr>
              <w:br w:type="page"/>
              <w:t>Počet bodů dílčího hodnotícího kritéria</w:t>
            </w:r>
          </w:p>
          <w:p w14:paraId="3E28585D" w14:textId="77777777" w:rsidR="00CC76BE" w:rsidRPr="00CC76BE" w:rsidRDefault="00CC76BE" w:rsidP="00CC76BE">
            <w:pPr>
              <w:rPr>
                <w:rFonts w:asciiTheme="minorHAnsi" w:hAnsiTheme="minorHAnsi"/>
                <w:sz w:val="20"/>
              </w:rPr>
            </w:pPr>
            <w:r w:rsidRPr="00CC76BE">
              <w:rPr>
                <w:rFonts w:asciiTheme="minorHAnsi" w:hAnsiTheme="minorHAnsi"/>
                <w:sz w:val="20"/>
                <w:szCs w:val="22"/>
              </w:rPr>
              <w:t>„Technická úroveň nabízeného plnění“</w:t>
            </w:r>
          </w:p>
        </w:tc>
        <w:tc>
          <w:tcPr>
            <w:tcW w:w="284" w:type="dxa"/>
            <w:tcBorders>
              <w:top w:val="single" w:sz="4" w:space="0" w:color="000000"/>
              <w:bottom w:val="single" w:sz="4" w:space="0" w:color="000000"/>
            </w:tcBorders>
            <w:shd w:val="clear" w:color="auto" w:fill="FFFFFF"/>
            <w:vAlign w:val="center"/>
          </w:tcPr>
          <w:p w14:paraId="2CD2AF1E"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tc>
        <w:tc>
          <w:tcPr>
            <w:tcW w:w="2565" w:type="dxa"/>
            <w:tcBorders>
              <w:top w:val="single" w:sz="4" w:space="0" w:color="000000"/>
              <w:left w:val="nil"/>
              <w:bottom w:val="single" w:sz="4" w:space="0" w:color="000000"/>
            </w:tcBorders>
            <w:shd w:val="clear" w:color="auto" w:fill="FFFFFF"/>
            <w:vAlign w:val="center"/>
          </w:tcPr>
          <w:p w14:paraId="2994E8BE"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počet bodů</w:t>
            </w:r>
          </w:p>
          <w:p w14:paraId="50B18881"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hodnocené nabídky</w:t>
            </w:r>
          </w:p>
          <w:p w14:paraId="45CEA1A4"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w:t>
            </w:r>
          </w:p>
          <w:p w14:paraId="231BF62F"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počet bodů</w:t>
            </w:r>
          </w:p>
          <w:p w14:paraId="02C0283E" w14:textId="77777777" w:rsidR="00CC76BE" w:rsidRPr="00CC76BE" w:rsidRDefault="00CC76BE" w:rsidP="00CC76BE">
            <w:pPr>
              <w:jc w:val="center"/>
              <w:rPr>
                <w:rFonts w:asciiTheme="minorHAnsi" w:hAnsiTheme="minorHAnsi"/>
                <w:sz w:val="20"/>
              </w:rPr>
            </w:pPr>
            <w:r w:rsidRPr="00CC76BE">
              <w:rPr>
                <w:rFonts w:asciiTheme="minorHAnsi" w:hAnsiTheme="minorHAnsi"/>
                <w:sz w:val="20"/>
                <w:szCs w:val="22"/>
              </w:rPr>
              <w:t>nejlepší nabídky</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20D48AB9" w14:textId="77777777" w:rsidR="00CC76BE" w:rsidRPr="00CC76BE" w:rsidRDefault="00CC76BE" w:rsidP="00CC76BE">
            <w:pPr>
              <w:rPr>
                <w:rFonts w:asciiTheme="minorHAnsi" w:hAnsiTheme="minorHAnsi"/>
                <w:sz w:val="20"/>
              </w:rPr>
            </w:pPr>
          </w:p>
          <w:p w14:paraId="14DA9788" w14:textId="77777777" w:rsidR="00CC76BE" w:rsidRPr="00CC76BE" w:rsidRDefault="00CC76BE" w:rsidP="00CC76BE">
            <w:pPr>
              <w:rPr>
                <w:rFonts w:asciiTheme="minorHAnsi" w:hAnsiTheme="minorHAnsi"/>
                <w:sz w:val="20"/>
              </w:rPr>
            </w:pPr>
            <w:r w:rsidRPr="00CC76BE">
              <w:rPr>
                <w:rFonts w:asciiTheme="minorHAnsi" w:hAnsiTheme="minorHAnsi"/>
                <w:sz w:val="20"/>
                <w:szCs w:val="22"/>
              </w:rPr>
              <w:t>x 100</w:t>
            </w:r>
          </w:p>
          <w:p w14:paraId="20F3E8FE" w14:textId="77777777" w:rsidR="00CC76BE" w:rsidRPr="00CC76BE" w:rsidRDefault="00CC76BE" w:rsidP="00CC76BE">
            <w:pPr>
              <w:rPr>
                <w:rFonts w:asciiTheme="minorHAnsi" w:hAnsiTheme="minorHAnsi"/>
                <w:sz w:val="20"/>
              </w:rPr>
            </w:pPr>
          </w:p>
        </w:tc>
      </w:tr>
    </w:tbl>
    <w:p w14:paraId="0FC5B162" w14:textId="77777777" w:rsidR="00CC76BE" w:rsidRPr="00CC76BE" w:rsidRDefault="00CC76BE" w:rsidP="00CC76BE">
      <w:pPr>
        <w:widowControl w:val="0"/>
        <w:numPr>
          <w:ilvl w:val="1"/>
          <w:numId w:val="77"/>
        </w:numPr>
        <w:spacing w:before="120" w:after="120"/>
        <w:ind w:left="1831" w:hanging="357"/>
        <w:jc w:val="both"/>
        <w:outlineLvl w:val="2"/>
        <w:rPr>
          <w:rFonts w:asciiTheme="minorHAnsi" w:eastAsia="Calibri" w:hAnsiTheme="minorHAnsi" w:cs="Arial"/>
          <w:sz w:val="22"/>
          <w:szCs w:val="22"/>
          <w:lang w:eastAsia="en-US"/>
        </w:rPr>
      </w:pPr>
      <w:r w:rsidRPr="00CC76BE">
        <w:rPr>
          <w:rFonts w:asciiTheme="minorHAnsi" w:eastAsia="Calibri" w:hAnsiTheme="minorHAnsi" w:cs="Arial"/>
          <w:b/>
          <w:sz w:val="22"/>
          <w:szCs w:val="22"/>
          <w:lang w:eastAsia="en-US"/>
        </w:rPr>
        <w:t xml:space="preserve">Zadavatel po </w:t>
      </w:r>
      <w:r w:rsidR="00DB4C92">
        <w:rPr>
          <w:rFonts w:asciiTheme="minorHAnsi" w:eastAsia="Calibri" w:hAnsiTheme="minorHAnsi" w:cs="Arial"/>
          <w:b/>
          <w:sz w:val="22"/>
          <w:szCs w:val="22"/>
          <w:lang w:eastAsia="en-US"/>
        </w:rPr>
        <w:t>účastnících</w:t>
      </w:r>
      <w:r w:rsidRPr="00CC76BE">
        <w:rPr>
          <w:rFonts w:asciiTheme="minorHAnsi" w:eastAsia="Calibri" w:hAnsiTheme="minorHAnsi" w:cs="Arial"/>
          <w:b/>
          <w:sz w:val="22"/>
          <w:szCs w:val="22"/>
          <w:lang w:eastAsia="en-US"/>
        </w:rPr>
        <w:t xml:space="preserve"> požaduje, aby v návaznosti na zvoleném technologickém řešení předmětu zakázky ve své nabídce doložili, jakým způsobem stanovili jednotlivé hodnoty subkritérií. </w:t>
      </w:r>
      <w:r w:rsidRPr="00CC76BE">
        <w:rPr>
          <w:rFonts w:asciiTheme="minorHAnsi" w:eastAsia="Calibri" w:hAnsiTheme="minorHAnsi" w:cs="Arial"/>
          <w:b/>
          <w:sz w:val="22"/>
          <w:szCs w:val="22"/>
          <w:u w:val="single"/>
          <w:lang w:eastAsia="en-US"/>
        </w:rPr>
        <w:t>Doporučenými doklady jsou zejména výpočty, protokoly z laboratoře a testy z provozu.</w:t>
      </w:r>
    </w:p>
    <w:p w14:paraId="2E32A85C" w14:textId="77777777" w:rsidR="00CC76BE" w:rsidRPr="00CC76BE" w:rsidRDefault="00CC76BE" w:rsidP="00CC76BE">
      <w:pPr>
        <w:widowControl w:val="0"/>
        <w:numPr>
          <w:ilvl w:val="0"/>
          <w:numId w:val="77"/>
        </w:numPr>
        <w:spacing w:after="120"/>
        <w:ind w:left="794"/>
        <w:jc w:val="both"/>
        <w:outlineLvl w:val="2"/>
        <w:rPr>
          <w:rFonts w:asciiTheme="minorHAnsi" w:eastAsia="Calibri" w:hAnsiTheme="minorHAnsi" w:cs="Arial"/>
          <w:sz w:val="22"/>
          <w:szCs w:val="22"/>
          <w:lang w:eastAsia="en-US"/>
        </w:rPr>
      </w:pPr>
      <w:r w:rsidRPr="00CC76BE">
        <w:rPr>
          <w:rFonts w:asciiTheme="minorHAnsi" w:eastAsia="Calibri" w:hAnsiTheme="minorHAnsi" w:cs="Arial"/>
          <w:b/>
          <w:sz w:val="22"/>
          <w:szCs w:val="22"/>
          <w:lang w:eastAsia="en-US"/>
        </w:rPr>
        <w:t>Celkové hodnocení</w:t>
      </w:r>
      <w:r w:rsidRPr="00CC76BE">
        <w:rPr>
          <w:rFonts w:asciiTheme="minorHAnsi" w:eastAsia="Calibri" w:hAnsiTheme="minorHAnsi" w:cs="Arial"/>
          <w:sz w:val="22"/>
          <w:szCs w:val="22"/>
          <w:lang w:eastAsia="en-US"/>
        </w:rPr>
        <w:t xml:space="preserve"> je součtem bodových hodnocení dílčích kritérií, která jsou vynásobena vahou daného dílčího kritéria. Nejvýhodnější nabídkou je ta, která získá nejvyšší celkový počet bodů. </w:t>
      </w:r>
    </w:p>
    <w:p w14:paraId="6871AE42" w14:textId="77777777" w:rsidR="00CC76BE" w:rsidRPr="00FC198E" w:rsidRDefault="00CC76BE" w:rsidP="00CC76BE">
      <w:pPr>
        <w:widowControl w:val="0"/>
        <w:numPr>
          <w:ilvl w:val="0"/>
          <w:numId w:val="77"/>
        </w:numPr>
        <w:spacing w:after="120"/>
        <w:ind w:left="794"/>
        <w:jc w:val="both"/>
        <w:outlineLvl w:val="2"/>
        <w:rPr>
          <w:rFonts w:asciiTheme="minorHAnsi" w:eastAsia="Calibri" w:hAnsiTheme="minorHAnsi" w:cs="Arial"/>
          <w:sz w:val="22"/>
          <w:szCs w:val="22"/>
          <w:lang w:eastAsia="en-US"/>
        </w:rPr>
      </w:pPr>
      <w:r w:rsidRPr="00CC76BE">
        <w:rPr>
          <w:rFonts w:asciiTheme="minorHAnsi" w:eastAsia="Calibri" w:hAnsiTheme="minorHAnsi" w:cs="Arial"/>
          <w:sz w:val="22"/>
          <w:szCs w:val="22"/>
          <w:lang w:eastAsia="en-US"/>
        </w:rPr>
        <w:t xml:space="preserve">Hodnoty jednotlivých dílčích kritérií uvedou </w:t>
      </w:r>
      <w:r w:rsidR="00DB4C92">
        <w:rPr>
          <w:rFonts w:asciiTheme="minorHAnsi" w:eastAsia="Calibri" w:hAnsiTheme="minorHAnsi" w:cs="Arial"/>
          <w:sz w:val="22"/>
          <w:szCs w:val="22"/>
          <w:lang w:eastAsia="en-US"/>
        </w:rPr>
        <w:t>účastníci</w:t>
      </w:r>
      <w:r w:rsidRPr="00CC76BE">
        <w:rPr>
          <w:rFonts w:asciiTheme="minorHAnsi" w:eastAsia="Calibri" w:hAnsiTheme="minorHAnsi" w:cs="Arial"/>
          <w:sz w:val="22"/>
          <w:szCs w:val="22"/>
          <w:lang w:eastAsia="en-US"/>
        </w:rPr>
        <w:t xml:space="preserve"> pro účely zadávacího řízení na krycím listu nabídky, jehož vzor je </w:t>
      </w:r>
      <w:r w:rsidRPr="00FC198E">
        <w:rPr>
          <w:rFonts w:asciiTheme="minorHAnsi" w:eastAsia="Calibri" w:hAnsiTheme="minorHAnsi" w:cs="Arial"/>
          <w:sz w:val="22"/>
          <w:szCs w:val="22"/>
          <w:lang w:eastAsia="en-US"/>
        </w:rPr>
        <w:t xml:space="preserve">přílohou č. </w:t>
      </w:r>
      <w:r w:rsidR="00FC198E" w:rsidRPr="00FC198E">
        <w:rPr>
          <w:rFonts w:asciiTheme="minorHAnsi" w:eastAsia="Calibri" w:hAnsiTheme="minorHAnsi" w:cs="Arial"/>
          <w:sz w:val="22"/>
          <w:szCs w:val="22"/>
          <w:lang w:eastAsia="en-US"/>
        </w:rPr>
        <w:t>1</w:t>
      </w:r>
      <w:r w:rsidRPr="00FC198E">
        <w:rPr>
          <w:rFonts w:asciiTheme="minorHAnsi" w:eastAsia="Calibri" w:hAnsiTheme="minorHAnsi" w:cs="Arial"/>
          <w:sz w:val="22"/>
          <w:szCs w:val="22"/>
          <w:lang w:eastAsia="en-US"/>
        </w:rPr>
        <w:t xml:space="preserve"> této zadávací dokumentace a ve smlouvě o plnění předmětu zakázky, která je přílohou č. </w:t>
      </w:r>
      <w:r w:rsidR="00FC198E" w:rsidRPr="00FC198E">
        <w:rPr>
          <w:rFonts w:asciiTheme="minorHAnsi" w:eastAsia="Calibri" w:hAnsiTheme="minorHAnsi" w:cs="Arial"/>
          <w:sz w:val="22"/>
          <w:szCs w:val="22"/>
          <w:lang w:eastAsia="en-US"/>
        </w:rPr>
        <w:t>10</w:t>
      </w:r>
      <w:r w:rsidRPr="00FC198E">
        <w:rPr>
          <w:rFonts w:asciiTheme="minorHAnsi" w:eastAsia="Calibri" w:hAnsiTheme="minorHAnsi" w:cs="Arial"/>
          <w:sz w:val="22"/>
          <w:szCs w:val="22"/>
          <w:lang w:eastAsia="en-US"/>
        </w:rPr>
        <w:t xml:space="preserve"> zadávací dokumentace.</w:t>
      </w:r>
    </w:p>
    <w:p w14:paraId="6C36F5D6" w14:textId="77777777" w:rsidR="00CC76BE" w:rsidRPr="00CC76BE" w:rsidRDefault="00CC76BE" w:rsidP="00CC76BE">
      <w:pPr>
        <w:numPr>
          <w:ilvl w:val="1"/>
          <w:numId w:val="4"/>
        </w:numPr>
        <w:spacing w:before="120" w:after="120"/>
        <w:jc w:val="both"/>
        <w:outlineLvl w:val="1"/>
        <w:rPr>
          <w:rFonts w:asciiTheme="minorHAnsi" w:eastAsia="Calibri" w:hAnsiTheme="minorHAnsi" w:cs="Arial"/>
          <w:b/>
          <w:sz w:val="22"/>
          <w:szCs w:val="22"/>
          <w:lang w:eastAsia="en-US"/>
        </w:rPr>
      </w:pPr>
      <w:r w:rsidRPr="00FC198E">
        <w:rPr>
          <w:rFonts w:asciiTheme="minorHAnsi" w:eastAsia="Calibri" w:hAnsiTheme="minorHAnsi" w:cs="Arial"/>
          <w:b/>
          <w:sz w:val="22"/>
          <w:szCs w:val="22"/>
          <w:lang w:eastAsia="en-US"/>
        </w:rPr>
        <w:t>Odůvodnění hodnotících kritéri</w:t>
      </w:r>
      <w:r w:rsidRPr="00CC76BE">
        <w:rPr>
          <w:rFonts w:asciiTheme="minorHAnsi" w:eastAsia="Calibri" w:hAnsiTheme="minorHAnsi" w:cs="Arial"/>
          <w:b/>
          <w:sz w:val="22"/>
          <w:szCs w:val="22"/>
          <w:lang w:eastAsia="en-US"/>
        </w:rPr>
        <w:t>í:</w:t>
      </w:r>
    </w:p>
    <w:p w14:paraId="1382071C" w14:textId="77777777" w:rsidR="00CC76BE" w:rsidRPr="00CC76BE" w:rsidRDefault="00CC76BE" w:rsidP="00CC76BE">
      <w:pPr>
        <w:spacing w:before="120"/>
        <w:ind w:left="397"/>
        <w:jc w:val="both"/>
        <w:outlineLvl w:val="1"/>
        <w:rPr>
          <w:rFonts w:ascii="Calibri" w:eastAsia="Calibri" w:hAnsi="Calibri" w:cs="Arial"/>
          <w:sz w:val="22"/>
          <w:szCs w:val="22"/>
          <w:lang w:eastAsia="en-US"/>
        </w:rPr>
      </w:pPr>
      <w:r w:rsidRPr="00CC76BE">
        <w:rPr>
          <w:rFonts w:ascii="Calibri" w:eastAsia="Calibri" w:hAnsi="Calibri" w:cs="Arial"/>
          <w:sz w:val="22"/>
          <w:szCs w:val="22"/>
          <w:lang w:eastAsia="en-US"/>
        </w:rPr>
        <w:t xml:space="preserve">Základním hodnotícím kritériem pro zadání předmětné veřejné zakázky je v souladu s ust. § </w:t>
      </w:r>
      <w:r>
        <w:rPr>
          <w:rFonts w:ascii="Calibri" w:eastAsia="Calibri" w:hAnsi="Calibri" w:cs="Arial"/>
          <w:sz w:val="22"/>
          <w:szCs w:val="22"/>
          <w:lang w:eastAsia="en-US"/>
        </w:rPr>
        <w:t>114</w:t>
      </w:r>
      <w:r w:rsidRPr="00CC76BE">
        <w:rPr>
          <w:rFonts w:ascii="Calibri" w:eastAsia="Calibri" w:hAnsi="Calibri" w:cs="Arial"/>
          <w:sz w:val="22"/>
          <w:szCs w:val="22"/>
          <w:lang w:eastAsia="en-US"/>
        </w:rPr>
        <w:t xml:space="preserve"> odst. </w:t>
      </w:r>
      <w:r>
        <w:rPr>
          <w:rFonts w:ascii="Calibri" w:eastAsia="Calibri" w:hAnsi="Calibri" w:cs="Arial"/>
          <w:sz w:val="22"/>
          <w:szCs w:val="22"/>
          <w:lang w:eastAsia="en-US"/>
        </w:rPr>
        <w:t>2</w:t>
      </w:r>
      <w:r w:rsidRPr="00CC76BE">
        <w:rPr>
          <w:rFonts w:ascii="Calibri" w:eastAsia="Calibri" w:hAnsi="Calibri" w:cs="Arial"/>
          <w:sz w:val="22"/>
          <w:szCs w:val="22"/>
          <w:lang w:eastAsia="en-US"/>
        </w:rPr>
        <w:t xml:space="preserve"> Z</w:t>
      </w:r>
      <w:r>
        <w:rPr>
          <w:rFonts w:ascii="Calibri" w:eastAsia="Calibri" w:hAnsi="Calibri" w:cs="Arial"/>
          <w:sz w:val="22"/>
          <w:szCs w:val="22"/>
          <w:lang w:eastAsia="en-US"/>
        </w:rPr>
        <w:t>Z</w:t>
      </w:r>
      <w:r w:rsidRPr="00CC76BE">
        <w:rPr>
          <w:rFonts w:ascii="Calibri" w:eastAsia="Calibri" w:hAnsi="Calibri" w:cs="Arial"/>
          <w:sz w:val="22"/>
          <w:szCs w:val="22"/>
          <w:lang w:eastAsia="en-US"/>
        </w:rPr>
        <w:t xml:space="preserve">VZ </w:t>
      </w:r>
      <w:r w:rsidRPr="00CC76BE">
        <w:rPr>
          <w:rFonts w:ascii="Calibri" w:eastAsia="Calibri" w:hAnsi="Calibri" w:cs="Arial"/>
          <w:b/>
          <w:sz w:val="22"/>
          <w:szCs w:val="22"/>
          <w:lang w:eastAsia="en-US"/>
        </w:rPr>
        <w:t>ekonomická výhodnost nabídky</w:t>
      </w:r>
      <w:r w:rsidRPr="00CC76BE">
        <w:rPr>
          <w:rFonts w:ascii="Calibri" w:eastAsia="Calibri" w:hAnsi="Calibri" w:cs="Arial"/>
          <w:sz w:val="22"/>
          <w:szCs w:val="22"/>
          <w:lang w:eastAsia="en-US"/>
        </w:rPr>
        <w:t xml:space="preserve"> z důvodu, aby byla dostatečně zajištěna efektivita a hospodárnost provozu požadovaného plnění ve vazbě na úroveň kvality a celkovou cenu nabízeného plnění.</w:t>
      </w:r>
    </w:p>
    <w:p w14:paraId="7E577417" w14:textId="17F997FF" w:rsidR="00CC76BE" w:rsidRPr="00CC76BE" w:rsidRDefault="00CC76BE" w:rsidP="00CC76BE">
      <w:pPr>
        <w:spacing w:before="120"/>
        <w:ind w:left="397"/>
        <w:jc w:val="both"/>
        <w:outlineLvl w:val="1"/>
        <w:rPr>
          <w:rFonts w:ascii="Calibri" w:eastAsia="Calibri" w:hAnsi="Calibri" w:cs="Arial"/>
          <w:sz w:val="22"/>
          <w:szCs w:val="22"/>
          <w:lang w:eastAsia="en-US"/>
        </w:rPr>
      </w:pPr>
      <w:r w:rsidRPr="00CC76BE">
        <w:rPr>
          <w:rFonts w:ascii="Calibri" w:eastAsia="Calibri" w:hAnsi="Calibri" w:cs="Arial"/>
          <w:sz w:val="22"/>
          <w:szCs w:val="22"/>
          <w:lang w:eastAsia="en-US"/>
        </w:rPr>
        <w:t xml:space="preserve">Dílčímu hodnotícímu kritériu </w:t>
      </w:r>
      <w:r w:rsidRPr="00CC76BE">
        <w:rPr>
          <w:rFonts w:ascii="Calibri" w:eastAsia="Calibri" w:hAnsi="Calibri" w:cs="Arial"/>
          <w:b/>
          <w:sz w:val="22"/>
          <w:szCs w:val="22"/>
          <w:lang w:eastAsia="en-US"/>
        </w:rPr>
        <w:t>nabídkové ceně celkem v Kč bez DPH</w:t>
      </w:r>
      <w:r w:rsidRPr="00CC76BE">
        <w:rPr>
          <w:rFonts w:ascii="Calibri" w:eastAsia="Calibri" w:hAnsi="Calibri" w:cs="Arial"/>
          <w:sz w:val="22"/>
          <w:szCs w:val="22"/>
          <w:lang w:eastAsia="en-US"/>
        </w:rPr>
        <w:t xml:space="preserve"> byla zadavatelem přiřazena váha </w:t>
      </w:r>
      <w:r w:rsidR="00AD19A3">
        <w:rPr>
          <w:rFonts w:ascii="Calibri" w:eastAsia="Calibri" w:hAnsi="Calibri" w:cs="Arial"/>
          <w:sz w:val="22"/>
          <w:szCs w:val="22"/>
          <w:lang w:eastAsia="en-US"/>
        </w:rPr>
        <w:t>8</w:t>
      </w:r>
      <w:r w:rsidR="00CF3F8A">
        <w:rPr>
          <w:rFonts w:ascii="Calibri" w:eastAsia="Calibri" w:hAnsi="Calibri" w:cs="Arial"/>
          <w:sz w:val="22"/>
          <w:szCs w:val="22"/>
          <w:lang w:eastAsia="en-US"/>
        </w:rPr>
        <w:t>0</w:t>
      </w:r>
      <w:r w:rsidR="00CF3F8A" w:rsidRPr="00CC76BE">
        <w:rPr>
          <w:rFonts w:ascii="Calibri" w:eastAsia="Calibri" w:hAnsi="Calibri" w:cs="Arial"/>
          <w:sz w:val="22"/>
          <w:szCs w:val="22"/>
          <w:lang w:eastAsia="en-US"/>
        </w:rPr>
        <w:t xml:space="preserve"> </w:t>
      </w:r>
      <w:r w:rsidRPr="00CC76BE">
        <w:rPr>
          <w:rFonts w:ascii="Calibri" w:eastAsia="Calibri" w:hAnsi="Calibri" w:cs="Arial"/>
          <w:sz w:val="22"/>
          <w:szCs w:val="22"/>
          <w:lang w:eastAsia="en-US"/>
        </w:rPr>
        <w:t xml:space="preserve">%, tj. váha nejvyšší. </w:t>
      </w:r>
      <w:r w:rsidRPr="00CC76BE">
        <w:rPr>
          <w:rFonts w:asciiTheme="minorHAnsi" w:eastAsia="Calibri" w:hAnsiTheme="minorHAnsi" w:cs="Arial"/>
          <w:sz w:val="22"/>
          <w:szCs w:val="22"/>
          <w:lang w:eastAsia="en-US"/>
        </w:rPr>
        <w:t>Toto hodnotící kritérium, resp. jeho váha je stanovena s ohledem na účelné a hospodárné vynakládání veřejných prostředků. Účelem tohoto kritéria je postihnout maximálně výhodnou nabídku.</w:t>
      </w:r>
    </w:p>
    <w:p w14:paraId="7C0D9C06" w14:textId="5D48CD81" w:rsidR="00CC76BE" w:rsidRPr="00CC76BE" w:rsidRDefault="00CC76BE" w:rsidP="00CC76BE">
      <w:pPr>
        <w:spacing w:before="120"/>
        <w:ind w:left="397"/>
        <w:jc w:val="both"/>
        <w:outlineLvl w:val="1"/>
        <w:rPr>
          <w:rFonts w:ascii="Calibri" w:eastAsia="Calibri" w:hAnsi="Calibri" w:cs="Arial"/>
          <w:sz w:val="22"/>
          <w:szCs w:val="22"/>
          <w:lang w:eastAsia="en-US"/>
        </w:rPr>
      </w:pPr>
      <w:r w:rsidRPr="00CC76BE">
        <w:rPr>
          <w:rFonts w:asciiTheme="minorHAnsi" w:eastAsia="Calibri" w:hAnsiTheme="minorHAnsi" w:cs="Arial"/>
          <w:sz w:val="22"/>
          <w:szCs w:val="22"/>
          <w:lang w:eastAsia="en-US"/>
        </w:rPr>
        <w:t xml:space="preserve">Jako dílčí hodnotící kritérium byla zadavatelem zvolena </w:t>
      </w:r>
      <w:r w:rsidRPr="00CC76BE">
        <w:rPr>
          <w:rFonts w:asciiTheme="minorHAnsi" w:eastAsia="Calibri" w:hAnsiTheme="minorHAnsi" w:cs="Arial"/>
          <w:b/>
          <w:sz w:val="22"/>
          <w:szCs w:val="22"/>
          <w:lang w:eastAsia="en-US"/>
        </w:rPr>
        <w:t>technická úroveň nabízeného plnění</w:t>
      </w:r>
      <w:r w:rsidRPr="00CC76BE">
        <w:rPr>
          <w:rFonts w:asciiTheme="minorHAnsi" w:eastAsia="Calibri" w:hAnsiTheme="minorHAnsi" w:cs="Arial"/>
          <w:sz w:val="22"/>
          <w:szCs w:val="22"/>
          <w:lang w:eastAsia="en-US"/>
        </w:rPr>
        <w:t xml:space="preserve"> s vahou </w:t>
      </w:r>
      <w:r w:rsidR="00AD19A3">
        <w:rPr>
          <w:rFonts w:asciiTheme="minorHAnsi" w:eastAsia="Calibri" w:hAnsiTheme="minorHAnsi" w:cs="Arial"/>
          <w:sz w:val="22"/>
          <w:szCs w:val="22"/>
          <w:lang w:eastAsia="en-US"/>
        </w:rPr>
        <w:t>2</w:t>
      </w:r>
      <w:r w:rsidR="00CF3F8A">
        <w:rPr>
          <w:rFonts w:asciiTheme="minorHAnsi" w:eastAsia="Calibri" w:hAnsiTheme="minorHAnsi" w:cs="Arial"/>
          <w:sz w:val="22"/>
          <w:szCs w:val="22"/>
          <w:lang w:eastAsia="en-US"/>
        </w:rPr>
        <w:t>0</w:t>
      </w:r>
      <w:r w:rsidR="00CF3F8A" w:rsidRPr="00CC76BE">
        <w:rPr>
          <w:rFonts w:asciiTheme="minorHAnsi" w:eastAsia="Calibri" w:hAnsiTheme="minorHAnsi" w:cs="Arial"/>
          <w:sz w:val="22"/>
          <w:szCs w:val="22"/>
          <w:lang w:eastAsia="en-US"/>
        </w:rPr>
        <w:t xml:space="preserve"> </w:t>
      </w:r>
      <w:r w:rsidRPr="00CC76BE">
        <w:rPr>
          <w:rFonts w:asciiTheme="minorHAnsi" w:eastAsia="Calibri" w:hAnsiTheme="minorHAnsi" w:cs="Arial"/>
          <w:sz w:val="22"/>
          <w:szCs w:val="22"/>
          <w:lang w:eastAsia="en-US"/>
        </w:rPr>
        <w:t>%, neboť nejlépe odpovídá potřebám zadavatele ve vztahu k předmětu zakázky. Tímto kritériem chce zadavatel zajistit odpovídajícího provedení a vysokou kvalitu nabízeného plnění. V rámci tohoto dílčího kritéria byla zvolena následující subkritéria:</w:t>
      </w:r>
    </w:p>
    <w:p w14:paraId="3127942E" w14:textId="77777777" w:rsidR="00CC76BE" w:rsidRPr="00CC76BE" w:rsidRDefault="00CC76BE" w:rsidP="00CC76BE">
      <w:pPr>
        <w:widowControl w:val="0"/>
        <w:numPr>
          <w:ilvl w:val="1"/>
          <w:numId w:val="77"/>
        </w:numPr>
        <w:spacing w:before="120" w:after="120"/>
        <w:ind w:left="1134" w:hanging="357"/>
        <w:jc w:val="both"/>
        <w:outlineLvl w:val="2"/>
        <w:rPr>
          <w:rFonts w:asciiTheme="minorHAnsi" w:eastAsia="Calibri" w:hAnsiTheme="minorHAnsi" w:cs="Arial"/>
          <w:sz w:val="22"/>
          <w:szCs w:val="22"/>
          <w:lang w:eastAsia="en-US"/>
        </w:rPr>
      </w:pPr>
      <w:r w:rsidRPr="00CC76BE">
        <w:rPr>
          <w:rFonts w:asciiTheme="minorHAnsi" w:eastAsia="Calibri" w:hAnsiTheme="minorHAnsi" w:cs="Arial"/>
          <w:i/>
          <w:sz w:val="22"/>
          <w:szCs w:val="22"/>
          <w:lang w:eastAsia="en-US"/>
        </w:rPr>
        <w:t>Biometanová výtěžnost</w:t>
      </w:r>
      <w:r w:rsidRPr="00CC76BE">
        <w:rPr>
          <w:rFonts w:asciiTheme="minorHAnsi" w:eastAsia="Calibri" w:hAnsiTheme="minorHAnsi" w:cs="Arial"/>
          <w:sz w:val="22"/>
          <w:szCs w:val="22"/>
          <w:lang w:eastAsia="en-US"/>
        </w:rPr>
        <w:t xml:space="preserve"> je kritérium, které vypovídá o vygenerovaném množství bioplynu z jedné přijaté a zpracované tuny odpadu, a vypovídá tak o efektivitě provozu. </w:t>
      </w:r>
    </w:p>
    <w:p w14:paraId="566C883E" w14:textId="77777777" w:rsidR="00CC76BE" w:rsidRPr="00CC76BE" w:rsidRDefault="00CC76BE" w:rsidP="00CC76BE">
      <w:pPr>
        <w:widowControl w:val="0"/>
        <w:numPr>
          <w:ilvl w:val="1"/>
          <w:numId w:val="77"/>
        </w:numPr>
        <w:spacing w:before="120" w:after="120"/>
        <w:ind w:left="1134" w:hanging="357"/>
        <w:jc w:val="both"/>
        <w:outlineLvl w:val="2"/>
        <w:rPr>
          <w:rFonts w:asciiTheme="minorHAnsi" w:eastAsia="Calibri" w:hAnsiTheme="minorHAnsi" w:cs="Arial"/>
          <w:sz w:val="22"/>
          <w:szCs w:val="22"/>
          <w:lang w:eastAsia="en-US"/>
        </w:rPr>
      </w:pPr>
      <w:r w:rsidRPr="00CC76BE">
        <w:rPr>
          <w:rFonts w:asciiTheme="minorHAnsi" w:eastAsia="Calibri" w:hAnsiTheme="minorHAnsi" w:cs="Arial"/>
          <w:i/>
          <w:sz w:val="22"/>
          <w:szCs w:val="22"/>
          <w:lang w:eastAsia="en-US"/>
        </w:rPr>
        <w:t>Provozní a údržbové náklady</w:t>
      </w:r>
      <w:r w:rsidRPr="00CC76BE">
        <w:rPr>
          <w:rFonts w:asciiTheme="minorHAnsi" w:eastAsia="Calibri" w:hAnsiTheme="minorHAnsi" w:cs="Arial"/>
          <w:sz w:val="22"/>
          <w:szCs w:val="22"/>
          <w:lang w:eastAsia="en-US"/>
        </w:rPr>
        <w:t xml:space="preserve"> jsou kritériem, na základě kterého si zadavatel může být vědom, s jakými provozními náklady během provozu může počítat v cash flow, a na kterém následně zjistí ekonomické parametry provozu. Na základě tohoto kritéria zadavatel též může odhadnout kvalitu technologického zařízení.</w:t>
      </w:r>
    </w:p>
    <w:p w14:paraId="1CB3A311" w14:textId="77777777" w:rsidR="00CC76BE" w:rsidRPr="00CC76BE" w:rsidRDefault="00CC76BE" w:rsidP="00CC76BE">
      <w:pPr>
        <w:widowControl w:val="0"/>
        <w:numPr>
          <w:ilvl w:val="1"/>
          <w:numId w:val="77"/>
        </w:numPr>
        <w:spacing w:before="120" w:after="120"/>
        <w:ind w:left="1134" w:hanging="357"/>
        <w:jc w:val="both"/>
        <w:outlineLvl w:val="2"/>
        <w:rPr>
          <w:rFonts w:asciiTheme="minorHAnsi" w:eastAsia="Calibri" w:hAnsiTheme="minorHAnsi" w:cs="Arial"/>
          <w:sz w:val="22"/>
          <w:szCs w:val="22"/>
          <w:lang w:eastAsia="en-US"/>
        </w:rPr>
      </w:pPr>
      <w:r w:rsidRPr="00CC76BE">
        <w:rPr>
          <w:rFonts w:asciiTheme="minorHAnsi" w:eastAsia="Calibri" w:hAnsiTheme="minorHAnsi" w:cs="Arial"/>
          <w:i/>
          <w:sz w:val="22"/>
          <w:szCs w:val="22"/>
          <w:lang w:eastAsia="en-US"/>
        </w:rPr>
        <w:t>Vlastní spotřeba elektrické energie</w:t>
      </w:r>
      <w:r w:rsidRPr="00CC76BE">
        <w:rPr>
          <w:rFonts w:asciiTheme="minorHAnsi" w:eastAsia="Calibri" w:hAnsiTheme="minorHAnsi" w:cs="Arial"/>
          <w:sz w:val="22"/>
          <w:szCs w:val="22"/>
          <w:lang w:eastAsia="en-US"/>
        </w:rPr>
        <w:t xml:space="preserve"> se vztahuje k vygenerované elektrické energii, která je vyprodukována kogenerační jednotkou. Zadavatel si následně může dopočítat, jaký objem elektrické energie bude schopen dodávat do sítě nebo ke konečnému spotřebiteli. Zadavatel preferuje zařízení s co nejmenší spotřebou vlastní elektrické energie.</w:t>
      </w:r>
    </w:p>
    <w:p w14:paraId="32839646" w14:textId="77777777" w:rsidR="00CC76BE" w:rsidRPr="00CC76BE" w:rsidRDefault="00CC76BE" w:rsidP="00CC76BE">
      <w:pPr>
        <w:widowControl w:val="0"/>
        <w:numPr>
          <w:ilvl w:val="1"/>
          <w:numId w:val="77"/>
        </w:numPr>
        <w:spacing w:before="120" w:after="120"/>
        <w:ind w:left="1134" w:hanging="357"/>
        <w:jc w:val="both"/>
        <w:outlineLvl w:val="2"/>
        <w:rPr>
          <w:rFonts w:asciiTheme="minorHAnsi" w:eastAsia="Calibri" w:hAnsiTheme="minorHAnsi" w:cs="Arial"/>
          <w:sz w:val="20"/>
          <w:szCs w:val="22"/>
          <w:lang w:eastAsia="en-US"/>
        </w:rPr>
      </w:pPr>
      <w:r w:rsidRPr="00CC76BE">
        <w:rPr>
          <w:rFonts w:ascii="Calibri" w:hAnsi="Calibri" w:cs="Arial"/>
          <w:i/>
          <w:iCs/>
          <w:sz w:val="22"/>
          <w:lang w:eastAsia="en-US"/>
        </w:rPr>
        <w:t>Vlastní spotřeba</w:t>
      </w:r>
      <w:r w:rsidRPr="00CC76BE">
        <w:rPr>
          <w:rFonts w:ascii="Calibri" w:hAnsi="Calibri" w:cs="Arial"/>
          <w:sz w:val="22"/>
          <w:lang w:eastAsia="en-US"/>
        </w:rPr>
        <w:t xml:space="preserve"> </w:t>
      </w:r>
      <w:r w:rsidRPr="00CC76BE">
        <w:rPr>
          <w:rFonts w:ascii="Calibri" w:hAnsi="Calibri" w:cs="Arial"/>
          <w:i/>
          <w:iCs/>
          <w:sz w:val="22"/>
          <w:lang w:eastAsia="en-US"/>
        </w:rPr>
        <w:t>tepelné energie</w:t>
      </w:r>
      <w:r w:rsidRPr="00CC76BE">
        <w:rPr>
          <w:rFonts w:ascii="Calibri" w:hAnsi="Calibri" w:cs="Arial"/>
          <w:sz w:val="22"/>
          <w:lang w:eastAsia="en-US"/>
        </w:rPr>
        <w:t xml:space="preserve"> se vztahuje k vygenerované tepelné energii, která je vyprodukována kogenerační jednotkou. Zadavatel si následně může dopočítat zbývající teplenou energii (teplo), kterou může využít a rozhodnout se, jak s ní dále naloží. Hodnota zahrnuje celý provoz i s výrobnou hnojiv. Zadavatel opět preferuje zařízení s co nejnižší spotřebou tepelné energie, ale zároveň aby byl provoz maximálně efektivní.</w:t>
      </w:r>
    </w:p>
    <w:p w14:paraId="16E23A82" w14:textId="29BE7CBA" w:rsidR="00CC76BE" w:rsidRPr="00CC76BE" w:rsidRDefault="00CC76BE" w:rsidP="00B043FC">
      <w:pPr>
        <w:widowControl w:val="0"/>
        <w:spacing w:before="120" w:after="120"/>
        <w:ind w:left="1134"/>
        <w:jc w:val="both"/>
        <w:outlineLvl w:val="2"/>
        <w:rPr>
          <w:rFonts w:asciiTheme="minorHAnsi" w:eastAsia="Calibri" w:hAnsiTheme="minorHAnsi" w:cs="Arial"/>
          <w:sz w:val="22"/>
          <w:szCs w:val="22"/>
          <w:lang w:eastAsia="en-US"/>
        </w:rPr>
      </w:pPr>
    </w:p>
    <w:p w14:paraId="7FEB439F" w14:textId="77777777" w:rsidR="00CA48AE" w:rsidRPr="00F3030E" w:rsidRDefault="00CA48AE">
      <w:pPr>
        <w:pStyle w:val="Nadpis1"/>
        <w:spacing w:before="480" w:after="120"/>
        <w:ind w:left="0"/>
        <w:rPr>
          <w:rFonts w:asciiTheme="minorHAnsi" w:hAnsiTheme="minorHAnsi" w:cstheme="minorHAnsi"/>
          <w:sz w:val="22"/>
          <w:szCs w:val="22"/>
        </w:rPr>
      </w:pPr>
      <w:bookmarkStart w:id="18" w:name="_Toc39135637"/>
      <w:r w:rsidRPr="00F3030E">
        <w:rPr>
          <w:rFonts w:asciiTheme="minorHAnsi" w:hAnsiTheme="minorHAnsi" w:cstheme="minorHAnsi"/>
          <w:sz w:val="22"/>
          <w:szCs w:val="22"/>
        </w:rPr>
        <w:t xml:space="preserve">ZPŮSOB ZPRACOVÁNÍ </w:t>
      </w:r>
      <w:r w:rsidR="00A11346" w:rsidRPr="00F3030E">
        <w:rPr>
          <w:rFonts w:asciiTheme="minorHAnsi" w:hAnsiTheme="minorHAnsi" w:cstheme="minorHAnsi"/>
          <w:sz w:val="22"/>
          <w:szCs w:val="22"/>
        </w:rPr>
        <w:t xml:space="preserve">NABÍDKOVÉ </w:t>
      </w:r>
      <w:r w:rsidR="002C3460" w:rsidRPr="00F3030E">
        <w:rPr>
          <w:rFonts w:asciiTheme="minorHAnsi" w:hAnsiTheme="minorHAnsi" w:cstheme="minorHAnsi"/>
          <w:sz w:val="22"/>
          <w:szCs w:val="22"/>
        </w:rPr>
        <w:t>CENY</w:t>
      </w:r>
      <w:bookmarkEnd w:id="18"/>
      <w:r w:rsidR="002C3460" w:rsidRPr="00F3030E">
        <w:rPr>
          <w:rFonts w:asciiTheme="minorHAnsi" w:hAnsiTheme="minorHAnsi" w:cstheme="minorHAnsi"/>
          <w:sz w:val="22"/>
          <w:szCs w:val="22"/>
        </w:rPr>
        <w:t xml:space="preserve"> </w:t>
      </w:r>
    </w:p>
    <w:p w14:paraId="7F8E2604" w14:textId="77777777" w:rsidR="00CA48AE" w:rsidRPr="00F3030E" w:rsidRDefault="004A7806">
      <w:pPr>
        <w:pStyle w:val="Nadpis2"/>
        <w:numPr>
          <w:ilvl w:val="1"/>
          <w:numId w:val="4"/>
        </w:numPr>
        <w:spacing w:before="0" w:after="120"/>
        <w:ind w:left="0"/>
        <w:rPr>
          <w:rFonts w:asciiTheme="minorHAnsi" w:hAnsiTheme="minorHAnsi" w:cstheme="minorHAnsi"/>
          <w:sz w:val="22"/>
          <w:szCs w:val="22"/>
          <w:lang w:eastAsia="cs-CZ"/>
        </w:rPr>
      </w:pPr>
      <w:r w:rsidRPr="00F3030E">
        <w:rPr>
          <w:rFonts w:asciiTheme="minorHAnsi" w:hAnsiTheme="minorHAnsi" w:cstheme="minorHAnsi"/>
          <w:sz w:val="22"/>
          <w:szCs w:val="22"/>
          <w:lang w:eastAsia="cs-CZ"/>
        </w:rPr>
        <w:t xml:space="preserve">Účastník </w:t>
      </w:r>
      <w:r w:rsidR="00CA48AE" w:rsidRPr="00F3030E">
        <w:rPr>
          <w:rFonts w:asciiTheme="minorHAnsi" w:hAnsiTheme="minorHAnsi" w:cstheme="minorHAnsi"/>
          <w:sz w:val="22"/>
          <w:szCs w:val="22"/>
          <w:lang w:eastAsia="cs-CZ"/>
        </w:rPr>
        <w:t xml:space="preserve">stanoví </w:t>
      </w:r>
      <w:r w:rsidR="00A11346" w:rsidRPr="00F3030E">
        <w:rPr>
          <w:rFonts w:asciiTheme="minorHAnsi" w:hAnsiTheme="minorHAnsi" w:cstheme="minorHAnsi"/>
          <w:b/>
          <w:sz w:val="22"/>
          <w:szCs w:val="22"/>
          <w:lang w:eastAsia="cs-CZ"/>
        </w:rPr>
        <w:t xml:space="preserve">nabídkovou </w:t>
      </w:r>
      <w:r w:rsidR="00CA48AE" w:rsidRPr="00F3030E">
        <w:rPr>
          <w:rFonts w:asciiTheme="minorHAnsi" w:hAnsiTheme="minorHAnsi" w:cstheme="minorHAnsi"/>
          <w:b/>
          <w:sz w:val="22"/>
          <w:szCs w:val="22"/>
          <w:lang w:eastAsia="cs-CZ"/>
        </w:rPr>
        <w:t>cenu za řádné a včasné splnění předmětu</w:t>
      </w:r>
      <w:r w:rsidR="00623552" w:rsidRPr="00F3030E">
        <w:rPr>
          <w:rFonts w:asciiTheme="minorHAnsi" w:hAnsiTheme="minorHAnsi" w:cstheme="minorHAnsi"/>
          <w:b/>
          <w:sz w:val="22"/>
          <w:szCs w:val="22"/>
          <w:lang w:eastAsia="cs-CZ"/>
        </w:rPr>
        <w:t xml:space="preserve"> </w:t>
      </w:r>
      <w:r w:rsidR="00CA48AE" w:rsidRPr="00F3030E">
        <w:rPr>
          <w:rFonts w:asciiTheme="minorHAnsi" w:hAnsiTheme="minorHAnsi" w:cstheme="minorHAnsi"/>
          <w:b/>
          <w:sz w:val="22"/>
          <w:szCs w:val="22"/>
          <w:lang w:eastAsia="cs-CZ"/>
        </w:rPr>
        <w:t>veřejné zakázky</w:t>
      </w:r>
      <w:r w:rsidR="00CA48AE" w:rsidRPr="00F3030E">
        <w:rPr>
          <w:rFonts w:asciiTheme="minorHAnsi" w:hAnsiTheme="minorHAnsi" w:cstheme="minorHAnsi"/>
          <w:sz w:val="22"/>
          <w:szCs w:val="22"/>
          <w:lang w:eastAsia="cs-CZ"/>
        </w:rPr>
        <w:t xml:space="preserve"> </w:t>
      </w:r>
      <w:r w:rsidR="00CA48AE" w:rsidRPr="00F3030E">
        <w:rPr>
          <w:rFonts w:asciiTheme="minorHAnsi" w:hAnsiTheme="minorHAnsi" w:cstheme="minorHAnsi"/>
          <w:b/>
          <w:sz w:val="22"/>
          <w:szCs w:val="22"/>
          <w:lang w:eastAsia="cs-CZ"/>
        </w:rPr>
        <w:t>v měně Kč.</w:t>
      </w:r>
    </w:p>
    <w:p w14:paraId="0B556004" w14:textId="77777777" w:rsidR="00B733F5" w:rsidRPr="00F3030E" w:rsidRDefault="002C3460">
      <w:pPr>
        <w:pStyle w:val="Nadpis2"/>
        <w:widowControl w:val="0"/>
        <w:spacing w:before="0" w:after="120"/>
        <w:ind w:left="0"/>
        <w:rPr>
          <w:rFonts w:asciiTheme="minorHAnsi" w:hAnsiTheme="minorHAnsi" w:cstheme="minorHAnsi"/>
          <w:sz w:val="22"/>
          <w:szCs w:val="22"/>
        </w:rPr>
      </w:pPr>
      <w:r w:rsidRPr="00F3030E">
        <w:rPr>
          <w:rFonts w:asciiTheme="minorHAnsi" w:hAnsiTheme="minorHAnsi" w:cstheme="minorHAnsi"/>
          <w:color w:val="000000"/>
          <w:sz w:val="22"/>
          <w:szCs w:val="22"/>
        </w:rPr>
        <w:t xml:space="preserve">Takto stanovená </w:t>
      </w:r>
      <w:r w:rsidR="00A11346" w:rsidRPr="00F3030E">
        <w:rPr>
          <w:rFonts w:asciiTheme="minorHAnsi" w:hAnsiTheme="minorHAnsi" w:cstheme="minorHAnsi"/>
          <w:color w:val="000000"/>
          <w:sz w:val="22"/>
          <w:szCs w:val="22"/>
        </w:rPr>
        <w:t xml:space="preserve">nabídková </w:t>
      </w:r>
      <w:r w:rsidR="00CA48AE" w:rsidRPr="00F3030E">
        <w:rPr>
          <w:rFonts w:asciiTheme="minorHAnsi" w:hAnsiTheme="minorHAnsi" w:cstheme="minorHAnsi"/>
          <w:color w:val="000000"/>
          <w:sz w:val="22"/>
          <w:szCs w:val="22"/>
        </w:rPr>
        <w:t xml:space="preserve">cena je cenou </w:t>
      </w:r>
      <w:r w:rsidR="00CA48AE" w:rsidRPr="00F3030E">
        <w:rPr>
          <w:rFonts w:asciiTheme="minorHAnsi" w:hAnsiTheme="minorHAnsi" w:cstheme="minorHAnsi"/>
          <w:b/>
          <w:color w:val="000000"/>
          <w:sz w:val="22"/>
          <w:szCs w:val="22"/>
        </w:rPr>
        <w:t>pevnou</w:t>
      </w:r>
      <w:r w:rsidR="00CA48AE" w:rsidRPr="00F3030E">
        <w:rPr>
          <w:rFonts w:asciiTheme="minorHAnsi" w:hAnsiTheme="minorHAnsi" w:cstheme="minorHAnsi"/>
          <w:color w:val="000000"/>
          <w:sz w:val="22"/>
          <w:szCs w:val="22"/>
        </w:rPr>
        <w:t xml:space="preserve">, </w:t>
      </w:r>
      <w:r w:rsidR="00CA48AE" w:rsidRPr="00F3030E">
        <w:rPr>
          <w:rFonts w:asciiTheme="minorHAnsi" w:hAnsiTheme="minorHAnsi" w:cstheme="minorHAnsi"/>
          <w:b/>
          <w:color w:val="000000"/>
          <w:sz w:val="22"/>
          <w:szCs w:val="22"/>
        </w:rPr>
        <w:t>nejvýše přípustnou</w:t>
      </w:r>
      <w:r w:rsidR="00CA48AE" w:rsidRPr="00F3030E">
        <w:rPr>
          <w:rFonts w:asciiTheme="minorHAnsi" w:hAnsiTheme="minorHAnsi" w:cstheme="minorHAnsi"/>
          <w:color w:val="000000"/>
          <w:sz w:val="22"/>
          <w:szCs w:val="22"/>
        </w:rPr>
        <w:t xml:space="preserve">, kterou </w:t>
      </w:r>
      <w:r w:rsidR="00CA48AE" w:rsidRPr="00F3030E">
        <w:rPr>
          <w:rFonts w:asciiTheme="minorHAnsi" w:hAnsiTheme="minorHAnsi" w:cstheme="minorHAnsi"/>
          <w:b/>
          <w:color w:val="000000"/>
          <w:sz w:val="22"/>
          <w:szCs w:val="22"/>
        </w:rPr>
        <w:t xml:space="preserve">není možno překročit, není-li ve </w:t>
      </w:r>
      <w:r w:rsidR="00AD4137" w:rsidRPr="00F3030E">
        <w:rPr>
          <w:rFonts w:asciiTheme="minorHAnsi" w:hAnsiTheme="minorHAnsi" w:cstheme="minorHAnsi"/>
          <w:b/>
          <w:color w:val="000000"/>
          <w:sz w:val="22"/>
          <w:szCs w:val="22"/>
        </w:rPr>
        <w:t>Smlouvě o dílo</w:t>
      </w:r>
      <w:r w:rsidR="00CA48AE" w:rsidRPr="00F3030E">
        <w:rPr>
          <w:rFonts w:asciiTheme="minorHAnsi" w:hAnsiTheme="minorHAnsi" w:cstheme="minorHAnsi"/>
          <w:b/>
          <w:color w:val="000000"/>
          <w:sz w:val="22"/>
          <w:szCs w:val="22"/>
        </w:rPr>
        <w:t xml:space="preserve"> stanoveno jinak</w:t>
      </w:r>
      <w:r w:rsidR="00CA48AE" w:rsidRPr="00F3030E">
        <w:rPr>
          <w:rFonts w:asciiTheme="minorHAnsi" w:hAnsiTheme="minorHAnsi" w:cstheme="minorHAnsi"/>
          <w:color w:val="000000"/>
          <w:sz w:val="22"/>
          <w:szCs w:val="22"/>
        </w:rPr>
        <w:t>. V </w:t>
      </w:r>
      <w:r w:rsidR="00A11346" w:rsidRPr="00F3030E">
        <w:rPr>
          <w:rFonts w:asciiTheme="minorHAnsi" w:hAnsiTheme="minorHAnsi" w:cstheme="minorHAnsi"/>
          <w:color w:val="000000"/>
          <w:sz w:val="22"/>
          <w:szCs w:val="22"/>
        </w:rPr>
        <w:t xml:space="preserve">nabídkové </w:t>
      </w:r>
      <w:r w:rsidR="00CA48AE" w:rsidRPr="00F3030E">
        <w:rPr>
          <w:rFonts w:asciiTheme="minorHAnsi" w:hAnsiTheme="minorHAnsi" w:cstheme="minorHAnsi"/>
          <w:color w:val="000000"/>
          <w:sz w:val="22"/>
          <w:szCs w:val="22"/>
        </w:rPr>
        <w:t xml:space="preserve">ceně jsou zahrnuty veškeré náklady </w:t>
      </w:r>
      <w:r w:rsidR="004A7806" w:rsidRPr="00F3030E">
        <w:rPr>
          <w:rFonts w:asciiTheme="minorHAnsi" w:hAnsiTheme="minorHAnsi" w:cstheme="minorHAnsi"/>
          <w:color w:val="000000"/>
          <w:sz w:val="22"/>
          <w:szCs w:val="22"/>
        </w:rPr>
        <w:t xml:space="preserve">účastníka </w:t>
      </w:r>
      <w:r w:rsidR="00CA48AE" w:rsidRPr="00F3030E">
        <w:rPr>
          <w:rFonts w:asciiTheme="minorHAnsi" w:hAnsiTheme="minorHAnsi" w:cstheme="minorHAnsi"/>
          <w:color w:val="000000"/>
          <w:sz w:val="22"/>
          <w:szCs w:val="22"/>
        </w:rPr>
        <w:t xml:space="preserve">spojené </w:t>
      </w:r>
      <w:r w:rsidR="00CA48AE" w:rsidRPr="00F3030E">
        <w:rPr>
          <w:rFonts w:asciiTheme="minorHAnsi" w:hAnsiTheme="minorHAnsi" w:cstheme="minorHAnsi"/>
          <w:sz w:val="22"/>
          <w:szCs w:val="22"/>
        </w:rPr>
        <w:t>s </w:t>
      </w:r>
      <w:r w:rsidRPr="00F3030E">
        <w:rPr>
          <w:rFonts w:asciiTheme="minorHAnsi" w:hAnsiTheme="minorHAnsi" w:cstheme="minorHAnsi"/>
          <w:sz w:val="22"/>
          <w:szCs w:val="22"/>
        </w:rPr>
        <w:t xml:space="preserve">realizací </w:t>
      </w:r>
      <w:r w:rsidR="00D24251" w:rsidRPr="00F3030E">
        <w:rPr>
          <w:rFonts w:asciiTheme="minorHAnsi" w:hAnsiTheme="minorHAnsi" w:cstheme="minorHAnsi"/>
          <w:sz w:val="22"/>
          <w:szCs w:val="22"/>
        </w:rPr>
        <w:t>úplného předmětu veřejné zakázky</w:t>
      </w:r>
      <w:r w:rsidR="006121EE" w:rsidRPr="00F3030E">
        <w:rPr>
          <w:rFonts w:asciiTheme="minorHAnsi" w:hAnsiTheme="minorHAnsi" w:cstheme="minorHAnsi"/>
          <w:sz w:val="22"/>
          <w:szCs w:val="22"/>
        </w:rPr>
        <w:t>, včetně jeho zisku</w:t>
      </w:r>
      <w:r w:rsidR="00CA48AE" w:rsidRPr="00F3030E">
        <w:rPr>
          <w:rFonts w:asciiTheme="minorHAnsi" w:hAnsiTheme="minorHAnsi" w:cstheme="minorHAnsi"/>
          <w:color w:val="000000"/>
          <w:sz w:val="22"/>
          <w:szCs w:val="22"/>
        </w:rPr>
        <w:t xml:space="preserve">. </w:t>
      </w:r>
    </w:p>
    <w:p w14:paraId="655136F8" w14:textId="77777777" w:rsidR="00811DE6" w:rsidRPr="00F868D8" w:rsidRDefault="00811DE6">
      <w:pPr>
        <w:pStyle w:val="Nadpis2"/>
        <w:numPr>
          <w:ilvl w:val="1"/>
          <w:numId w:val="4"/>
        </w:numPr>
        <w:spacing w:before="0" w:after="120"/>
        <w:ind w:left="0"/>
        <w:rPr>
          <w:rFonts w:asciiTheme="minorHAnsi" w:hAnsiTheme="minorHAnsi" w:cstheme="minorHAnsi"/>
          <w:color w:val="000000"/>
          <w:sz w:val="22"/>
          <w:szCs w:val="22"/>
        </w:rPr>
      </w:pPr>
      <w:r w:rsidRPr="00F868D8">
        <w:rPr>
          <w:rFonts w:asciiTheme="minorHAnsi" w:hAnsiTheme="minorHAnsi" w:cstheme="minorHAnsi"/>
          <w:color w:val="000000"/>
          <w:sz w:val="22"/>
          <w:szCs w:val="22"/>
        </w:rPr>
        <w:t xml:space="preserve">Účastník </w:t>
      </w:r>
      <w:r w:rsidR="002C3460" w:rsidRPr="00F868D8">
        <w:rPr>
          <w:rFonts w:asciiTheme="minorHAnsi" w:hAnsiTheme="minorHAnsi" w:cstheme="minorHAnsi"/>
          <w:color w:val="000000"/>
          <w:sz w:val="22"/>
          <w:szCs w:val="22"/>
        </w:rPr>
        <w:t xml:space="preserve">stanoví </w:t>
      </w:r>
      <w:r w:rsidR="00A11346" w:rsidRPr="00F868D8">
        <w:rPr>
          <w:rFonts w:asciiTheme="minorHAnsi" w:hAnsiTheme="minorHAnsi" w:cstheme="minorHAnsi"/>
          <w:color w:val="000000"/>
          <w:sz w:val="22"/>
          <w:szCs w:val="22"/>
        </w:rPr>
        <w:t xml:space="preserve">nabídkovou </w:t>
      </w:r>
      <w:r w:rsidR="002C3460" w:rsidRPr="00F868D8">
        <w:rPr>
          <w:rFonts w:asciiTheme="minorHAnsi" w:hAnsiTheme="minorHAnsi" w:cstheme="minorHAnsi"/>
          <w:color w:val="000000"/>
          <w:sz w:val="22"/>
          <w:szCs w:val="22"/>
        </w:rPr>
        <w:t xml:space="preserve">cenu vyplněním </w:t>
      </w:r>
      <w:r w:rsidR="002657B2" w:rsidRPr="00F868D8">
        <w:rPr>
          <w:rFonts w:asciiTheme="minorHAnsi" w:hAnsiTheme="minorHAnsi" w:cstheme="minorHAnsi"/>
          <w:color w:val="000000"/>
          <w:sz w:val="22"/>
          <w:szCs w:val="22"/>
        </w:rPr>
        <w:t>Závazného f</w:t>
      </w:r>
      <w:r w:rsidR="005F508F" w:rsidRPr="00F868D8">
        <w:rPr>
          <w:rFonts w:asciiTheme="minorHAnsi" w:hAnsiTheme="minorHAnsi" w:cstheme="minorHAnsi"/>
          <w:color w:val="000000"/>
          <w:sz w:val="22"/>
          <w:szCs w:val="22"/>
        </w:rPr>
        <w:t>akturačního rozpočtu</w:t>
      </w:r>
      <w:r w:rsidR="0000352B">
        <w:rPr>
          <w:rFonts w:asciiTheme="minorHAnsi" w:hAnsiTheme="minorHAnsi" w:cstheme="minorHAnsi"/>
          <w:color w:val="000000"/>
          <w:sz w:val="22"/>
          <w:szCs w:val="22"/>
        </w:rPr>
        <w:t xml:space="preserve">; ten je obsažen </w:t>
      </w:r>
      <w:r w:rsidR="0000352B" w:rsidRPr="00287BBB">
        <w:rPr>
          <w:rFonts w:asciiTheme="minorHAnsi" w:hAnsiTheme="minorHAnsi" w:cstheme="minorHAnsi"/>
          <w:color w:val="000000"/>
          <w:sz w:val="22"/>
          <w:szCs w:val="22"/>
        </w:rPr>
        <w:t>v příloze č. 13</w:t>
      </w:r>
      <w:r w:rsidR="0000352B">
        <w:rPr>
          <w:rFonts w:asciiTheme="minorHAnsi" w:hAnsiTheme="minorHAnsi" w:cstheme="minorHAnsi"/>
          <w:color w:val="000000"/>
          <w:sz w:val="22"/>
          <w:szCs w:val="22"/>
        </w:rPr>
        <w:t xml:space="preserve"> zadávací dokumentace</w:t>
      </w:r>
      <w:r w:rsidR="00064625" w:rsidRPr="00F868D8">
        <w:rPr>
          <w:rFonts w:asciiTheme="minorHAnsi" w:hAnsiTheme="minorHAnsi" w:cstheme="minorHAnsi"/>
          <w:color w:val="000000"/>
          <w:sz w:val="22"/>
          <w:szCs w:val="22"/>
        </w:rPr>
        <w:t xml:space="preserve">. Tento vyplněný dokument </w:t>
      </w:r>
      <w:r w:rsidR="00C26F73" w:rsidRPr="00F868D8">
        <w:rPr>
          <w:rFonts w:asciiTheme="minorHAnsi" w:hAnsiTheme="minorHAnsi" w:cstheme="minorHAnsi"/>
          <w:color w:val="000000"/>
          <w:sz w:val="22"/>
          <w:szCs w:val="22"/>
        </w:rPr>
        <w:t>bude součástí nabídky účastníka</w:t>
      </w:r>
      <w:r w:rsidR="007D192A" w:rsidRPr="00F868D8">
        <w:rPr>
          <w:rFonts w:asciiTheme="minorHAnsi" w:hAnsiTheme="minorHAnsi" w:cstheme="minorHAnsi"/>
          <w:color w:val="000000"/>
          <w:sz w:val="22"/>
          <w:szCs w:val="22"/>
        </w:rPr>
        <w:t xml:space="preserve"> jako příloha</w:t>
      </w:r>
      <w:r w:rsidR="00833827">
        <w:rPr>
          <w:rFonts w:asciiTheme="minorHAnsi" w:hAnsiTheme="minorHAnsi" w:cstheme="minorHAnsi"/>
          <w:color w:val="000000"/>
          <w:sz w:val="22"/>
          <w:szCs w:val="22"/>
        </w:rPr>
        <w:t xml:space="preserve"> č. 1</w:t>
      </w:r>
      <w:r w:rsidR="007D192A" w:rsidRPr="00F868D8">
        <w:rPr>
          <w:rFonts w:asciiTheme="minorHAnsi" w:hAnsiTheme="minorHAnsi" w:cstheme="minorHAnsi"/>
          <w:color w:val="000000"/>
          <w:sz w:val="22"/>
          <w:szCs w:val="22"/>
        </w:rPr>
        <w:t xml:space="preserve"> Smlouvy o dílo</w:t>
      </w:r>
      <w:r w:rsidRPr="00F868D8">
        <w:rPr>
          <w:rFonts w:asciiTheme="minorHAnsi" w:hAnsiTheme="minorHAnsi" w:cstheme="minorHAnsi"/>
          <w:color w:val="000000"/>
          <w:sz w:val="22"/>
          <w:szCs w:val="22"/>
        </w:rPr>
        <w:t>.</w:t>
      </w:r>
      <w:r w:rsidR="002657B2" w:rsidRPr="00F868D8">
        <w:rPr>
          <w:rFonts w:asciiTheme="minorHAnsi" w:hAnsiTheme="minorHAnsi" w:cstheme="minorHAnsi"/>
          <w:color w:val="000000"/>
          <w:sz w:val="22"/>
          <w:szCs w:val="22"/>
        </w:rPr>
        <w:t xml:space="preserve"> Položkový rozpočet s výkazem výměr uvedený v příloze č. 9</w:t>
      </w:r>
      <w:r w:rsidR="00F868D8" w:rsidRPr="00F868D8">
        <w:rPr>
          <w:rFonts w:asciiTheme="minorHAnsi" w:hAnsiTheme="minorHAnsi" w:cstheme="minorHAnsi"/>
          <w:color w:val="000000"/>
          <w:sz w:val="22"/>
          <w:szCs w:val="22"/>
        </w:rPr>
        <w:t xml:space="preserve"> této zadávací dokumentace</w:t>
      </w:r>
      <w:r w:rsidR="002657B2" w:rsidRPr="00F868D8">
        <w:rPr>
          <w:rFonts w:asciiTheme="minorHAnsi" w:hAnsiTheme="minorHAnsi" w:cstheme="minorHAnsi"/>
          <w:color w:val="000000"/>
          <w:sz w:val="22"/>
          <w:szCs w:val="22"/>
        </w:rPr>
        <w:t xml:space="preserve"> zohledňuje</w:t>
      </w:r>
      <w:r w:rsidR="00F868D8" w:rsidRPr="00F868D8">
        <w:rPr>
          <w:rFonts w:asciiTheme="minorHAnsi" w:hAnsiTheme="minorHAnsi" w:cstheme="minorHAnsi"/>
          <w:color w:val="000000"/>
          <w:sz w:val="22"/>
          <w:szCs w:val="22"/>
        </w:rPr>
        <w:t xml:space="preserve"> stupeň zpracování projektové dokumentace v úrovni změny stavby před dokončením,</w:t>
      </w:r>
      <w:r w:rsidR="002657B2" w:rsidRPr="00F868D8">
        <w:rPr>
          <w:rFonts w:asciiTheme="minorHAnsi" w:hAnsiTheme="minorHAnsi" w:cstheme="minorHAnsi"/>
          <w:color w:val="000000"/>
          <w:sz w:val="22"/>
          <w:szCs w:val="22"/>
        </w:rPr>
        <w:t xml:space="preserve"> má pouze informativní povahu a účastníkovi má sloužit pouze jako podklad</w:t>
      </w:r>
      <w:r w:rsidR="00833827">
        <w:rPr>
          <w:rFonts w:asciiTheme="minorHAnsi" w:hAnsiTheme="minorHAnsi" w:cstheme="minorHAnsi"/>
          <w:color w:val="000000"/>
          <w:sz w:val="22"/>
          <w:szCs w:val="22"/>
        </w:rPr>
        <w:t>ový informativní materiál.</w:t>
      </w:r>
    </w:p>
    <w:p w14:paraId="77B6A6CD" w14:textId="77777777" w:rsidR="00CA48AE" w:rsidRPr="00F3030E" w:rsidRDefault="00CA48AE">
      <w:pPr>
        <w:pStyle w:val="Nadpis2"/>
        <w:numPr>
          <w:ilvl w:val="1"/>
          <w:numId w:val="4"/>
        </w:numPr>
        <w:spacing w:before="0" w:after="120"/>
        <w:ind w:left="0"/>
        <w:rPr>
          <w:rFonts w:asciiTheme="minorHAnsi" w:hAnsiTheme="minorHAnsi" w:cstheme="minorHAnsi"/>
          <w:sz w:val="22"/>
          <w:szCs w:val="22"/>
        </w:rPr>
      </w:pPr>
      <w:r w:rsidRPr="00F3030E">
        <w:rPr>
          <w:rFonts w:asciiTheme="minorHAnsi" w:hAnsiTheme="minorHAnsi" w:cstheme="minorHAnsi"/>
          <w:sz w:val="22"/>
          <w:szCs w:val="22"/>
        </w:rPr>
        <w:t xml:space="preserve">Zadavatel zároveň upozorňuje </w:t>
      </w:r>
      <w:r w:rsidR="00D35DB5" w:rsidRPr="00F3030E">
        <w:rPr>
          <w:rFonts w:asciiTheme="minorHAnsi" w:hAnsiTheme="minorHAnsi" w:cstheme="minorHAnsi"/>
          <w:sz w:val="22"/>
          <w:szCs w:val="22"/>
        </w:rPr>
        <w:t>účastníky</w:t>
      </w:r>
      <w:r w:rsidRPr="00F3030E">
        <w:rPr>
          <w:rFonts w:asciiTheme="minorHAnsi" w:hAnsiTheme="minorHAnsi" w:cstheme="minorHAnsi"/>
          <w:sz w:val="22"/>
          <w:szCs w:val="22"/>
        </w:rPr>
        <w:t>, že bude posuzovat výši nabídkových cen ve vztahu k předmětu veřejné zakázky, tj. bude posuzovat, zda podaná nabídka neobsahuje mimořádně nízkou nabídkovou cenu ve vztahu k předmětu veřejné zakázky.</w:t>
      </w:r>
    </w:p>
    <w:p w14:paraId="3529F717" w14:textId="77777777" w:rsidR="003963FF" w:rsidRPr="00F3030E" w:rsidRDefault="00CA48AE">
      <w:pPr>
        <w:pStyle w:val="Nadpis2"/>
        <w:numPr>
          <w:ilvl w:val="1"/>
          <w:numId w:val="4"/>
        </w:numPr>
        <w:spacing w:before="0" w:after="120"/>
        <w:ind w:left="0"/>
        <w:rPr>
          <w:rFonts w:asciiTheme="minorHAnsi" w:hAnsiTheme="minorHAnsi" w:cstheme="minorHAnsi"/>
          <w:color w:val="000000"/>
          <w:sz w:val="22"/>
          <w:szCs w:val="22"/>
        </w:rPr>
      </w:pPr>
      <w:r w:rsidRPr="00F3030E">
        <w:rPr>
          <w:rFonts w:asciiTheme="minorHAnsi" w:hAnsiTheme="minorHAnsi" w:cstheme="minorHAnsi"/>
          <w:color w:val="000000"/>
          <w:sz w:val="22"/>
          <w:szCs w:val="22"/>
        </w:rPr>
        <w:t xml:space="preserve">Požadavky na </w:t>
      </w:r>
      <w:r w:rsidR="00FB478F" w:rsidRPr="00F3030E">
        <w:rPr>
          <w:rFonts w:asciiTheme="minorHAnsi" w:hAnsiTheme="minorHAnsi" w:cstheme="minorHAnsi"/>
          <w:color w:val="000000"/>
          <w:sz w:val="22"/>
          <w:szCs w:val="22"/>
        </w:rPr>
        <w:t xml:space="preserve">nabídkovou </w:t>
      </w:r>
      <w:r w:rsidRPr="00F3030E">
        <w:rPr>
          <w:rFonts w:asciiTheme="minorHAnsi" w:hAnsiTheme="minorHAnsi" w:cstheme="minorHAnsi"/>
          <w:color w:val="000000"/>
          <w:sz w:val="22"/>
          <w:szCs w:val="22"/>
        </w:rPr>
        <w:t xml:space="preserve">cenu jsou stanoveny tak, aby </w:t>
      </w:r>
      <w:r w:rsidR="00D21C7C" w:rsidRPr="00F3030E">
        <w:rPr>
          <w:rFonts w:asciiTheme="minorHAnsi" w:hAnsiTheme="minorHAnsi" w:cstheme="minorHAnsi"/>
          <w:color w:val="000000"/>
          <w:sz w:val="22"/>
          <w:szCs w:val="22"/>
        </w:rPr>
        <w:t xml:space="preserve">účastníci </w:t>
      </w:r>
      <w:r w:rsidRPr="00F3030E">
        <w:rPr>
          <w:rFonts w:asciiTheme="minorHAnsi" w:hAnsiTheme="minorHAnsi" w:cstheme="minorHAnsi"/>
          <w:color w:val="000000"/>
          <w:sz w:val="22"/>
          <w:szCs w:val="22"/>
        </w:rPr>
        <w:t xml:space="preserve">mohli podat vzájemně porovnatelné nabídky. Podkladem pro zpracování ceny </w:t>
      </w:r>
      <w:r w:rsidR="008C247E" w:rsidRPr="00F3030E">
        <w:rPr>
          <w:rFonts w:asciiTheme="minorHAnsi" w:hAnsiTheme="minorHAnsi" w:cstheme="minorHAnsi"/>
          <w:color w:val="000000"/>
          <w:sz w:val="22"/>
          <w:szCs w:val="22"/>
        </w:rPr>
        <w:t xml:space="preserve">za řádné a včasné splnění předmětu veřejné zakázky </w:t>
      </w:r>
      <w:r w:rsidRPr="00F3030E">
        <w:rPr>
          <w:rFonts w:asciiTheme="minorHAnsi" w:hAnsiTheme="minorHAnsi" w:cstheme="minorHAnsi"/>
          <w:color w:val="000000"/>
          <w:sz w:val="22"/>
          <w:szCs w:val="22"/>
        </w:rPr>
        <w:t xml:space="preserve">je zadávací dokumentace </w:t>
      </w:r>
      <w:r w:rsidR="008816D0" w:rsidRPr="00F3030E">
        <w:rPr>
          <w:rFonts w:asciiTheme="minorHAnsi" w:hAnsiTheme="minorHAnsi" w:cstheme="minorHAnsi"/>
          <w:color w:val="000000"/>
          <w:sz w:val="22"/>
          <w:szCs w:val="22"/>
        </w:rPr>
        <w:t>ve smyslu § 28 odst. 1 písm. b</w:t>
      </w:r>
      <w:r w:rsidR="007B5CEF" w:rsidRPr="00F3030E">
        <w:rPr>
          <w:rFonts w:asciiTheme="minorHAnsi" w:hAnsiTheme="minorHAnsi" w:cstheme="minorHAnsi"/>
          <w:color w:val="000000"/>
          <w:sz w:val="22"/>
          <w:szCs w:val="22"/>
        </w:rPr>
        <w:t>)</w:t>
      </w:r>
      <w:r w:rsidR="008816D0" w:rsidRPr="00F3030E">
        <w:rPr>
          <w:rFonts w:asciiTheme="minorHAnsi" w:hAnsiTheme="minorHAnsi" w:cstheme="minorHAnsi"/>
          <w:color w:val="000000"/>
          <w:sz w:val="22"/>
          <w:szCs w:val="22"/>
        </w:rPr>
        <w:t xml:space="preserve"> ZZVZ.</w:t>
      </w:r>
    </w:p>
    <w:p w14:paraId="25F9077F" w14:textId="77777777" w:rsidR="00CA48AE" w:rsidRPr="00F3030E" w:rsidRDefault="00CA48AE">
      <w:pPr>
        <w:pStyle w:val="Nadpis1"/>
        <w:spacing w:before="480" w:after="120"/>
        <w:ind w:left="0"/>
        <w:rPr>
          <w:rFonts w:asciiTheme="minorHAnsi" w:hAnsiTheme="minorHAnsi" w:cstheme="minorHAnsi"/>
          <w:sz w:val="22"/>
          <w:szCs w:val="22"/>
        </w:rPr>
      </w:pPr>
      <w:bookmarkStart w:id="19" w:name="_Toc440366600"/>
      <w:bookmarkStart w:id="20" w:name="_Toc39135638"/>
      <w:r w:rsidRPr="00F3030E">
        <w:rPr>
          <w:rFonts w:asciiTheme="minorHAnsi" w:hAnsiTheme="minorHAnsi" w:cstheme="minorHAnsi"/>
          <w:sz w:val="22"/>
          <w:szCs w:val="22"/>
        </w:rPr>
        <w:t xml:space="preserve">OBCHODNÍ </w:t>
      </w:r>
      <w:r w:rsidR="000C4E70" w:rsidRPr="00F3030E">
        <w:rPr>
          <w:rFonts w:asciiTheme="minorHAnsi" w:hAnsiTheme="minorHAnsi" w:cstheme="minorHAnsi"/>
          <w:sz w:val="22"/>
          <w:szCs w:val="22"/>
        </w:rPr>
        <w:t xml:space="preserve">A JINÉ SMLUVNÍ </w:t>
      </w:r>
      <w:r w:rsidRPr="00F3030E">
        <w:rPr>
          <w:rFonts w:asciiTheme="minorHAnsi" w:hAnsiTheme="minorHAnsi" w:cstheme="minorHAnsi"/>
          <w:sz w:val="22"/>
          <w:szCs w:val="22"/>
        </w:rPr>
        <w:t>PODMÍNKY</w:t>
      </w:r>
      <w:bookmarkEnd w:id="19"/>
      <w:bookmarkEnd w:id="20"/>
    </w:p>
    <w:p w14:paraId="5DA15A51" w14:textId="77777777" w:rsidR="00CA48AE" w:rsidRPr="00F3030E" w:rsidRDefault="00CA48AE">
      <w:pPr>
        <w:pStyle w:val="Nadpis2"/>
        <w:widowControl w:val="0"/>
        <w:numPr>
          <w:ilvl w:val="0"/>
          <w:numId w:val="3"/>
        </w:numPr>
        <w:spacing w:after="120"/>
        <w:ind w:left="0"/>
        <w:rPr>
          <w:rFonts w:asciiTheme="minorHAnsi" w:hAnsiTheme="minorHAnsi" w:cstheme="minorHAnsi"/>
          <w:sz w:val="22"/>
          <w:szCs w:val="22"/>
        </w:rPr>
      </w:pPr>
      <w:r w:rsidRPr="00F3030E">
        <w:rPr>
          <w:rFonts w:asciiTheme="minorHAnsi" w:hAnsiTheme="minorHAnsi" w:cstheme="minorHAnsi"/>
          <w:sz w:val="22"/>
          <w:szCs w:val="22"/>
        </w:rPr>
        <w:t xml:space="preserve">Zadavatel v souladu s § </w:t>
      </w:r>
      <w:r w:rsidR="007907B5" w:rsidRPr="00F3030E">
        <w:rPr>
          <w:rFonts w:asciiTheme="minorHAnsi" w:hAnsiTheme="minorHAnsi" w:cstheme="minorHAnsi"/>
          <w:sz w:val="22"/>
          <w:szCs w:val="22"/>
        </w:rPr>
        <w:t xml:space="preserve">37 </w:t>
      </w:r>
      <w:r w:rsidRPr="00F3030E">
        <w:rPr>
          <w:rFonts w:asciiTheme="minorHAnsi" w:hAnsiTheme="minorHAnsi" w:cstheme="minorHAnsi"/>
          <w:sz w:val="22"/>
          <w:szCs w:val="22"/>
        </w:rPr>
        <w:t xml:space="preserve">odst. </w:t>
      </w:r>
      <w:r w:rsidR="007907B5" w:rsidRPr="00F3030E">
        <w:rPr>
          <w:rFonts w:asciiTheme="minorHAnsi" w:hAnsiTheme="minorHAnsi" w:cstheme="minorHAnsi"/>
          <w:sz w:val="22"/>
          <w:szCs w:val="22"/>
        </w:rPr>
        <w:t>1</w:t>
      </w:r>
      <w:r w:rsidRPr="00F3030E">
        <w:rPr>
          <w:rFonts w:asciiTheme="minorHAnsi" w:hAnsiTheme="minorHAnsi" w:cstheme="minorHAnsi"/>
          <w:sz w:val="22"/>
          <w:szCs w:val="22"/>
        </w:rPr>
        <w:t xml:space="preserve"> písm. </w:t>
      </w:r>
      <w:r w:rsidR="007907B5" w:rsidRPr="00F3030E">
        <w:rPr>
          <w:rFonts w:asciiTheme="minorHAnsi" w:hAnsiTheme="minorHAnsi" w:cstheme="minorHAnsi"/>
          <w:sz w:val="22"/>
          <w:szCs w:val="22"/>
        </w:rPr>
        <w:t>c</w:t>
      </w:r>
      <w:r w:rsidRPr="00F3030E">
        <w:rPr>
          <w:rFonts w:asciiTheme="minorHAnsi" w:hAnsiTheme="minorHAnsi" w:cstheme="minorHAnsi"/>
          <w:sz w:val="22"/>
          <w:szCs w:val="22"/>
        </w:rPr>
        <w:t>) Z</w:t>
      </w:r>
      <w:r w:rsidR="007907B5" w:rsidRPr="00F3030E">
        <w:rPr>
          <w:rFonts w:asciiTheme="minorHAnsi" w:hAnsiTheme="minorHAnsi" w:cstheme="minorHAnsi"/>
          <w:sz w:val="22"/>
          <w:szCs w:val="22"/>
        </w:rPr>
        <w:t>Z</w:t>
      </w:r>
      <w:r w:rsidRPr="00F3030E">
        <w:rPr>
          <w:rFonts w:asciiTheme="minorHAnsi" w:hAnsiTheme="minorHAnsi" w:cstheme="minorHAnsi"/>
          <w:sz w:val="22"/>
          <w:szCs w:val="22"/>
        </w:rPr>
        <w:t>VZ předkládá jako součást zadávací dokumentace obchodní podmínky. Obchodní podmínky včetně platebních podmínek zadavatel</w:t>
      </w:r>
      <w:r w:rsidR="007B5CEF" w:rsidRPr="00F3030E">
        <w:rPr>
          <w:rFonts w:asciiTheme="minorHAnsi" w:hAnsiTheme="minorHAnsi" w:cstheme="minorHAnsi"/>
          <w:sz w:val="22"/>
          <w:szCs w:val="22"/>
        </w:rPr>
        <w:t xml:space="preserve">e </w:t>
      </w:r>
      <w:r w:rsidRPr="00F3030E">
        <w:rPr>
          <w:rFonts w:asciiTheme="minorHAnsi" w:hAnsiTheme="minorHAnsi" w:cstheme="minorHAnsi"/>
          <w:sz w:val="22"/>
          <w:szCs w:val="22"/>
        </w:rPr>
        <w:t xml:space="preserve">jsou podrobně vymezeny </w:t>
      </w:r>
      <w:r w:rsidRPr="00F3030E">
        <w:rPr>
          <w:rFonts w:asciiTheme="minorHAnsi" w:hAnsiTheme="minorHAnsi" w:cstheme="minorHAnsi"/>
          <w:bCs/>
          <w:sz w:val="22"/>
          <w:szCs w:val="22"/>
        </w:rPr>
        <w:t>v</w:t>
      </w:r>
      <w:r w:rsidRPr="00F3030E">
        <w:rPr>
          <w:rFonts w:asciiTheme="minorHAnsi" w:hAnsiTheme="minorHAnsi" w:cstheme="minorHAnsi"/>
          <w:b/>
          <w:bCs/>
          <w:sz w:val="22"/>
          <w:szCs w:val="22"/>
        </w:rPr>
        <w:t> </w:t>
      </w:r>
      <w:r w:rsidRPr="00F3030E">
        <w:rPr>
          <w:rFonts w:asciiTheme="minorHAnsi" w:hAnsiTheme="minorHAnsi" w:cstheme="minorHAnsi"/>
          <w:sz w:val="22"/>
          <w:szCs w:val="22"/>
        </w:rPr>
        <w:t>zadavatelem zpracovaném</w:t>
      </w:r>
      <w:r w:rsidR="003016C0" w:rsidRPr="00F3030E">
        <w:rPr>
          <w:rFonts w:asciiTheme="minorHAnsi" w:hAnsiTheme="minorHAnsi" w:cstheme="minorHAnsi"/>
          <w:sz w:val="22"/>
          <w:szCs w:val="22"/>
        </w:rPr>
        <w:t xml:space="preserve"> závazném</w:t>
      </w:r>
      <w:r w:rsidRPr="00F3030E">
        <w:rPr>
          <w:rFonts w:asciiTheme="minorHAnsi" w:hAnsiTheme="minorHAnsi" w:cstheme="minorHAnsi"/>
          <w:sz w:val="22"/>
          <w:szCs w:val="22"/>
        </w:rPr>
        <w:t xml:space="preserve"> </w:t>
      </w:r>
      <w:r w:rsidR="001166A7" w:rsidRPr="00F3030E">
        <w:rPr>
          <w:rFonts w:asciiTheme="minorHAnsi" w:hAnsiTheme="minorHAnsi" w:cstheme="minorHAnsi"/>
          <w:b/>
          <w:bCs/>
          <w:sz w:val="22"/>
          <w:szCs w:val="22"/>
        </w:rPr>
        <w:t>textu</w:t>
      </w:r>
      <w:r w:rsidR="000731A8" w:rsidRPr="00F3030E">
        <w:rPr>
          <w:rFonts w:asciiTheme="minorHAnsi" w:hAnsiTheme="minorHAnsi" w:cstheme="minorHAnsi"/>
          <w:b/>
          <w:bCs/>
          <w:sz w:val="22"/>
          <w:szCs w:val="22"/>
        </w:rPr>
        <w:t xml:space="preserve"> </w:t>
      </w:r>
      <w:r w:rsidR="00AD4137" w:rsidRPr="00F3030E">
        <w:rPr>
          <w:rFonts w:asciiTheme="minorHAnsi" w:hAnsiTheme="minorHAnsi" w:cstheme="minorHAnsi"/>
          <w:b/>
          <w:bCs/>
          <w:sz w:val="22"/>
          <w:szCs w:val="22"/>
        </w:rPr>
        <w:t>Smlouvy o dílo</w:t>
      </w:r>
      <w:r w:rsidR="008F3752" w:rsidRPr="00F3030E">
        <w:rPr>
          <w:rFonts w:asciiTheme="minorHAnsi" w:hAnsiTheme="minorHAnsi" w:cstheme="minorHAnsi"/>
          <w:bCs/>
          <w:sz w:val="22"/>
          <w:szCs w:val="22"/>
        </w:rPr>
        <w:t xml:space="preserve"> včetně všech jejích příloh</w:t>
      </w:r>
      <w:r w:rsidRPr="00F3030E">
        <w:rPr>
          <w:rFonts w:asciiTheme="minorHAnsi" w:hAnsiTheme="minorHAnsi" w:cstheme="minorHAnsi"/>
          <w:sz w:val="22"/>
          <w:szCs w:val="22"/>
        </w:rPr>
        <w:t xml:space="preserve">. Zadavatel výslovně požaduje použití </w:t>
      </w:r>
      <w:r w:rsidR="008F3752" w:rsidRPr="00F3030E">
        <w:rPr>
          <w:rFonts w:asciiTheme="minorHAnsi" w:hAnsiTheme="minorHAnsi" w:cstheme="minorHAnsi"/>
          <w:sz w:val="22"/>
          <w:szCs w:val="22"/>
        </w:rPr>
        <w:t xml:space="preserve">kompletního </w:t>
      </w:r>
      <w:r w:rsidR="002555CD" w:rsidRPr="00F3030E">
        <w:rPr>
          <w:rFonts w:asciiTheme="minorHAnsi" w:hAnsiTheme="minorHAnsi" w:cstheme="minorHAnsi"/>
          <w:sz w:val="22"/>
          <w:szCs w:val="22"/>
        </w:rPr>
        <w:t>zá</w:t>
      </w:r>
      <w:r w:rsidRPr="00F3030E">
        <w:rPr>
          <w:rFonts w:asciiTheme="minorHAnsi" w:hAnsiTheme="minorHAnsi" w:cstheme="minorHAnsi"/>
          <w:sz w:val="22"/>
          <w:szCs w:val="22"/>
        </w:rPr>
        <w:t xml:space="preserve">vazného textu </w:t>
      </w:r>
      <w:r w:rsidR="00C26F73" w:rsidRPr="00F3030E">
        <w:rPr>
          <w:rFonts w:asciiTheme="minorHAnsi" w:hAnsiTheme="minorHAnsi" w:cstheme="minorHAnsi"/>
          <w:sz w:val="22"/>
          <w:szCs w:val="22"/>
        </w:rPr>
        <w:t>Smlouvy o dílo</w:t>
      </w:r>
      <w:r w:rsidRPr="00F3030E">
        <w:rPr>
          <w:rFonts w:asciiTheme="minorHAnsi" w:hAnsiTheme="minorHAnsi" w:cstheme="minorHAnsi"/>
          <w:sz w:val="22"/>
          <w:szCs w:val="22"/>
        </w:rPr>
        <w:t xml:space="preserve">. </w:t>
      </w:r>
    </w:p>
    <w:p w14:paraId="1212C4B3" w14:textId="77777777" w:rsidR="00CA48AE" w:rsidRPr="00F3030E" w:rsidRDefault="006B2212">
      <w:pPr>
        <w:pStyle w:val="Nadpis2"/>
        <w:numPr>
          <w:ilvl w:val="0"/>
          <w:numId w:val="3"/>
        </w:numPr>
        <w:spacing w:before="0" w:after="120"/>
        <w:ind w:left="0"/>
        <w:rPr>
          <w:rFonts w:asciiTheme="minorHAnsi" w:hAnsiTheme="minorHAnsi" w:cstheme="minorHAnsi"/>
          <w:sz w:val="22"/>
          <w:szCs w:val="22"/>
        </w:rPr>
      </w:pPr>
      <w:r w:rsidRPr="00F3030E">
        <w:rPr>
          <w:rFonts w:asciiTheme="minorHAnsi" w:hAnsiTheme="minorHAnsi" w:cstheme="minorHAnsi"/>
          <w:sz w:val="22"/>
          <w:szCs w:val="22"/>
        </w:rPr>
        <w:t xml:space="preserve">Účastníci </w:t>
      </w:r>
      <w:r w:rsidR="00CA48AE" w:rsidRPr="00F3030E">
        <w:rPr>
          <w:rFonts w:asciiTheme="minorHAnsi" w:hAnsiTheme="minorHAnsi" w:cstheme="minorHAnsi"/>
          <w:sz w:val="22"/>
          <w:szCs w:val="22"/>
        </w:rPr>
        <w:t xml:space="preserve">jsou povinni doplnit </w:t>
      </w:r>
      <w:r w:rsidR="003016C0" w:rsidRPr="00F3030E">
        <w:rPr>
          <w:rFonts w:asciiTheme="minorHAnsi" w:hAnsiTheme="minorHAnsi" w:cstheme="minorHAnsi"/>
          <w:sz w:val="22"/>
          <w:szCs w:val="22"/>
        </w:rPr>
        <w:t xml:space="preserve">závazný </w:t>
      </w:r>
      <w:r w:rsidR="001166A7" w:rsidRPr="00F3030E">
        <w:rPr>
          <w:rFonts w:asciiTheme="minorHAnsi" w:hAnsiTheme="minorHAnsi" w:cstheme="minorHAnsi"/>
          <w:b/>
          <w:bCs/>
          <w:sz w:val="22"/>
          <w:szCs w:val="22"/>
        </w:rPr>
        <w:t>text</w:t>
      </w:r>
      <w:r w:rsidR="003016C0" w:rsidRPr="00F3030E">
        <w:rPr>
          <w:rFonts w:asciiTheme="minorHAnsi" w:hAnsiTheme="minorHAnsi" w:cstheme="minorHAnsi"/>
          <w:b/>
          <w:bCs/>
          <w:sz w:val="22"/>
          <w:szCs w:val="22"/>
        </w:rPr>
        <w:t xml:space="preserve"> </w:t>
      </w:r>
      <w:r w:rsidR="00AD4137" w:rsidRPr="00F3030E">
        <w:rPr>
          <w:rFonts w:asciiTheme="minorHAnsi" w:hAnsiTheme="minorHAnsi" w:cstheme="minorHAnsi"/>
          <w:b/>
          <w:bCs/>
          <w:sz w:val="22"/>
          <w:szCs w:val="22"/>
        </w:rPr>
        <w:t>Smlouvy o dílo</w:t>
      </w:r>
      <w:r w:rsidR="00CA48AE" w:rsidRPr="00F3030E">
        <w:rPr>
          <w:rFonts w:asciiTheme="minorHAnsi" w:hAnsiTheme="minorHAnsi" w:cstheme="minorHAnsi"/>
          <w:sz w:val="22"/>
          <w:szCs w:val="22"/>
        </w:rPr>
        <w:t xml:space="preserve">, pouze v místech k tomu určených a pouze o požadované údaje. </w:t>
      </w:r>
      <w:r w:rsidR="007716FE" w:rsidRPr="00F3030E">
        <w:rPr>
          <w:rFonts w:asciiTheme="minorHAnsi" w:hAnsiTheme="minorHAnsi" w:cstheme="minorHAnsi"/>
          <w:sz w:val="22"/>
          <w:szCs w:val="22"/>
        </w:rPr>
        <w:t xml:space="preserve">Účastníci </w:t>
      </w:r>
      <w:r w:rsidR="00CA48AE" w:rsidRPr="00F3030E">
        <w:rPr>
          <w:rFonts w:asciiTheme="minorHAnsi" w:hAnsiTheme="minorHAnsi" w:cstheme="minorHAnsi"/>
          <w:sz w:val="22"/>
          <w:szCs w:val="22"/>
        </w:rPr>
        <w:t xml:space="preserve">nejsou oprávněni měnit či doplňovat jiná ustanovení </w:t>
      </w:r>
      <w:r w:rsidR="001166A7" w:rsidRPr="00F3030E">
        <w:rPr>
          <w:rFonts w:asciiTheme="minorHAnsi" w:hAnsiTheme="minorHAnsi" w:cstheme="minorHAnsi"/>
          <w:sz w:val="22"/>
          <w:szCs w:val="22"/>
        </w:rPr>
        <w:t>textu</w:t>
      </w:r>
      <w:r w:rsidR="00CA48AE" w:rsidRPr="00F3030E">
        <w:rPr>
          <w:rFonts w:asciiTheme="minorHAnsi" w:hAnsiTheme="minorHAnsi" w:cstheme="minorHAnsi"/>
          <w:sz w:val="22"/>
          <w:szCs w:val="22"/>
        </w:rPr>
        <w:t xml:space="preserve"> </w:t>
      </w:r>
      <w:r w:rsidR="00AD4137" w:rsidRPr="00F3030E">
        <w:rPr>
          <w:rFonts w:asciiTheme="minorHAnsi" w:hAnsiTheme="minorHAnsi" w:cstheme="minorHAnsi"/>
          <w:sz w:val="22"/>
          <w:szCs w:val="22"/>
        </w:rPr>
        <w:t>Smlouvy o dílo</w:t>
      </w:r>
      <w:r w:rsidR="00CA48AE" w:rsidRPr="00F3030E">
        <w:rPr>
          <w:rFonts w:asciiTheme="minorHAnsi" w:hAnsiTheme="minorHAnsi" w:cstheme="minorHAnsi"/>
          <w:sz w:val="22"/>
          <w:szCs w:val="22"/>
        </w:rPr>
        <w:t xml:space="preserve">, než ta, pro která je to zadavatelem výslovně stanoveno. Porušení této povinnosti bude posuzováno jako nesplnění požadavků zadavatele uvedených v zadávacích podmínkách a </w:t>
      </w:r>
      <w:r w:rsidR="007716FE" w:rsidRPr="00F3030E">
        <w:rPr>
          <w:rFonts w:asciiTheme="minorHAnsi" w:hAnsiTheme="minorHAnsi" w:cstheme="minorHAnsi"/>
          <w:sz w:val="22"/>
          <w:szCs w:val="22"/>
        </w:rPr>
        <w:t xml:space="preserve">může být </w:t>
      </w:r>
      <w:r w:rsidR="00CA48AE" w:rsidRPr="00F3030E">
        <w:rPr>
          <w:rFonts w:asciiTheme="minorHAnsi" w:hAnsiTheme="minorHAnsi" w:cstheme="minorHAnsi"/>
          <w:sz w:val="22"/>
          <w:szCs w:val="22"/>
        </w:rPr>
        <w:t xml:space="preserve">důvodem pro  vyloučení </w:t>
      </w:r>
      <w:r w:rsidR="007716FE" w:rsidRPr="00F3030E">
        <w:rPr>
          <w:rFonts w:asciiTheme="minorHAnsi" w:hAnsiTheme="minorHAnsi" w:cstheme="minorHAnsi"/>
          <w:sz w:val="22"/>
          <w:szCs w:val="22"/>
        </w:rPr>
        <w:t>účastníka zadávacího řízení</w:t>
      </w:r>
      <w:r w:rsidR="00CA48AE" w:rsidRPr="00F3030E">
        <w:rPr>
          <w:rFonts w:asciiTheme="minorHAnsi" w:hAnsiTheme="minorHAnsi" w:cstheme="minorHAnsi"/>
          <w:sz w:val="22"/>
          <w:szCs w:val="22"/>
        </w:rPr>
        <w:t>.</w:t>
      </w:r>
    </w:p>
    <w:p w14:paraId="7510B063" w14:textId="77777777" w:rsidR="00064625" w:rsidRPr="00F3030E" w:rsidRDefault="00CA48AE">
      <w:pPr>
        <w:pStyle w:val="Nadpis2"/>
        <w:numPr>
          <w:ilvl w:val="0"/>
          <w:numId w:val="3"/>
        </w:numPr>
        <w:spacing w:before="0" w:after="120"/>
        <w:ind w:left="0" w:hanging="357"/>
        <w:rPr>
          <w:rFonts w:asciiTheme="minorHAnsi" w:hAnsiTheme="minorHAnsi" w:cstheme="minorHAnsi"/>
          <w:b/>
          <w:bCs/>
          <w:sz w:val="22"/>
          <w:szCs w:val="22"/>
        </w:rPr>
      </w:pPr>
      <w:r w:rsidRPr="00F3030E">
        <w:rPr>
          <w:rFonts w:asciiTheme="minorHAnsi" w:hAnsiTheme="minorHAnsi" w:cstheme="minorHAnsi"/>
          <w:sz w:val="22"/>
          <w:szCs w:val="22"/>
        </w:rPr>
        <w:t xml:space="preserve">Závazný </w:t>
      </w:r>
      <w:r w:rsidR="003016C0" w:rsidRPr="00F3030E">
        <w:rPr>
          <w:rFonts w:asciiTheme="minorHAnsi" w:hAnsiTheme="minorHAnsi" w:cstheme="minorHAnsi"/>
          <w:sz w:val="22"/>
          <w:szCs w:val="22"/>
        </w:rPr>
        <w:t>návrh</w:t>
      </w:r>
      <w:r w:rsidRPr="00F3030E">
        <w:rPr>
          <w:rFonts w:asciiTheme="minorHAnsi" w:hAnsiTheme="minorHAnsi" w:cstheme="minorHAnsi"/>
          <w:sz w:val="22"/>
          <w:szCs w:val="22"/>
        </w:rPr>
        <w:t xml:space="preserve"> </w:t>
      </w:r>
      <w:r w:rsidR="00AD4137" w:rsidRPr="00F3030E">
        <w:rPr>
          <w:rFonts w:asciiTheme="minorHAnsi" w:hAnsiTheme="minorHAnsi" w:cstheme="minorHAnsi"/>
          <w:sz w:val="22"/>
          <w:szCs w:val="22"/>
        </w:rPr>
        <w:t>Smlouvy o dílo</w:t>
      </w:r>
      <w:r w:rsidRPr="00F3030E">
        <w:rPr>
          <w:rFonts w:asciiTheme="minorHAnsi" w:hAnsiTheme="minorHAnsi" w:cstheme="minorHAnsi"/>
          <w:sz w:val="22"/>
          <w:szCs w:val="22"/>
        </w:rPr>
        <w:t xml:space="preserve"> bude ze strany </w:t>
      </w:r>
      <w:r w:rsidR="001119E6" w:rsidRPr="00F3030E">
        <w:rPr>
          <w:rFonts w:asciiTheme="minorHAnsi" w:hAnsiTheme="minorHAnsi" w:cstheme="minorHAnsi"/>
          <w:sz w:val="22"/>
          <w:szCs w:val="22"/>
        </w:rPr>
        <w:t xml:space="preserve">účastníka </w:t>
      </w:r>
      <w:r w:rsidRPr="00F3030E">
        <w:rPr>
          <w:rFonts w:asciiTheme="minorHAnsi" w:hAnsiTheme="minorHAnsi" w:cstheme="minorHAnsi"/>
          <w:sz w:val="22"/>
          <w:szCs w:val="22"/>
        </w:rPr>
        <w:t xml:space="preserve">podepsán osobou oprávněnou zastupovat </w:t>
      </w:r>
      <w:r w:rsidR="001119E6" w:rsidRPr="00F3030E">
        <w:rPr>
          <w:rFonts w:asciiTheme="minorHAnsi" w:hAnsiTheme="minorHAnsi" w:cstheme="minorHAnsi"/>
          <w:sz w:val="22"/>
          <w:szCs w:val="22"/>
        </w:rPr>
        <w:t>účastníka</w:t>
      </w:r>
      <w:r w:rsidRPr="00F3030E">
        <w:rPr>
          <w:rFonts w:asciiTheme="minorHAnsi" w:hAnsiTheme="minorHAnsi" w:cstheme="minorHAnsi"/>
          <w:sz w:val="22"/>
          <w:szCs w:val="22"/>
        </w:rPr>
        <w:t xml:space="preserve">, kterou je její statutární orgán nebo osoba příslušně zmocněná (plná moc zmocněné osoby musí být v takovém případě součástí nabídky </w:t>
      </w:r>
      <w:r w:rsidR="00712E2E" w:rsidRPr="00F3030E">
        <w:rPr>
          <w:rFonts w:asciiTheme="minorHAnsi" w:hAnsiTheme="minorHAnsi" w:cstheme="minorHAnsi"/>
          <w:sz w:val="22"/>
          <w:szCs w:val="22"/>
        </w:rPr>
        <w:t>účastníka</w:t>
      </w:r>
      <w:r w:rsidR="004002ED">
        <w:rPr>
          <w:rFonts w:asciiTheme="minorHAnsi" w:hAnsiTheme="minorHAnsi" w:cstheme="minorHAnsi"/>
          <w:sz w:val="22"/>
          <w:szCs w:val="22"/>
        </w:rPr>
        <w:t>).</w:t>
      </w:r>
    </w:p>
    <w:p w14:paraId="1C4BA9FF" w14:textId="77777777" w:rsidR="00C41B1B" w:rsidRPr="00F614CB" w:rsidRDefault="00C41B1B">
      <w:pPr>
        <w:pStyle w:val="Nadpis1"/>
        <w:keepNext/>
        <w:spacing w:before="480" w:after="120"/>
        <w:ind w:left="0"/>
        <w:rPr>
          <w:rFonts w:asciiTheme="minorHAnsi" w:hAnsiTheme="minorHAnsi" w:cstheme="minorHAnsi"/>
          <w:sz w:val="22"/>
          <w:szCs w:val="22"/>
        </w:rPr>
      </w:pPr>
      <w:bookmarkStart w:id="21" w:name="_Toc39135639"/>
      <w:r w:rsidRPr="000F7451">
        <w:rPr>
          <w:rFonts w:asciiTheme="minorHAnsi" w:hAnsiTheme="minorHAnsi" w:cstheme="minorHAnsi"/>
          <w:sz w:val="22"/>
          <w:szCs w:val="22"/>
        </w:rPr>
        <w:t>PODMÍNKY PRO UZAVŘENÍ SMLOUVY</w:t>
      </w:r>
      <w:r w:rsidR="00144B99" w:rsidRPr="00F614CB">
        <w:rPr>
          <w:rFonts w:asciiTheme="minorHAnsi" w:hAnsiTheme="minorHAnsi" w:cstheme="minorHAnsi"/>
          <w:sz w:val="22"/>
          <w:szCs w:val="22"/>
        </w:rPr>
        <w:t xml:space="preserve"> O DÍLO</w:t>
      </w:r>
      <w:bookmarkEnd w:id="21"/>
    </w:p>
    <w:p w14:paraId="1DC561FF" w14:textId="77777777" w:rsidR="003209E0" w:rsidRPr="00F3030E" w:rsidRDefault="003209E0" w:rsidP="00771E30">
      <w:pPr>
        <w:numPr>
          <w:ilvl w:val="0"/>
          <w:numId w:val="16"/>
        </w:numPr>
        <w:spacing w:before="240" w:after="120"/>
        <w:ind w:left="0"/>
        <w:jc w:val="both"/>
        <w:outlineLvl w:val="1"/>
        <w:rPr>
          <w:rFonts w:asciiTheme="minorHAnsi" w:hAnsiTheme="minorHAnsi" w:cstheme="minorHAnsi"/>
          <w:sz w:val="22"/>
          <w:szCs w:val="22"/>
          <w:lang w:eastAsia="ar-SA"/>
        </w:rPr>
      </w:pPr>
      <w:r w:rsidRPr="00F3030E">
        <w:rPr>
          <w:rFonts w:asciiTheme="minorHAnsi" w:hAnsiTheme="minorHAnsi" w:cstheme="minorHAnsi"/>
          <w:sz w:val="22"/>
          <w:szCs w:val="22"/>
          <w:lang w:eastAsia="en-US"/>
        </w:rPr>
        <w:t>U vybraného dodavatele, který je právnickou osobou, zadavatel v souladu s § 122 ZZVZ zjistí</w:t>
      </w:r>
      <w:r w:rsidR="00771E30">
        <w:rPr>
          <w:rFonts w:asciiTheme="minorHAnsi" w:hAnsiTheme="minorHAnsi" w:cstheme="minorHAnsi"/>
          <w:sz w:val="22"/>
          <w:szCs w:val="22"/>
          <w:lang w:eastAsia="en-US"/>
        </w:rPr>
        <w:t xml:space="preserve"> před uzavřením smlouvy</w:t>
      </w:r>
      <w:r w:rsidRPr="00F3030E">
        <w:rPr>
          <w:rFonts w:asciiTheme="minorHAnsi" w:hAnsiTheme="minorHAnsi" w:cstheme="minorHAnsi"/>
          <w:sz w:val="22"/>
          <w:szCs w:val="22"/>
          <w:lang w:eastAsia="en-US"/>
        </w:rPr>
        <w:t xml:space="preserve"> údaje o jeho skutečném majiteli z evidence údajů o skutečných majitelích. </w:t>
      </w:r>
      <w:r w:rsidRPr="00F3030E">
        <w:rPr>
          <w:rFonts w:asciiTheme="minorHAnsi" w:hAnsiTheme="minorHAnsi" w:cstheme="minorHAnsi"/>
          <w:sz w:val="22"/>
          <w:szCs w:val="22"/>
          <w:lang w:eastAsia="ar-SA"/>
        </w:rPr>
        <w:t>V případě nemožnosti zjistit údaje o skutečném majiteli tímto způsobem zadavatel vyzve vybraného dodavatele k předložení výpisu z evidence obdobné evidenci údajů o skutečných majitelích nebo</w:t>
      </w:r>
    </w:p>
    <w:p w14:paraId="384D3C9E" w14:textId="77777777" w:rsidR="003209E0" w:rsidRPr="00F3030E" w:rsidRDefault="003209E0" w:rsidP="00F3030E">
      <w:pPr>
        <w:numPr>
          <w:ilvl w:val="0"/>
          <w:numId w:val="23"/>
        </w:numPr>
        <w:spacing w:after="120"/>
        <w:ind w:left="284"/>
        <w:jc w:val="both"/>
        <w:rPr>
          <w:rFonts w:asciiTheme="minorHAnsi" w:hAnsiTheme="minorHAnsi" w:cstheme="minorHAnsi"/>
          <w:sz w:val="22"/>
          <w:szCs w:val="22"/>
          <w:lang w:eastAsia="ar-SA"/>
        </w:rPr>
      </w:pPr>
      <w:r w:rsidRPr="00F3030E">
        <w:rPr>
          <w:rFonts w:asciiTheme="minorHAnsi" w:hAnsiTheme="minorHAnsi" w:cstheme="minorHAnsi"/>
          <w:sz w:val="22"/>
          <w:szCs w:val="22"/>
          <w:lang w:eastAsia="ar-SA"/>
        </w:rPr>
        <w:t>ke sdělení identifikačních údajů všech osob, které jsou jeho skutečným majitelem, a</w:t>
      </w:r>
    </w:p>
    <w:p w14:paraId="061B5018" w14:textId="77777777" w:rsidR="003209E0" w:rsidRPr="00F3030E" w:rsidRDefault="003209E0" w:rsidP="00F3030E">
      <w:pPr>
        <w:numPr>
          <w:ilvl w:val="0"/>
          <w:numId w:val="23"/>
        </w:numPr>
        <w:spacing w:after="120"/>
        <w:ind w:left="284"/>
        <w:jc w:val="both"/>
        <w:rPr>
          <w:rFonts w:asciiTheme="minorHAnsi" w:hAnsiTheme="minorHAnsi" w:cstheme="minorHAnsi"/>
          <w:sz w:val="22"/>
          <w:szCs w:val="22"/>
          <w:lang w:eastAsia="ar-SA"/>
        </w:rPr>
      </w:pPr>
      <w:r w:rsidRPr="00F3030E">
        <w:rPr>
          <w:rFonts w:asciiTheme="minorHAnsi" w:hAnsiTheme="minorHAnsi" w:cstheme="minorHAnsi"/>
          <w:sz w:val="22"/>
          <w:szCs w:val="22"/>
          <w:lang w:eastAsia="ar-SA"/>
        </w:rPr>
        <w:t>k předložení dokladů, z nichž vyplývá vztah všech osob podle písmene a) k</w:t>
      </w:r>
      <w:r w:rsidR="00AE62B4">
        <w:rPr>
          <w:rFonts w:asciiTheme="minorHAnsi" w:hAnsiTheme="minorHAnsi" w:cstheme="minorHAnsi"/>
          <w:sz w:val="22"/>
          <w:szCs w:val="22"/>
          <w:lang w:eastAsia="ar-SA"/>
        </w:rPr>
        <w:t xml:space="preserve"> vybranému </w:t>
      </w:r>
      <w:r w:rsidRPr="00F3030E">
        <w:rPr>
          <w:rFonts w:asciiTheme="minorHAnsi" w:hAnsiTheme="minorHAnsi" w:cstheme="minorHAnsi"/>
          <w:sz w:val="22"/>
          <w:szCs w:val="22"/>
          <w:lang w:eastAsia="ar-SA"/>
        </w:rPr>
        <w:t>dodavateli; těmito doklady jsou zejména</w:t>
      </w:r>
    </w:p>
    <w:p w14:paraId="60DC6243" w14:textId="77777777" w:rsidR="003209E0" w:rsidRPr="00F3030E" w:rsidRDefault="003209E0" w:rsidP="00DF4C87">
      <w:pPr>
        <w:widowControl w:val="0"/>
        <w:autoSpaceDE w:val="0"/>
        <w:autoSpaceDN w:val="0"/>
        <w:adjustRightInd w:val="0"/>
        <w:spacing w:after="120"/>
        <w:ind w:left="284"/>
        <w:jc w:val="both"/>
        <w:rPr>
          <w:rFonts w:asciiTheme="minorHAnsi" w:hAnsiTheme="minorHAnsi" w:cstheme="minorHAnsi"/>
          <w:sz w:val="22"/>
          <w:szCs w:val="22"/>
        </w:rPr>
      </w:pPr>
      <w:r w:rsidRPr="00F3030E">
        <w:rPr>
          <w:rFonts w:asciiTheme="minorHAnsi" w:hAnsiTheme="minorHAnsi" w:cstheme="minorHAnsi"/>
          <w:sz w:val="22"/>
          <w:szCs w:val="22"/>
        </w:rPr>
        <w:t xml:space="preserve">1. výpis z obchodního rejstříku nebo jiné obdobné evidence, </w:t>
      </w:r>
    </w:p>
    <w:p w14:paraId="01B2915D" w14:textId="77777777" w:rsidR="003209E0" w:rsidRPr="00F3030E" w:rsidRDefault="003209E0">
      <w:pPr>
        <w:widowControl w:val="0"/>
        <w:autoSpaceDE w:val="0"/>
        <w:autoSpaceDN w:val="0"/>
        <w:adjustRightInd w:val="0"/>
        <w:spacing w:after="120"/>
        <w:ind w:left="284"/>
        <w:jc w:val="both"/>
        <w:rPr>
          <w:rFonts w:asciiTheme="minorHAnsi" w:hAnsiTheme="minorHAnsi" w:cstheme="minorHAnsi"/>
          <w:sz w:val="22"/>
          <w:szCs w:val="22"/>
        </w:rPr>
      </w:pPr>
      <w:r w:rsidRPr="00F3030E">
        <w:rPr>
          <w:rFonts w:asciiTheme="minorHAnsi" w:hAnsiTheme="minorHAnsi" w:cstheme="minorHAnsi"/>
          <w:sz w:val="22"/>
          <w:szCs w:val="22"/>
        </w:rPr>
        <w:t xml:space="preserve">2. seznam akcionářů, </w:t>
      </w:r>
    </w:p>
    <w:p w14:paraId="3A7F5B47" w14:textId="77777777" w:rsidR="003209E0" w:rsidRPr="00F3030E" w:rsidRDefault="003209E0">
      <w:pPr>
        <w:widowControl w:val="0"/>
        <w:autoSpaceDE w:val="0"/>
        <w:autoSpaceDN w:val="0"/>
        <w:adjustRightInd w:val="0"/>
        <w:spacing w:after="120"/>
        <w:ind w:left="284"/>
        <w:jc w:val="both"/>
        <w:rPr>
          <w:rFonts w:asciiTheme="minorHAnsi" w:hAnsiTheme="minorHAnsi" w:cstheme="minorHAnsi"/>
          <w:sz w:val="22"/>
          <w:szCs w:val="22"/>
        </w:rPr>
      </w:pPr>
      <w:r w:rsidRPr="00F3030E">
        <w:rPr>
          <w:rFonts w:asciiTheme="minorHAnsi" w:hAnsiTheme="minorHAnsi" w:cstheme="minorHAnsi"/>
          <w:sz w:val="22"/>
          <w:szCs w:val="22"/>
        </w:rPr>
        <w:t xml:space="preserve">3. rozhodnutí statutárního orgánu o vyplacení podílu na zisku, </w:t>
      </w:r>
    </w:p>
    <w:p w14:paraId="42DD7901" w14:textId="77777777" w:rsidR="003209E0" w:rsidRPr="00F3030E" w:rsidRDefault="003209E0" w:rsidP="00F3030E">
      <w:pPr>
        <w:spacing w:after="120"/>
        <w:ind w:left="284"/>
        <w:jc w:val="both"/>
        <w:rPr>
          <w:rFonts w:asciiTheme="minorHAnsi" w:hAnsiTheme="minorHAnsi" w:cstheme="minorHAnsi"/>
          <w:sz w:val="22"/>
          <w:szCs w:val="22"/>
          <w:lang w:eastAsia="ar-SA"/>
        </w:rPr>
      </w:pPr>
      <w:r w:rsidRPr="00F3030E">
        <w:rPr>
          <w:rFonts w:asciiTheme="minorHAnsi" w:hAnsiTheme="minorHAnsi" w:cstheme="minorHAnsi"/>
          <w:sz w:val="22"/>
          <w:szCs w:val="22"/>
        </w:rPr>
        <w:t>4. společenská</w:t>
      </w:r>
      <w:r w:rsidRPr="00F3030E">
        <w:rPr>
          <w:rFonts w:asciiTheme="minorHAnsi" w:hAnsiTheme="minorHAnsi" w:cstheme="minorHAnsi"/>
          <w:sz w:val="22"/>
          <w:szCs w:val="22"/>
          <w:lang w:eastAsia="en-US"/>
        </w:rPr>
        <w:t xml:space="preserve"> smlouva, </w:t>
      </w:r>
      <w:r w:rsidRPr="00F3030E">
        <w:rPr>
          <w:rFonts w:asciiTheme="minorHAnsi" w:hAnsiTheme="minorHAnsi" w:cstheme="minorHAnsi"/>
          <w:sz w:val="22"/>
          <w:szCs w:val="22"/>
          <w:lang w:eastAsia="ar-SA"/>
        </w:rPr>
        <w:t>zakladatelská listina nebo stanovy.</w:t>
      </w:r>
    </w:p>
    <w:p w14:paraId="4577ED69" w14:textId="77777777" w:rsidR="00D70890" w:rsidRPr="00F3030E" w:rsidRDefault="00D70890" w:rsidP="00DF4C87">
      <w:pPr>
        <w:pStyle w:val="Nadpis2"/>
        <w:numPr>
          <w:ilvl w:val="0"/>
          <w:numId w:val="16"/>
        </w:numPr>
        <w:spacing w:before="0" w:after="120"/>
        <w:ind w:left="0"/>
        <w:rPr>
          <w:rFonts w:asciiTheme="minorHAnsi" w:hAnsiTheme="minorHAnsi" w:cstheme="minorHAnsi"/>
          <w:sz w:val="22"/>
          <w:szCs w:val="22"/>
          <w:lang w:eastAsia="ar-SA"/>
        </w:rPr>
      </w:pPr>
      <w:r w:rsidRPr="00F3030E">
        <w:rPr>
          <w:rFonts w:asciiTheme="minorHAnsi" w:hAnsiTheme="minorHAnsi" w:cstheme="minorHAnsi"/>
          <w:sz w:val="22"/>
          <w:szCs w:val="22"/>
          <w:lang w:eastAsia="ar-SA"/>
        </w:rPr>
        <w:t>Povinnost vybraného dodavatele identifikovat poddodavatele je upraven</w:t>
      </w:r>
      <w:r w:rsidR="00E70D38">
        <w:rPr>
          <w:rFonts w:asciiTheme="minorHAnsi" w:hAnsiTheme="minorHAnsi" w:cstheme="minorHAnsi"/>
          <w:sz w:val="22"/>
          <w:szCs w:val="22"/>
          <w:lang w:eastAsia="ar-SA"/>
        </w:rPr>
        <w:t>a</w:t>
      </w:r>
      <w:r w:rsidRPr="00F3030E">
        <w:rPr>
          <w:rFonts w:asciiTheme="minorHAnsi" w:hAnsiTheme="minorHAnsi" w:cstheme="minorHAnsi"/>
          <w:sz w:val="22"/>
          <w:szCs w:val="22"/>
          <w:lang w:eastAsia="ar-SA"/>
        </w:rPr>
        <w:t xml:space="preserve"> v čl</w:t>
      </w:r>
      <w:r w:rsidRPr="004002ED">
        <w:rPr>
          <w:rFonts w:asciiTheme="minorHAnsi" w:hAnsiTheme="minorHAnsi" w:cstheme="minorHAnsi"/>
          <w:sz w:val="22"/>
          <w:szCs w:val="22"/>
          <w:lang w:eastAsia="ar-SA"/>
        </w:rPr>
        <w:t xml:space="preserve">. X. </w:t>
      </w:r>
      <w:r w:rsidRPr="00F3030E">
        <w:rPr>
          <w:rFonts w:asciiTheme="minorHAnsi" w:hAnsiTheme="minorHAnsi" w:cstheme="minorHAnsi"/>
          <w:sz w:val="22"/>
          <w:szCs w:val="22"/>
          <w:lang w:eastAsia="ar-SA"/>
        </w:rPr>
        <w:t>této zadávací dokumentace.</w:t>
      </w:r>
    </w:p>
    <w:p w14:paraId="24DBAB04" w14:textId="77777777" w:rsidR="00434176" w:rsidRPr="00F3030E" w:rsidRDefault="00434176" w:rsidP="00804231">
      <w:pPr>
        <w:pStyle w:val="Nadpis3"/>
        <w:numPr>
          <w:ilvl w:val="0"/>
          <w:numId w:val="0"/>
        </w:numPr>
        <w:spacing w:after="120"/>
        <w:ind w:left="360"/>
        <w:rPr>
          <w:rFonts w:asciiTheme="minorHAnsi" w:hAnsiTheme="minorHAnsi" w:cstheme="minorHAnsi"/>
          <w:sz w:val="22"/>
          <w:szCs w:val="22"/>
          <w:highlight w:val="yellow"/>
        </w:rPr>
      </w:pPr>
    </w:p>
    <w:p w14:paraId="1A3C7213" w14:textId="77777777" w:rsidR="00CA48AE" w:rsidRPr="000F7451" w:rsidRDefault="00CA48AE">
      <w:pPr>
        <w:pStyle w:val="Nadpis1"/>
        <w:spacing w:before="480" w:after="120"/>
        <w:ind w:left="0"/>
        <w:rPr>
          <w:rFonts w:asciiTheme="minorHAnsi" w:hAnsiTheme="minorHAnsi" w:cstheme="minorHAnsi"/>
          <w:sz w:val="22"/>
          <w:szCs w:val="22"/>
        </w:rPr>
      </w:pPr>
      <w:bookmarkStart w:id="22" w:name="_Toc440366602"/>
      <w:bookmarkStart w:id="23" w:name="_Toc39135640"/>
      <w:r w:rsidRPr="00425A8F">
        <w:rPr>
          <w:rFonts w:asciiTheme="minorHAnsi" w:hAnsiTheme="minorHAnsi" w:cstheme="minorHAnsi"/>
          <w:sz w:val="22"/>
          <w:szCs w:val="22"/>
        </w:rPr>
        <w:t xml:space="preserve">PLNĚNÍ PROSTŘEDNICTVÍM </w:t>
      </w:r>
      <w:bookmarkEnd w:id="22"/>
      <w:r w:rsidR="00944356" w:rsidRPr="00425A8F">
        <w:rPr>
          <w:rFonts w:asciiTheme="minorHAnsi" w:hAnsiTheme="minorHAnsi" w:cstheme="minorHAnsi"/>
          <w:sz w:val="22"/>
          <w:szCs w:val="22"/>
        </w:rPr>
        <w:t>PODDODAVATELŮ</w:t>
      </w:r>
      <w:bookmarkEnd w:id="23"/>
      <w:r w:rsidRPr="000F7451">
        <w:rPr>
          <w:rFonts w:asciiTheme="minorHAnsi" w:hAnsiTheme="minorHAnsi" w:cstheme="minorHAnsi"/>
          <w:sz w:val="22"/>
          <w:szCs w:val="22"/>
        </w:rPr>
        <w:tab/>
      </w:r>
    </w:p>
    <w:p w14:paraId="1BF11088" w14:textId="77777777" w:rsidR="00CA48AE" w:rsidRPr="00425A8F" w:rsidRDefault="00CA48AE">
      <w:pPr>
        <w:pStyle w:val="Nadpis2"/>
        <w:numPr>
          <w:ilvl w:val="0"/>
          <w:numId w:val="17"/>
        </w:numPr>
        <w:spacing w:before="0" w:after="120"/>
        <w:ind w:left="0"/>
        <w:rPr>
          <w:rFonts w:asciiTheme="minorHAnsi" w:hAnsiTheme="minorHAnsi" w:cstheme="minorHAnsi"/>
          <w:sz w:val="22"/>
          <w:szCs w:val="22"/>
        </w:rPr>
      </w:pPr>
      <w:r w:rsidRPr="00F614CB">
        <w:rPr>
          <w:rFonts w:asciiTheme="minorHAnsi" w:hAnsiTheme="minorHAnsi" w:cstheme="minorHAnsi"/>
          <w:sz w:val="22"/>
          <w:szCs w:val="22"/>
          <w:lang w:eastAsia="ar-SA"/>
        </w:rPr>
        <w:t xml:space="preserve">Zadavatel v souladu s § </w:t>
      </w:r>
      <w:r w:rsidR="00944356" w:rsidRPr="00F614CB">
        <w:rPr>
          <w:rFonts w:asciiTheme="minorHAnsi" w:hAnsiTheme="minorHAnsi" w:cstheme="minorHAnsi"/>
          <w:sz w:val="22"/>
          <w:szCs w:val="22"/>
          <w:lang w:eastAsia="ar-SA"/>
        </w:rPr>
        <w:t xml:space="preserve">105 </w:t>
      </w:r>
      <w:r w:rsidRPr="00F614CB">
        <w:rPr>
          <w:rFonts w:asciiTheme="minorHAnsi" w:hAnsiTheme="minorHAnsi" w:cstheme="minorHAnsi"/>
          <w:sz w:val="22"/>
          <w:szCs w:val="22"/>
          <w:lang w:eastAsia="ar-SA"/>
        </w:rPr>
        <w:t>Z</w:t>
      </w:r>
      <w:r w:rsidR="002A49F3" w:rsidRPr="00F614CB">
        <w:rPr>
          <w:rFonts w:asciiTheme="minorHAnsi" w:hAnsiTheme="minorHAnsi" w:cstheme="minorHAnsi"/>
          <w:sz w:val="22"/>
          <w:szCs w:val="22"/>
          <w:lang w:eastAsia="ar-SA"/>
        </w:rPr>
        <w:t>Z</w:t>
      </w:r>
      <w:r w:rsidRPr="000765B9">
        <w:rPr>
          <w:rFonts w:asciiTheme="minorHAnsi" w:hAnsiTheme="minorHAnsi" w:cstheme="minorHAnsi"/>
          <w:sz w:val="22"/>
          <w:szCs w:val="22"/>
          <w:lang w:eastAsia="ar-SA"/>
        </w:rPr>
        <w:t xml:space="preserve">VZ požaduje, aby </w:t>
      </w:r>
      <w:r w:rsidR="00944356" w:rsidRPr="00A14CD5">
        <w:rPr>
          <w:rFonts w:asciiTheme="minorHAnsi" w:hAnsiTheme="minorHAnsi" w:cstheme="minorHAnsi"/>
          <w:sz w:val="22"/>
          <w:szCs w:val="22"/>
          <w:lang w:eastAsia="ar-SA"/>
        </w:rPr>
        <w:t xml:space="preserve">účastník </w:t>
      </w:r>
      <w:r w:rsidRPr="00A14CD5">
        <w:rPr>
          <w:rFonts w:asciiTheme="minorHAnsi" w:hAnsiTheme="minorHAnsi" w:cstheme="minorHAnsi"/>
          <w:sz w:val="22"/>
          <w:szCs w:val="22"/>
          <w:lang w:eastAsia="ar-SA"/>
        </w:rPr>
        <w:t>ve své nabídce</w:t>
      </w:r>
      <w:r w:rsidR="002558A3" w:rsidRPr="00A14CD5">
        <w:rPr>
          <w:rFonts w:asciiTheme="minorHAnsi" w:hAnsiTheme="minorHAnsi" w:cstheme="minorHAnsi"/>
          <w:sz w:val="22"/>
          <w:szCs w:val="22"/>
          <w:lang w:eastAsia="ar-SA"/>
        </w:rPr>
        <w:t xml:space="preserve"> </w:t>
      </w:r>
      <w:r w:rsidR="00440814" w:rsidRPr="00A14CD5">
        <w:rPr>
          <w:rFonts w:asciiTheme="minorHAnsi" w:hAnsiTheme="minorHAnsi" w:cstheme="minorHAnsi"/>
          <w:sz w:val="22"/>
          <w:szCs w:val="22"/>
          <w:lang w:eastAsia="ar-SA"/>
        </w:rPr>
        <w:t xml:space="preserve">předložil seznam </w:t>
      </w:r>
      <w:r w:rsidR="00526B2E" w:rsidRPr="00A14CD5">
        <w:rPr>
          <w:rFonts w:asciiTheme="minorHAnsi" w:hAnsiTheme="minorHAnsi" w:cstheme="minorHAnsi"/>
          <w:sz w:val="22"/>
          <w:szCs w:val="22"/>
          <w:lang w:eastAsia="ar-SA"/>
        </w:rPr>
        <w:t>poddodavatelů</w:t>
      </w:r>
      <w:r w:rsidR="00440814" w:rsidRPr="00A14CD5">
        <w:rPr>
          <w:rFonts w:asciiTheme="minorHAnsi" w:hAnsiTheme="minorHAnsi" w:cstheme="minorHAnsi"/>
          <w:sz w:val="22"/>
          <w:szCs w:val="22"/>
          <w:lang w:eastAsia="ar-SA"/>
        </w:rPr>
        <w:t>, pokud jsou účastníkovi známi a uvedl, kterou část veřejné zakázky bude každý z poddodavatelů plnit</w:t>
      </w:r>
      <w:r w:rsidR="000F43AE" w:rsidRPr="00A14CD5">
        <w:rPr>
          <w:rFonts w:asciiTheme="minorHAnsi" w:hAnsiTheme="minorHAnsi" w:cstheme="minorHAnsi"/>
          <w:sz w:val="22"/>
          <w:szCs w:val="22"/>
          <w:lang w:eastAsia="ar-SA"/>
        </w:rPr>
        <w:t>.</w:t>
      </w:r>
      <w:r w:rsidR="00440814" w:rsidRPr="00A14CD5">
        <w:rPr>
          <w:rFonts w:asciiTheme="minorHAnsi" w:hAnsiTheme="minorHAnsi" w:cstheme="minorHAnsi"/>
          <w:sz w:val="22"/>
          <w:szCs w:val="22"/>
          <w:lang w:eastAsia="ar-SA"/>
        </w:rPr>
        <w:t xml:space="preserve"> </w:t>
      </w:r>
      <w:r w:rsidRPr="00A14CD5">
        <w:rPr>
          <w:rFonts w:asciiTheme="minorHAnsi" w:hAnsiTheme="minorHAnsi" w:cstheme="minorHAnsi"/>
          <w:sz w:val="22"/>
          <w:szCs w:val="22"/>
          <w:lang w:eastAsia="ar-SA"/>
        </w:rPr>
        <w:t xml:space="preserve">Za tímto účelem zadavatel předkládá </w:t>
      </w:r>
      <w:r w:rsidR="00DE2A6A" w:rsidRPr="00A14CD5">
        <w:rPr>
          <w:rFonts w:asciiTheme="minorHAnsi" w:hAnsiTheme="minorHAnsi" w:cstheme="minorHAnsi"/>
          <w:sz w:val="22"/>
          <w:szCs w:val="22"/>
          <w:lang w:eastAsia="ar-SA"/>
        </w:rPr>
        <w:t xml:space="preserve">účastníkům </w:t>
      </w:r>
      <w:r w:rsidRPr="00A14CD5">
        <w:rPr>
          <w:rFonts w:asciiTheme="minorHAnsi" w:hAnsiTheme="minorHAnsi" w:cstheme="minorHAnsi"/>
          <w:i/>
          <w:sz w:val="22"/>
          <w:szCs w:val="22"/>
          <w:lang w:eastAsia="ar-SA"/>
        </w:rPr>
        <w:t xml:space="preserve">Seznam </w:t>
      </w:r>
      <w:r w:rsidR="00036319" w:rsidRPr="00F3030E">
        <w:rPr>
          <w:rFonts w:asciiTheme="minorHAnsi" w:hAnsiTheme="minorHAnsi" w:cstheme="minorHAnsi"/>
          <w:i/>
          <w:sz w:val="22"/>
          <w:szCs w:val="22"/>
          <w:lang w:eastAsia="ar-SA"/>
        </w:rPr>
        <w:t>poddodavatelů</w:t>
      </w:r>
      <w:r w:rsidRPr="00F3030E">
        <w:rPr>
          <w:rFonts w:asciiTheme="minorHAnsi" w:hAnsiTheme="minorHAnsi" w:cstheme="minorHAnsi"/>
          <w:sz w:val="22"/>
          <w:szCs w:val="22"/>
          <w:lang w:eastAsia="ar-SA"/>
        </w:rPr>
        <w:t xml:space="preserve">, </w:t>
      </w:r>
      <w:r w:rsidR="008F3752" w:rsidRPr="00F3030E">
        <w:rPr>
          <w:rFonts w:asciiTheme="minorHAnsi" w:hAnsiTheme="minorHAnsi" w:cstheme="minorHAnsi"/>
          <w:sz w:val="22"/>
          <w:szCs w:val="22"/>
          <w:lang w:eastAsia="ar-SA"/>
        </w:rPr>
        <w:t xml:space="preserve">jako </w:t>
      </w:r>
      <w:r w:rsidR="008F3752" w:rsidRPr="00F3030E">
        <w:rPr>
          <w:rFonts w:asciiTheme="minorHAnsi" w:hAnsiTheme="minorHAnsi" w:cstheme="minorHAnsi"/>
          <w:b/>
          <w:sz w:val="22"/>
          <w:szCs w:val="22"/>
          <w:lang w:eastAsia="ar-SA"/>
        </w:rPr>
        <w:t xml:space="preserve">přílohu č. </w:t>
      </w:r>
      <w:r w:rsidR="00804231">
        <w:rPr>
          <w:rFonts w:asciiTheme="minorHAnsi" w:hAnsiTheme="minorHAnsi" w:cstheme="minorHAnsi"/>
          <w:b/>
          <w:sz w:val="22"/>
          <w:szCs w:val="22"/>
          <w:lang w:eastAsia="ar-SA"/>
        </w:rPr>
        <w:t>3</w:t>
      </w:r>
      <w:r w:rsidR="008F3752" w:rsidRPr="00F3030E">
        <w:rPr>
          <w:rFonts w:asciiTheme="minorHAnsi" w:hAnsiTheme="minorHAnsi" w:cstheme="minorHAnsi"/>
          <w:sz w:val="22"/>
          <w:szCs w:val="22"/>
          <w:lang w:eastAsia="ar-SA"/>
        </w:rPr>
        <w:t xml:space="preserve"> </w:t>
      </w:r>
      <w:r w:rsidR="00AD4137" w:rsidRPr="00F3030E">
        <w:rPr>
          <w:rFonts w:asciiTheme="minorHAnsi" w:hAnsiTheme="minorHAnsi" w:cstheme="minorHAnsi"/>
          <w:sz w:val="22"/>
          <w:szCs w:val="22"/>
          <w:lang w:eastAsia="ar-SA"/>
        </w:rPr>
        <w:t>Smlouvy o dílo</w:t>
      </w:r>
      <w:r w:rsidRPr="00F3030E">
        <w:rPr>
          <w:rFonts w:asciiTheme="minorHAnsi" w:hAnsiTheme="minorHAnsi" w:cstheme="minorHAnsi"/>
          <w:sz w:val="22"/>
          <w:szCs w:val="22"/>
        </w:rPr>
        <w:t>.</w:t>
      </w:r>
    </w:p>
    <w:p w14:paraId="0A13EBC7" w14:textId="77777777" w:rsidR="00CA48AE" w:rsidRDefault="006F5D37">
      <w:pPr>
        <w:pStyle w:val="Nadpis2"/>
        <w:numPr>
          <w:ilvl w:val="0"/>
          <w:numId w:val="17"/>
        </w:numPr>
        <w:spacing w:before="0" w:after="120"/>
        <w:ind w:left="0"/>
        <w:rPr>
          <w:rFonts w:asciiTheme="minorHAnsi" w:hAnsiTheme="minorHAnsi" w:cstheme="minorHAnsi"/>
          <w:sz w:val="22"/>
          <w:szCs w:val="22"/>
          <w:lang w:eastAsia="ar-SA"/>
        </w:rPr>
      </w:pPr>
      <w:r w:rsidRPr="000F7451">
        <w:rPr>
          <w:rFonts w:asciiTheme="minorHAnsi" w:hAnsiTheme="minorHAnsi" w:cstheme="minorHAnsi"/>
          <w:sz w:val="22"/>
          <w:szCs w:val="22"/>
          <w:lang w:eastAsia="ar-SA"/>
        </w:rPr>
        <w:t xml:space="preserve">Účastník v </w:t>
      </w:r>
      <w:r w:rsidR="00CA48AE" w:rsidRPr="00F614CB">
        <w:rPr>
          <w:rFonts w:asciiTheme="minorHAnsi" w:hAnsiTheme="minorHAnsi" w:cstheme="minorHAnsi"/>
          <w:sz w:val="22"/>
          <w:szCs w:val="22"/>
          <w:lang w:eastAsia="ar-SA"/>
        </w:rPr>
        <w:t xml:space="preserve">Seznamu </w:t>
      </w:r>
      <w:r w:rsidR="00526B2E" w:rsidRPr="00F614CB">
        <w:rPr>
          <w:rFonts w:asciiTheme="minorHAnsi" w:hAnsiTheme="minorHAnsi" w:cstheme="minorHAnsi"/>
          <w:sz w:val="22"/>
          <w:szCs w:val="22"/>
          <w:lang w:eastAsia="ar-SA"/>
        </w:rPr>
        <w:t xml:space="preserve">poddodavatelů </w:t>
      </w:r>
      <w:r w:rsidR="00CA48AE" w:rsidRPr="00F614CB">
        <w:rPr>
          <w:rFonts w:asciiTheme="minorHAnsi" w:hAnsiTheme="minorHAnsi" w:cstheme="minorHAnsi"/>
          <w:sz w:val="22"/>
          <w:szCs w:val="22"/>
          <w:lang w:eastAsia="ar-SA"/>
        </w:rPr>
        <w:t xml:space="preserve">uvede </w:t>
      </w:r>
      <w:r w:rsidRPr="00F614CB">
        <w:rPr>
          <w:rFonts w:asciiTheme="minorHAnsi" w:hAnsiTheme="minorHAnsi" w:cstheme="minorHAnsi"/>
          <w:sz w:val="22"/>
          <w:szCs w:val="22"/>
          <w:lang w:eastAsia="ar-SA"/>
        </w:rPr>
        <w:t>i jiné osoby</w:t>
      </w:r>
      <w:r w:rsidR="00EC0FEB" w:rsidRPr="000765B9">
        <w:rPr>
          <w:rFonts w:asciiTheme="minorHAnsi" w:hAnsiTheme="minorHAnsi" w:cstheme="minorHAnsi"/>
          <w:sz w:val="22"/>
          <w:szCs w:val="22"/>
          <w:lang w:eastAsia="ar-SA"/>
        </w:rPr>
        <w:t xml:space="preserve"> dle čl. V. odst. </w:t>
      </w:r>
      <w:r w:rsidR="00965DF8">
        <w:rPr>
          <w:rFonts w:asciiTheme="minorHAnsi" w:hAnsiTheme="minorHAnsi" w:cstheme="minorHAnsi"/>
          <w:sz w:val="22"/>
          <w:szCs w:val="22"/>
          <w:lang w:eastAsia="ar-SA"/>
        </w:rPr>
        <w:t>8</w:t>
      </w:r>
      <w:r w:rsidR="00EC0FEB" w:rsidRPr="000765B9">
        <w:rPr>
          <w:rFonts w:asciiTheme="minorHAnsi" w:hAnsiTheme="minorHAnsi" w:cstheme="minorHAnsi"/>
          <w:sz w:val="22"/>
          <w:szCs w:val="22"/>
          <w:lang w:eastAsia="ar-SA"/>
        </w:rPr>
        <w:t xml:space="preserve"> této zadávací dokumentace</w:t>
      </w:r>
      <w:r w:rsidRPr="00A14CD5">
        <w:rPr>
          <w:rFonts w:asciiTheme="minorHAnsi" w:hAnsiTheme="minorHAnsi" w:cstheme="minorHAnsi"/>
          <w:sz w:val="22"/>
          <w:szCs w:val="22"/>
          <w:lang w:eastAsia="ar-SA"/>
        </w:rPr>
        <w:t xml:space="preserve">, prostřednictvím kterých </w:t>
      </w:r>
      <w:r w:rsidR="00DF45A0" w:rsidRPr="00A14CD5">
        <w:rPr>
          <w:rFonts w:asciiTheme="minorHAnsi" w:hAnsiTheme="minorHAnsi" w:cstheme="minorHAnsi"/>
          <w:sz w:val="22"/>
          <w:szCs w:val="22"/>
          <w:lang w:eastAsia="ar-SA"/>
        </w:rPr>
        <w:t>dodavatel prokazuje kvalifikaci</w:t>
      </w:r>
      <w:r w:rsidR="00203F0E" w:rsidRPr="00A14CD5">
        <w:rPr>
          <w:rFonts w:asciiTheme="minorHAnsi" w:hAnsiTheme="minorHAnsi" w:cstheme="minorHAnsi"/>
          <w:sz w:val="22"/>
          <w:szCs w:val="22"/>
          <w:lang w:eastAsia="ar-SA"/>
        </w:rPr>
        <w:t>,</w:t>
      </w:r>
      <w:r w:rsidR="00DF45A0" w:rsidRPr="00A14CD5">
        <w:rPr>
          <w:rFonts w:asciiTheme="minorHAnsi" w:hAnsiTheme="minorHAnsi" w:cstheme="minorHAnsi"/>
          <w:sz w:val="22"/>
          <w:szCs w:val="22"/>
          <w:lang w:eastAsia="ar-SA"/>
        </w:rPr>
        <w:t xml:space="preserve"> a </w:t>
      </w:r>
      <w:r w:rsidR="00C26F73" w:rsidRPr="00A14CD5">
        <w:rPr>
          <w:rFonts w:asciiTheme="minorHAnsi" w:hAnsiTheme="minorHAnsi" w:cstheme="minorHAnsi"/>
          <w:sz w:val="22"/>
          <w:szCs w:val="22"/>
          <w:lang w:eastAsia="ar-SA"/>
        </w:rPr>
        <w:t xml:space="preserve">které se </w:t>
      </w:r>
      <w:r w:rsidR="00156C09" w:rsidRPr="00A14CD5">
        <w:rPr>
          <w:rFonts w:asciiTheme="minorHAnsi" w:hAnsiTheme="minorHAnsi" w:cstheme="minorHAnsi"/>
          <w:sz w:val="22"/>
          <w:szCs w:val="22"/>
          <w:lang w:eastAsia="ar-SA"/>
        </w:rPr>
        <w:t>budou</w:t>
      </w:r>
      <w:r w:rsidR="00DF45A0" w:rsidRPr="00A14CD5">
        <w:rPr>
          <w:rFonts w:asciiTheme="minorHAnsi" w:hAnsiTheme="minorHAnsi" w:cstheme="minorHAnsi"/>
          <w:sz w:val="22"/>
          <w:szCs w:val="22"/>
          <w:lang w:eastAsia="ar-SA"/>
        </w:rPr>
        <w:t xml:space="preserve"> podílet na plnění veřejné zakázky.</w:t>
      </w:r>
    </w:p>
    <w:p w14:paraId="3948F7E0" w14:textId="77777777" w:rsidR="000F7451" w:rsidRPr="00F3030E" w:rsidRDefault="000F7451" w:rsidP="00F3030E">
      <w:pPr>
        <w:pStyle w:val="Nadpis2"/>
        <w:numPr>
          <w:ilvl w:val="0"/>
          <w:numId w:val="17"/>
        </w:numPr>
        <w:spacing w:before="0" w:after="120"/>
        <w:ind w:left="0"/>
        <w:rPr>
          <w:rFonts w:asciiTheme="minorHAnsi" w:eastAsiaTheme="minorHAnsi" w:hAnsiTheme="minorHAnsi" w:cstheme="minorHAnsi"/>
          <w:sz w:val="22"/>
          <w:szCs w:val="22"/>
        </w:rPr>
      </w:pPr>
      <w:r w:rsidRPr="00F3030E">
        <w:rPr>
          <w:rFonts w:asciiTheme="minorHAnsi" w:hAnsiTheme="minorHAnsi" w:cstheme="minorHAnsi"/>
          <w:sz w:val="22"/>
          <w:szCs w:val="22"/>
          <w:lang w:eastAsia="ar-SA"/>
        </w:rPr>
        <w:t>Zadavatel v souladu s § 105 odst. 2 ZZVZ požaduje, aby byly pozice stavbyvedoucího pro stavební</w:t>
      </w:r>
      <w:r w:rsidRPr="00F3030E">
        <w:rPr>
          <w:rFonts w:asciiTheme="minorHAnsi" w:eastAsiaTheme="minorHAnsi" w:hAnsiTheme="minorHAnsi" w:cstheme="minorHAnsi"/>
          <w:sz w:val="22"/>
          <w:szCs w:val="22"/>
        </w:rPr>
        <w:t xml:space="preserve"> část a jeho zástupce zajištěny vlastními kapacitami a nikoliv prostřednictvím poddodavatele</w:t>
      </w:r>
      <w:r w:rsidR="001769B2">
        <w:rPr>
          <w:rFonts w:asciiTheme="minorHAnsi" w:eastAsiaTheme="minorHAnsi" w:hAnsiTheme="minorHAnsi" w:cstheme="minorHAnsi"/>
          <w:sz w:val="22"/>
          <w:szCs w:val="22"/>
        </w:rPr>
        <w:t xml:space="preserve"> – více viz čl. V odst. 6 písm. c) zadávací dokumentace</w:t>
      </w:r>
      <w:r w:rsidRPr="00F3030E">
        <w:rPr>
          <w:rFonts w:asciiTheme="minorHAnsi" w:eastAsiaTheme="minorHAnsi" w:hAnsiTheme="minorHAnsi" w:cstheme="minorHAnsi"/>
          <w:sz w:val="22"/>
          <w:szCs w:val="22"/>
        </w:rPr>
        <w:t>.</w:t>
      </w:r>
    </w:p>
    <w:p w14:paraId="3F5A2A43" w14:textId="77777777" w:rsidR="00CA48AE" w:rsidRPr="00A14CD5" w:rsidRDefault="00CA48AE">
      <w:pPr>
        <w:pStyle w:val="Nadpis2"/>
        <w:numPr>
          <w:ilvl w:val="0"/>
          <w:numId w:val="17"/>
        </w:numPr>
        <w:spacing w:before="0" w:after="120"/>
        <w:ind w:left="0"/>
        <w:rPr>
          <w:rFonts w:asciiTheme="minorHAnsi" w:hAnsiTheme="minorHAnsi" w:cstheme="minorHAnsi"/>
          <w:sz w:val="22"/>
          <w:szCs w:val="22"/>
          <w:lang w:eastAsia="ar-SA"/>
        </w:rPr>
      </w:pPr>
      <w:r w:rsidRPr="000F7451">
        <w:rPr>
          <w:rFonts w:asciiTheme="minorHAnsi" w:hAnsiTheme="minorHAnsi" w:cstheme="minorHAnsi"/>
          <w:sz w:val="22"/>
          <w:szCs w:val="22"/>
          <w:lang w:eastAsia="ar-SA"/>
        </w:rPr>
        <w:t xml:space="preserve">Vybraný </w:t>
      </w:r>
      <w:r w:rsidR="00DC5DDA" w:rsidRPr="00F614CB">
        <w:rPr>
          <w:rFonts w:asciiTheme="minorHAnsi" w:hAnsiTheme="minorHAnsi" w:cstheme="minorHAnsi"/>
          <w:sz w:val="22"/>
          <w:szCs w:val="22"/>
          <w:lang w:eastAsia="ar-SA"/>
        </w:rPr>
        <w:t xml:space="preserve">dodavatel </w:t>
      </w:r>
      <w:r w:rsidRPr="00F614CB">
        <w:rPr>
          <w:rFonts w:asciiTheme="minorHAnsi" w:hAnsiTheme="minorHAnsi" w:cstheme="minorHAnsi"/>
          <w:sz w:val="22"/>
          <w:szCs w:val="22"/>
          <w:lang w:eastAsia="ar-SA"/>
        </w:rPr>
        <w:t xml:space="preserve">odpovídá za činnost </w:t>
      </w:r>
      <w:r w:rsidR="00DC5DDA" w:rsidRPr="00F614CB">
        <w:rPr>
          <w:rFonts w:asciiTheme="minorHAnsi" w:hAnsiTheme="minorHAnsi" w:cstheme="minorHAnsi"/>
          <w:sz w:val="22"/>
          <w:szCs w:val="22"/>
          <w:lang w:eastAsia="ar-SA"/>
        </w:rPr>
        <w:t xml:space="preserve">poddodavatele </w:t>
      </w:r>
      <w:r w:rsidRPr="00F614CB">
        <w:rPr>
          <w:rFonts w:asciiTheme="minorHAnsi" w:hAnsiTheme="minorHAnsi" w:cstheme="minorHAnsi"/>
          <w:sz w:val="22"/>
          <w:szCs w:val="22"/>
          <w:lang w:eastAsia="ar-SA"/>
        </w:rPr>
        <w:t xml:space="preserve">tak, jako by plnění předmětu veřejné zakázky prováděl sám. Vybraný </w:t>
      </w:r>
      <w:r w:rsidR="00DC5DDA" w:rsidRPr="000765B9">
        <w:rPr>
          <w:rFonts w:asciiTheme="minorHAnsi" w:hAnsiTheme="minorHAnsi" w:cstheme="minorHAnsi"/>
          <w:sz w:val="22"/>
          <w:szCs w:val="22"/>
          <w:lang w:eastAsia="ar-SA"/>
        </w:rPr>
        <w:t xml:space="preserve">dodavatel </w:t>
      </w:r>
      <w:r w:rsidRPr="00A14CD5">
        <w:rPr>
          <w:rFonts w:asciiTheme="minorHAnsi" w:hAnsiTheme="minorHAnsi" w:cstheme="minorHAnsi"/>
          <w:sz w:val="22"/>
          <w:szCs w:val="22"/>
          <w:lang w:eastAsia="ar-SA"/>
        </w:rPr>
        <w:t xml:space="preserve">je povinen zabezpečit ve svých </w:t>
      </w:r>
      <w:r w:rsidR="00DC5DDA" w:rsidRPr="00A14CD5">
        <w:rPr>
          <w:rFonts w:asciiTheme="minorHAnsi" w:hAnsiTheme="minorHAnsi" w:cstheme="minorHAnsi"/>
          <w:sz w:val="22"/>
          <w:szCs w:val="22"/>
          <w:lang w:eastAsia="ar-SA"/>
        </w:rPr>
        <w:t xml:space="preserve">poddodavatelských </w:t>
      </w:r>
      <w:r w:rsidRPr="00A14CD5">
        <w:rPr>
          <w:rFonts w:asciiTheme="minorHAnsi" w:hAnsiTheme="minorHAnsi" w:cstheme="minorHAnsi"/>
          <w:sz w:val="22"/>
          <w:szCs w:val="22"/>
          <w:lang w:eastAsia="ar-SA"/>
        </w:rPr>
        <w:t xml:space="preserve">smlouvách splnění všech povinností vyplývajících dodavateli ze </w:t>
      </w:r>
      <w:r w:rsidR="00AD4137" w:rsidRPr="00A14CD5">
        <w:rPr>
          <w:rFonts w:asciiTheme="minorHAnsi" w:hAnsiTheme="minorHAnsi" w:cstheme="minorHAnsi"/>
          <w:sz w:val="22"/>
          <w:szCs w:val="22"/>
          <w:lang w:eastAsia="ar-SA"/>
        </w:rPr>
        <w:t>Smlouvy o dílo</w:t>
      </w:r>
      <w:r w:rsidRPr="00A14CD5">
        <w:rPr>
          <w:rFonts w:asciiTheme="minorHAnsi" w:hAnsiTheme="minorHAnsi" w:cstheme="minorHAnsi"/>
          <w:sz w:val="22"/>
          <w:szCs w:val="22"/>
          <w:lang w:eastAsia="ar-SA"/>
        </w:rPr>
        <w:t>.</w:t>
      </w:r>
    </w:p>
    <w:p w14:paraId="011416AC" w14:textId="77777777" w:rsidR="00D70890" w:rsidRPr="00425A8F" w:rsidRDefault="00D70890" w:rsidP="0078085D">
      <w:pPr>
        <w:pStyle w:val="Nadpis2"/>
        <w:numPr>
          <w:ilvl w:val="0"/>
          <w:numId w:val="17"/>
        </w:numPr>
        <w:spacing w:before="0" w:after="120"/>
        <w:ind w:left="0"/>
        <w:rPr>
          <w:rFonts w:asciiTheme="minorHAnsi" w:hAnsiTheme="minorHAnsi" w:cstheme="minorHAnsi"/>
          <w:sz w:val="22"/>
          <w:szCs w:val="22"/>
          <w:lang w:eastAsia="ar-SA"/>
        </w:rPr>
      </w:pPr>
      <w:bookmarkStart w:id="24" w:name="_Toc300212613"/>
      <w:bookmarkStart w:id="25" w:name="_Toc300214684"/>
      <w:bookmarkStart w:id="26" w:name="_Toc340168315"/>
      <w:bookmarkStart w:id="27" w:name="_Toc379193846"/>
      <w:bookmarkStart w:id="28" w:name="_Toc390764174"/>
      <w:bookmarkStart w:id="29" w:name="_Toc403376181"/>
      <w:bookmarkStart w:id="30" w:name="_Toc440366603"/>
      <w:r w:rsidRPr="00A14CD5">
        <w:rPr>
          <w:rFonts w:asciiTheme="minorHAnsi" w:hAnsiTheme="minorHAnsi" w:cstheme="minorHAnsi"/>
          <w:sz w:val="22"/>
          <w:szCs w:val="22"/>
          <w:lang w:eastAsia="ar-SA"/>
        </w:rPr>
        <w:t>Vybraný dodavatel je povinen předložit zadavateli identifikační údaje poddodavatelů, pokud jsou mu znám</w:t>
      </w:r>
      <w:r w:rsidR="00582FFF">
        <w:rPr>
          <w:rFonts w:asciiTheme="minorHAnsi" w:hAnsiTheme="minorHAnsi" w:cstheme="minorHAnsi"/>
          <w:sz w:val="22"/>
          <w:szCs w:val="22"/>
          <w:lang w:eastAsia="ar-SA"/>
        </w:rPr>
        <w:t>y</w:t>
      </w:r>
      <w:r w:rsidRPr="00A14CD5">
        <w:rPr>
          <w:rFonts w:asciiTheme="minorHAnsi" w:hAnsiTheme="minorHAnsi" w:cstheme="minorHAnsi"/>
          <w:sz w:val="22"/>
          <w:szCs w:val="22"/>
          <w:lang w:eastAsia="ar-SA"/>
        </w:rPr>
        <w:t xml:space="preserve">, a to nejpozději do 10 pracovních dnů od doručení oznámení o výběru dodavatele. Za tímto účelem zadavatel předkládá účastníkům </w:t>
      </w:r>
      <w:r w:rsidRPr="00A14CD5">
        <w:rPr>
          <w:rFonts w:asciiTheme="minorHAnsi" w:hAnsiTheme="minorHAnsi" w:cstheme="minorHAnsi"/>
          <w:i/>
          <w:sz w:val="22"/>
          <w:szCs w:val="22"/>
          <w:lang w:eastAsia="ar-SA"/>
        </w:rPr>
        <w:t>vzor Seznamu poddodavatelů</w:t>
      </w:r>
      <w:r w:rsidRPr="00A14CD5">
        <w:rPr>
          <w:rFonts w:asciiTheme="minorHAnsi" w:hAnsiTheme="minorHAnsi" w:cstheme="minorHAnsi"/>
          <w:sz w:val="22"/>
          <w:szCs w:val="22"/>
          <w:lang w:eastAsia="ar-SA"/>
        </w:rPr>
        <w:t xml:space="preserve">, jenž tvoří </w:t>
      </w:r>
      <w:r w:rsidR="0039027F" w:rsidRPr="008E074C">
        <w:rPr>
          <w:rFonts w:asciiTheme="minorHAnsi" w:hAnsiTheme="minorHAnsi" w:cstheme="minorHAnsi"/>
          <w:sz w:val="22"/>
          <w:szCs w:val="22"/>
          <w:lang w:eastAsia="ar-SA"/>
        </w:rPr>
        <w:t xml:space="preserve">přílohu </w:t>
      </w:r>
      <w:r w:rsidR="008E074C">
        <w:rPr>
          <w:rFonts w:asciiTheme="minorHAnsi" w:hAnsiTheme="minorHAnsi" w:cstheme="minorHAnsi"/>
          <w:sz w:val="22"/>
          <w:szCs w:val="22"/>
          <w:lang w:eastAsia="ar-SA"/>
        </w:rPr>
        <w:t>Smlouvy o dílo</w:t>
      </w:r>
      <w:r w:rsidRPr="00F3030E">
        <w:rPr>
          <w:rFonts w:asciiTheme="minorHAnsi" w:hAnsiTheme="minorHAnsi" w:cstheme="minorHAnsi"/>
          <w:sz w:val="22"/>
          <w:szCs w:val="22"/>
          <w:lang w:eastAsia="ar-SA"/>
        </w:rPr>
        <w:t xml:space="preserve">. </w:t>
      </w:r>
      <w:r w:rsidRPr="00425A8F">
        <w:rPr>
          <w:rFonts w:asciiTheme="minorHAnsi" w:hAnsiTheme="minorHAnsi" w:cstheme="minorHAnsi"/>
          <w:sz w:val="22"/>
          <w:szCs w:val="22"/>
          <w:lang w:eastAsia="ar-SA"/>
        </w:rPr>
        <w:t xml:space="preserve">Poddodavatelé, kteří nebyli identifikováni podle věty první a kteří se následně zapojí do plnění veřejné zakázky, musí být identifikováni, a to před zahájením plnění veřejné zakázky poddodavatelem. </w:t>
      </w:r>
    </w:p>
    <w:p w14:paraId="7AB67F26" w14:textId="77777777" w:rsidR="00CA48AE" w:rsidRPr="00F614CB" w:rsidRDefault="00CA48AE">
      <w:pPr>
        <w:pStyle w:val="Nadpis1"/>
        <w:spacing w:before="480" w:after="120"/>
        <w:ind w:left="0"/>
        <w:rPr>
          <w:rFonts w:asciiTheme="minorHAnsi" w:hAnsiTheme="minorHAnsi" w:cstheme="minorHAnsi"/>
          <w:sz w:val="22"/>
          <w:szCs w:val="22"/>
        </w:rPr>
      </w:pPr>
      <w:bookmarkStart w:id="31" w:name="_Toc39135641"/>
      <w:r w:rsidRPr="000F7451">
        <w:rPr>
          <w:rFonts w:asciiTheme="minorHAnsi" w:hAnsiTheme="minorHAnsi" w:cstheme="minorHAnsi"/>
          <w:sz w:val="22"/>
          <w:szCs w:val="22"/>
        </w:rPr>
        <w:t>JISTOT</w:t>
      </w:r>
      <w:r w:rsidRPr="00F614CB">
        <w:rPr>
          <w:rFonts w:asciiTheme="minorHAnsi" w:hAnsiTheme="minorHAnsi" w:cstheme="minorHAnsi"/>
          <w:sz w:val="22"/>
          <w:szCs w:val="22"/>
        </w:rPr>
        <w:t>A K ZAJIŠTĚNÍ PLNĚNÍ POVINNOSTÍ VYPLÝVAJÍCÍCH Z ÚČASTI V ZADÁVACÍM ŘÍZENÍ</w:t>
      </w:r>
      <w:bookmarkEnd w:id="24"/>
      <w:bookmarkEnd w:id="25"/>
      <w:bookmarkEnd w:id="26"/>
      <w:bookmarkEnd w:id="27"/>
      <w:bookmarkEnd w:id="28"/>
      <w:bookmarkEnd w:id="29"/>
      <w:bookmarkEnd w:id="30"/>
      <w:bookmarkEnd w:id="31"/>
    </w:p>
    <w:p w14:paraId="4638DDA0" w14:textId="77777777" w:rsidR="00D87C1E" w:rsidRPr="00F614CB" w:rsidRDefault="00D87C1E">
      <w:pPr>
        <w:pStyle w:val="Nadpis2"/>
        <w:numPr>
          <w:ilvl w:val="0"/>
          <w:numId w:val="18"/>
        </w:numPr>
        <w:spacing w:before="0" w:after="120"/>
        <w:ind w:left="0"/>
        <w:rPr>
          <w:rFonts w:asciiTheme="minorHAnsi" w:hAnsiTheme="minorHAnsi" w:cstheme="minorHAnsi"/>
          <w:sz w:val="22"/>
          <w:szCs w:val="22"/>
          <w:lang w:eastAsia="ar-SA"/>
        </w:rPr>
      </w:pPr>
      <w:r w:rsidRPr="00F614CB">
        <w:rPr>
          <w:rFonts w:asciiTheme="minorHAnsi" w:hAnsiTheme="minorHAnsi" w:cstheme="minorHAnsi"/>
          <w:sz w:val="22"/>
          <w:szCs w:val="22"/>
          <w:lang w:eastAsia="ar-SA"/>
        </w:rPr>
        <w:t xml:space="preserve">Zadavatel požaduje, aby účastníci k zajištění plnění svých povinností vyplývajících z účasti v zadávacím řízení poskytli zadavateli ve lhůtě pro podání nabídek </w:t>
      </w:r>
      <w:r w:rsidRPr="00F614CB">
        <w:rPr>
          <w:rFonts w:asciiTheme="minorHAnsi" w:hAnsiTheme="minorHAnsi" w:cstheme="minorHAnsi"/>
          <w:b/>
          <w:sz w:val="22"/>
          <w:szCs w:val="22"/>
          <w:lang w:eastAsia="ar-SA"/>
        </w:rPr>
        <w:t>jistotu ve výši</w:t>
      </w:r>
      <w:r w:rsidR="00B378B0">
        <w:rPr>
          <w:rFonts w:asciiTheme="minorHAnsi" w:hAnsiTheme="minorHAnsi" w:cstheme="minorHAnsi"/>
          <w:b/>
          <w:sz w:val="22"/>
          <w:szCs w:val="22"/>
          <w:lang w:eastAsia="ar-SA"/>
        </w:rPr>
        <w:t xml:space="preserve"> 7.000.000</w:t>
      </w:r>
      <w:r w:rsidRPr="00A14CD5">
        <w:rPr>
          <w:rFonts w:asciiTheme="minorHAnsi" w:hAnsiTheme="minorHAnsi" w:cstheme="minorHAnsi"/>
          <w:b/>
          <w:sz w:val="22"/>
          <w:szCs w:val="22"/>
          <w:lang w:eastAsia="ar-SA"/>
        </w:rPr>
        <w:t xml:space="preserve">,- </w:t>
      </w:r>
      <w:r w:rsidRPr="00425A8F">
        <w:rPr>
          <w:rFonts w:asciiTheme="minorHAnsi" w:hAnsiTheme="minorHAnsi" w:cstheme="minorHAnsi"/>
          <w:b/>
          <w:sz w:val="22"/>
          <w:szCs w:val="22"/>
          <w:lang w:eastAsia="ar-SA"/>
        </w:rPr>
        <w:t xml:space="preserve">Kč. </w:t>
      </w:r>
      <w:r w:rsidRPr="00425A8F">
        <w:rPr>
          <w:rFonts w:asciiTheme="minorHAnsi" w:hAnsiTheme="minorHAnsi" w:cstheme="minorHAnsi"/>
          <w:sz w:val="22"/>
          <w:szCs w:val="22"/>
          <w:lang w:eastAsia="ar-SA"/>
        </w:rPr>
        <w:t>Jistotu poskytnou účastníci formou složení peněžní částky na účet zadavatele (dále také „</w:t>
      </w:r>
      <w:r w:rsidRPr="000F7451">
        <w:rPr>
          <w:rFonts w:asciiTheme="minorHAnsi" w:hAnsiTheme="minorHAnsi" w:cstheme="minorHAnsi"/>
          <w:b/>
          <w:sz w:val="22"/>
          <w:szCs w:val="22"/>
          <w:lang w:eastAsia="ar-SA"/>
        </w:rPr>
        <w:t>peněžní jistota</w:t>
      </w:r>
      <w:r w:rsidRPr="00F614CB">
        <w:rPr>
          <w:rFonts w:asciiTheme="minorHAnsi" w:hAnsiTheme="minorHAnsi" w:cstheme="minorHAnsi"/>
          <w:sz w:val="22"/>
          <w:szCs w:val="22"/>
          <w:lang w:eastAsia="ar-SA"/>
        </w:rPr>
        <w:t>“), formou bankovní záruky ve prospěch zadavatele nebo pojištění záruky ve prospěch zadavatele podle § 2868 zákona č. 89/2012 Sb., občanský zákoník, ve znění pozdějších předpisů.</w:t>
      </w:r>
    </w:p>
    <w:p w14:paraId="0E9B1C11" w14:textId="77777777" w:rsidR="00D87C1E" w:rsidRPr="00A14CD5" w:rsidRDefault="00D87C1E">
      <w:pPr>
        <w:pStyle w:val="Nadpis2"/>
        <w:numPr>
          <w:ilvl w:val="0"/>
          <w:numId w:val="18"/>
        </w:numPr>
        <w:spacing w:before="0" w:after="120"/>
        <w:ind w:left="0"/>
        <w:rPr>
          <w:rFonts w:asciiTheme="minorHAnsi" w:hAnsiTheme="minorHAnsi" w:cstheme="minorHAnsi"/>
          <w:sz w:val="22"/>
          <w:szCs w:val="22"/>
          <w:lang w:eastAsia="ar-SA"/>
        </w:rPr>
      </w:pPr>
      <w:r w:rsidRPr="00A14CD5">
        <w:rPr>
          <w:rFonts w:asciiTheme="minorHAnsi" w:hAnsiTheme="minorHAnsi" w:cstheme="minorHAnsi"/>
          <w:sz w:val="22"/>
          <w:szCs w:val="22"/>
        </w:rPr>
        <w:t xml:space="preserve">Poskytne-li účastník zadavateli jistotu formou peněžní jistoty, složí požadovanou částku na bankovní účet zadavatele vedený u České spořitelny, a.s., číslo účtu: </w:t>
      </w:r>
      <w:r w:rsidRPr="00A14CD5">
        <w:rPr>
          <w:rFonts w:asciiTheme="minorHAnsi" w:hAnsiTheme="minorHAnsi" w:cstheme="minorHAnsi"/>
          <w:sz w:val="22"/>
          <w:szCs w:val="22"/>
          <w:lang w:eastAsia="ar-SA"/>
        </w:rPr>
        <w:t>5708892/0800</w:t>
      </w:r>
      <w:r w:rsidRPr="00A14CD5">
        <w:rPr>
          <w:rFonts w:asciiTheme="minorHAnsi" w:hAnsiTheme="minorHAnsi" w:cstheme="minorHAnsi"/>
          <w:sz w:val="22"/>
          <w:szCs w:val="22"/>
        </w:rPr>
        <w:t>, jako variabilní symbol uvede svoje IČ</w:t>
      </w:r>
      <w:r w:rsidR="00214058" w:rsidRPr="00A14CD5">
        <w:rPr>
          <w:rFonts w:asciiTheme="minorHAnsi" w:hAnsiTheme="minorHAnsi" w:cstheme="minorHAnsi"/>
          <w:sz w:val="22"/>
          <w:szCs w:val="22"/>
        </w:rPr>
        <w:t>O</w:t>
      </w:r>
      <w:r w:rsidRPr="00A14CD5">
        <w:rPr>
          <w:rFonts w:asciiTheme="minorHAnsi" w:hAnsiTheme="minorHAnsi" w:cstheme="minorHAnsi"/>
          <w:sz w:val="22"/>
          <w:szCs w:val="22"/>
        </w:rPr>
        <w:t xml:space="preserve">. </w:t>
      </w:r>
    </w:p>
    <w:p w14:paraId="6F9082F4" w14:textId="77777777" w:rsidR="00545C02" w:rsidRPr="00F3030E" w:rsidRDefault="00AB28C7" w:rsidP="00545C02">
      <w:pPr>
        <w:pStyle w:val="Nadpis2"/>
        <w:numPr>
          <w:ilvl w:val="0"/>
          <w:numId w:val="18"/>
        </w:numPr>
        <w:spacing w:before="0" w:after="120"/>
        <w:ind w:left="0"/>
        <w:rPr>
          <w:rFonts w:asciiTheme="minorHAnsi" w:hAnsiTheme="minorHAnsi" w:cstheme="minorHAnsi"/>
          <w:sz w:val="22"/>
          <w:szCs w:val="22"/>
        </w:rPr>
      </w:pPr>
      <w:r w:rsidRPr="00A14CD5">
        <w:rPr>
          <w:rFonts w:asciiTheme="minorHAnsi" w:hAnsiTheme="minorHAnsi" w:cstheme="minorHAnsi"/>
          <w:sz w:val="22"/>
          <w:szCs w:val="22"/>
        </w:rPr>
        <w:t>Účastník zadávacího řízení prokáže v nabídce poskytnutí jistoty</w:t>
      </w:r>
      <w:r w:rsidR="00531B0D" w:rsidRPr="00A14CD5">
        <w:rPr>
          <w:rFonts w:asciiTheme="minorHAnsi" w:hAnsiTheme="minorHAnsi" w:cstheme="minorHAnsi"/>
          <w:sz w:val="22"/>
          <w:szCs w:val="22"/>
        </w:rPr>
        <w:t xml:space="preserve"> dle § 41 ZZVZ.</w:t>
      </w:r>
      <w:r w:rsidRPr="00A14CD5">
        <w:rPr>
          <w:rFonts w:asciiTheme="minorHAnsi" w:hAnsiTheme="minorHAnsi" w:cstheme="minorHAnsi"/>
          <w:sz w:val="22"/>
          <w:szCs w:val="22"/>
        </w:rPr>
        <w:t xml:space="preserve"> </w:t>
      </w:r>
      <w:r w:rsidR="00545C02" w:rsidRPr="00F3030E">
        <w:rPr>
          <w:rFonts w:asciiTheme="minorHAnsi" w:hAnsiTheme="minorHAnsi" w:cstheme="minorHAnsi"/>
          <w:sz w:val="22"/>
          <w:szCs w:val="22"/>
        </w:rPr>
        <w:t>V případě předložení záruční listiny dokládá účastník jako součást své nabídky originál této listiny, tj. originální soubor poskytnutý výstavcem, včetně elektronických podpisů výstavce.</w:t>
      </w:r>
    </w:p>
    <w:p w14:paraId="15FCAF1F" w14:textId="77777777" w:rsidR="00545C02" w:rsidRPr="0078085D" w:rsidRDefault="00545C02" w:rsidP="00545C02">
      <w:pPr>
        <w:pStyle w:val="Odstavecseseznamem"/>
        <w:numPr>
          <w:ilvl w:val="0"/>
          <w:numId w:val="18"/>
        </w:numPr>
        <w:ind w:left="0"/>
        <w:rPr>
          <w:rFonts w:asciiTheme="minorHAnsi" w:hAnsiTheme="minorHAnsi" w:cstheme="minorHAnsi"/>
          <w:sz w:val="22"/>
          <w:szCs w:val="22"/>
        </w:rPr>
      </w:pPr>
      <w:r w:rsidRPr="0078085D">
        <w:rPr>
          <w:rFonts w:asciiTheme="minorHAnsi" w:hAnsiTheme="minorHAnsi" w:cstheme="minorHAnsi"/>
          <w:sz w:val="22"/>
          <w:szCs w:val="22"/>
          <w:lang w:eastAsia="en-US"/>
        </w:rPr>
        <w:t>Zadavatel vyloučí v souladu s § 48 odst. 3 ZZVZ účastníka zadávacího řízení, který neprokázal složení</w:t>
      </w:r>
      <w:r w:rsidRPr="0078085D">
        <w:rPr>
          <w:rFonts w:asciiTheme="minorHAnsi" w:hAnsiTheme="minorHAnsi" w:cstheme="minorHAnsi"/>
          <w:sz w:val="22"/>
          <w:szCs w:val="22"/>
        </w:rPr>
        <w:t xml:space="preserve"> požadované jistoty nebo nezajistil jistotu po celou dobu trvání zadávací lhůty.</w:t>
      </w:r>
    </w:p>
    <w:p w14:paraId="19D70212" w14:textId="77777777" w:rsidR="00545C02" w:rsidRPr="0078085D" w:rsidRDefault="00545C02" w:rsidP="00545C02">
      <w:pPr>
        <w:rPr>
          <w:rFonts w:asciiTheme="minorHAnsi" w:hAnsiTheme="minorHAnsi" w:cstheme="minorHAnsi"/>
          <w:sz w:val="22"/>
          <w:szCs w:val="22"/>
          <w:lang w:eastAsia="en-US"/>
        </w:rPr>
      </w:pPr>
    </w:p>
    <w:p w14:paraId="68771CCA" w14:textId="77777777" w:rsidR="00CA48AE" w:rsidRPr="00F614CB" w:rsidRDefault="000F288C">
      <w:pPr>
        <w:pStyle w:val="Nadpis2"/>
        <w:numPr>
          <w:ilvl w:val="0"/>
          <w:numId w:val="18"/>
        </w:numPr>
        <w:spacing w:before="0" w:after="120"/>
        <w:ind w:left="0"/>
        <w:rPr>
          <w:rFonts w:asciiTheme="minorHAnsi" w:hAnsiTheme="minorHAnsi" w:cstheme="minorHAnsi"/>
          <w:sz w:val="22"/>
          <w:szCs w:val="22"/>
          <w:lang w:eastAsia="ar-SA"/>
        </w:rPr>
      </w:pPr>
      <w:r w:rsidRPr="00425A8F">
        <w:rPr>
          <w:rFonts w:asciiTheme="minorHAnsi" w:hAnsiTheme="minorHAnsi" w:cstheme="minorHAnsi"/>
          <w:sz w:val="22"/>
          <w:szCs w:val="22"/>
          <w:lang w:eastAsia="ar-SA"/>
        </w:rPr>
        <w:t xml:space="preserve">Účastník </w:t>
      </w:r>
      <w:r w:rsidR="00CA48AE" w:rsidRPr="00425A8F">
        <w:rPr>
          <w:rFonts w:asciiTheme="minorHAnsi" w:hAnsiTheme="minorHAnsi" w:cstheme="minorHAnsi"/>
          <w:sz w:val="22"/>
          <w:szCs w:val="22"/>
          <w:lang w:eastAsia="ar-SA"/>
        </w:rPr>
        <w:t>uvede ve své nabídce identifikační údaje pro ba</w:t>
      </w:r>
      <w:r w:rsidR="00CA48AE" w:rsidRPr="000F7451">
        <w:rPr>
          <w:rFonts w:asciiTheme="minorHAnsi" w:hAnsiTheme="minorHAnsi" w:cstheme="minorHAnsi"/>
          <w:sz w:val="22"/>
          <w:szCs w:val="22"/>
          <w:lang w:eastAsia="ar-SA"/>
        </w:rPr>
        <w:t>nkovní účet, na který požaduje provést uvolnění jistoty</w:t>
      </w:r>
      <w:r w:rsidRPr="00F614CB">
        <w:rPr>
          <w:rFonts w:asciiTheme="minorHAnsi" w:hAnsiTheme="minorHAnsi" w:cstheme="minorHAnsi"/>
          <w:sz w:val="22"/>
          <w:szCs w:val="22"/>
          <w:lang w:eastAsia="ar-SA"/>
        </w:rPr>
        <w:t xml:space="preserve">, v opačném případě bude peněžní jistota vrácena na účet, z kterého byla zadavateli </w:t>
      </w:r>
      <w:r w:rsidR="00AB42A8" w:rsidRPr="00F614CB">
        <w:rPr>
          <w:rFonts w:asciiTheme="minorHAnsi" w:hAnsiTheme="minorHAnsi" w:cstheme="minorHAnsi"/>
          <w:sz w:val="22"/>
          <w:szCs w:val="22"/>
          <w:lang w:eastAsia="ar-SA"/>
        </w:rPr>
        <w:t>poukázána</w:t>
      </w:r>
      <w:r w:rsidR="00CA48AE" w:rsidRPr="00F614CB">
        <w:rPr>
          <w:rFonts w:asciiTheme="minorHAnsi" w:hAnsiTheme="minorHAnsi" w:cstheme="minorHAnsi"/>
          <w:sz w:val="22"/>
          <w:szCs w:val="22"/>
          <w:lang w:eastAsia="ar-SA"/>
        </w:rPr>
        <w:t>.</w:t>
      </w:r>
    </w:p>
    <w:p w14:paraId="3C9870B0" w14:textId="77777777" w:rsidR="00CA48AE" w:rsidRPr="00A14CD5" w:rsidRDefault="00CA48AE" w:rsidP="009122F2">
      <w:pPr>
        <w:pStyle w:val="Nadpis1"/>
        <w:keepNext/>
        <w:spacing w:before="480" w:after="120"/>
        <w:ind w:left="0"/>
        <w:rPr>
          <w:rFonts w:asciiTheme="minorHAnsi" w:hAnsiTheme="minorHAnsi" w:cstheme="minorHAnsi"/>
          <w:sz w:val="22"/>
          <w:szCs w:val="22"/>
        </w:rPr>
      </w:pPr>
      <w:bookmarkStart w:id="32" w:name="_Toc440366604"/>
      <w:bookmarkStart w:id="33" w:name="_Toc39135642"/>
      <w:r w:rsidRPr="00A14CD5">
        <w:rPr>
          <w:rFonts w:asciiTheme="minorHAnsi" w:hAnsiTheme="minorHAnsi" w:cstheme="minorHAnsi"/>
          <w:sz w:val="22"/>
          <w:szCs w:val="22"/>
        </w:rPr>
        <w:t>POŽADAVKY NA OBSAH NABÍDKY</w:t>
      </w:r>
      <w:bookmarkEnd w:id="32"/>
      <w:bookmarkEnd w:id="33"/>
    </w:p>
    <w:p w14:paraId="3F27DAB7" w14:textId="77777777" w:rsidR="007B5C33" w:rsidRPr="00A14CD5" w:rsidRDefault="007B5C33">
      <w:pPr>
        <w:pStyle w:val="Nadpis2"/>
        <w:widowControl w:val="0"/>
        <w:numPr>
          <w:ilvl w:val="0"/>
          <w:numId w:val="0"/>
        </w:numPr>
        <w:spacing w:after="120"/>
        <w:rPr>
          <w:rFonts w:asciiTheme="minorHAnsi" w:hAnsiTheme="minorHAnsi" w:cstheme="minorHAnsi"/>
          <w:sz w:val="22"/>
          <w:szCs w:val="22"/>
        </w:rPr>
      </w:pPr>
      <w:r w:rsidRPr="00A14CD5">
        <w:rPr>
          <w:rFonts w:asciiTheme="minorHAnsi" w:hAnsiTheme="minorHAnsi" w:cstheme="minorHAnsi"/>
          <w:sz w:val="22"/>
          <w:szCs w:val="22"/>
        </w:rPr>
        <w:t>Kromě dokumentů uvedených v předchozích článcích této zadávací dokumentace, případně neuvedených v této zadávací dokumentaci, avšak požadovaných ZZVZ, je účastník povinen předložit ve své nabídce tyto doklady a informace:</w:t>
      </w:r>
    </w:p>
    <w:p w14:paraId="76FE82F5" w14:textId="77777777" w:rsidR="00CA48AE" w:rsidRPr="00425A8F" w:rsidRDefault="00CA48AE">
      <w:pPr>
        <w:pStyle w:val="Nadpis2"/>
        <w:numPr>
          <w:ilvl w:val="0"/>
          <w:numId w:val="0"/>
        </w:numPr>
        <w:spacing w:before="0" w:after="120"/>
        <w:rPr>
          <w:rFonts w:asciiTheme="minorHAnsi" w:hAnsiTheme="minorHAnsi" w:cstheme="minorHAnsi"/>
          <w:sz w:val="22"/>
          <w:szCs w:val="22"/>
          <w:u w:val="single"/>
        </w:rPr>
      </w:pPr>
      <w:r w:rsidRPr="00A14CD5">
        <w:rPr>
          <w:rFonts w:asciiTheme="minorHAnsi" w:hAnsiTheme="minorHAnsi" w:cstheme="minorHAnsi"/>
          <w:sz w:val="22"/>
          <w:szCs w:val="22"/>
          <w:u w:val="single"/>
        </w:rPr>
        <w:t xml:space="preserve">Zadavatel doporučuje sestavení dokumentů v nabídce </w:t>
      </w:r>
      <w:r w:rsidR="008B1804" w:rsidRPr="00A14CD5">
        <w:rPr>
          <w:rFonts w:asciiTheme="minorHAnsi" w:hAnsiTheme="minorHAnsi" w:cstheme="minorHAnsi"/>
          <w:sz w:val="22"/>
          <w:szCs w:val="22"/>
          <w:u w:val="single"/>
        </w:rPr>
        <w:t xml:space="preserve">účastníka </w:t>
      </w:r>
      <w:r w:rsidRPr="00A14CD5">
        <w:rPr>
          <w:rFonts w:asciiTheme="minorHAnsi" w:hAnsiTheme="minorHAnsi" w:cstheme="minorHAnsi"/>
          <w:sz w:val="22"/>
          <w:szCs w:val="22"/>
          <w:u w:val="single"/>
        </w:rPr>
        <w:t>v následujícím pořadí:</w:t>
      </w:r>
    </w:p>
    <w:p w14:paraId="1CF2E119" w14:textId="77777777" w:rsidR="00CA48AE" w:rsidRPr="0078085D" w:rsidRDefault="00CA48AE" w:rsidP="0078085D">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425A8F">
        <w:rPr>
          <w:rFonts w:asciiTheme="minorHAnsi" w:hAnsiTheme="minorHAnsi" w:cstheme="minorHAnsi"/>
          <w:sz w:val="22"/>
          <w:szCs w:val="22"/>
        </w:rPr>
        <w:t xml:space="preserve">Krycí list nabídky (viz </w:t>
      </w:r>
      <w:r w:rsidR="000D35F7" w:rsidRPr="000F7451">
        <w:rPr>
          <w:rFonts w:asciiTheme="minorHAnsi" w:hAnsiTheme="minorHAnsi" w:cstheme="minorHAnsi"/>
          <w:b/>
          <w:sz w:val="22"/>
          <w:szCs w:val="22"/>
        </w:rPr>
        <w:t xml:space="preserve">příloha </w:t>
      </w:r>
      <w:r w:rsidRPr="00525507">
        <w:rPr>
          <w:rFonts w:asciiTheme="minorHAnsi" w:hAnsiTheme="minorHAnsi" w:cstheme="minorHAnsi"/>
          <w:b/>
          <w:sz w:val="22"/>
          <w:szCs w:val="22"/>
        </w:rPr>
        <w:t xml:space="preserve">č. </w:t>
      </w:r>
      <w:r w:rsidR="00E27A2E" w:rsidRPr="00525507">
        <w:rPr>
          <w:rFonts w:asciiTheme="minorHAnsi" w:hAnsiTheme="minorHAnsi" w:cstheme="minorHAnsi"/>
          <w:b/>
          <w:sz w:val="22"/>
          <w:szCs w:val="22"/>
        </w:rPr>
        <w:t>1</w:t>
      </w:r>
      <w:r w:rsidR="00E27A2E" w:rsidRPr="00A14CD5">
        <w:rPr>
          <w:rFonts w:asciiTheme="minorHAnsi" w:hAnsiTheme="minorHAnsi" w:cstheme="minorHAnsi"/>
          <w:sz w:val="22"/>
          <w:szCs w:val="22"/>
        </w:rPr>
        <w:t xml:space="preserve"> </w:t>
      </w:r>
      <w:r w:rsidRPr="00A14CD5">
        <w:rPr>
          <w:rFonts w:asciiTheme="minorHAnsi" w:hAnsiTheme="minorHAnsi" w:cstheme="minorHAnsi"/>
          <w:sz w:val="22"/>
          <w:szCs w:val="22"/>
        </w:rPr>
        <w:t>této zadávací dokumentace</w:t>
      </w:r>
      <w:r w:rsidR="00C11187" w:rsidRPr="00A14CD5">
        <w:rPr>
          <w:rFonts w:asciiTheme="minorHAnsi" w:hAnsiTheme="minorHAnsi" w:cstheme="minorHAnsi"/>
          <w:sz w:val="22"/>
          <w:szCs w:val="22"/>
        </w:rPr>
        <w:t xml:space="preserve">) </w:t>
      </w:r>
      <w:r w:rsidR="000C7938" w:rsidRPr="00A14CD5">
        <w:rPr>
          <w:rFonts w:asciiTheme="minorHAnsi" w:hAnsiTheme="minorHAnsi" w:cstheme="minorHAnsi"/>
          <w:sz w:val="22"/>
          <w:szCs w:val="22"/>
        </w:rPr>
        <w:t xml:space="preserve">podepsaný osobou </w:t>
      </w:r>
      <w:r w:rsidR="000C7938" w:rsidRPr="00F3030E">
        <w:rPr>
          <w:rFonts w:asciiTheme="minorHAnsi" w:hAnsiTheme="minorHAnsi" w:cstheme="minorHAnsi"/>
          <w:sz w:val="22"/>
          <w:szCs w:val="22"/>
        </w:rPr>
        <w:t>oprávněnou zastupovat účastníka,</w:t>
      </w:r>
      <w:r w:rsidR="000C7938" w:rsidRPr="0078085D">
        <w:rPr>
          <w:rFonts w:asciiTheme="minorHAnsi" w:hAnsiTheme="minorHAnsi" w:cstheme="minorHAnsi"/>
          <w:sz w:val="22"/>
          <w:szCs w:val="22"/>
        </w:rPr>
        <w:t xml:space="preserve"> obsahující identifikační údaje účastníka včetně kontaktní adresy pro písemný styk (včetně e-mailové adresy) mezi účastníkem a zadavatelem, resp. zástupcem zadavatele,</w:t>
      </w:r>
    </w:p>
    <w:p w14:paraId="2CB24BBB" w14:textId="77777777" w:rsidR="00CA48AE" w:rsidRPr="0078085D" w:rsidRDefault="00CA48AE" w:rsidP="0078085D">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78085D">
        <w:rPr>
          <w:rFonts w:asciiTheme="minorHAnsi" w:hAnsiTheme="minorHAnsi" w:cstheme="minorHAnsi"/>
          <w:sz w:val="22"/>
          <w:szCs w:val="22"/>
        </w:rPr>
        <w:t xml:space="preserve">Dokumenty k prokázání splnění </w:t>
      </w:r>
      <w:r w:rsidRPr="0078085D">
        <w:rPr>
          <w:rFonts w:asciiTheme="minorHAnsi" w:hAnsiTheme="minorHAnsi" w:cstheme="minorHAnsi"/>
          <w:b/>
          <w:bCs/>
          <w:sz w:val="22"/>
          <w:szCs w:val="22"/>
        </w:rPr>
        <w:t xml:space="preserve">základní </w:t>
      </w:r>
      <w:r w:rsidR="008B1804" w:rsidRPr="0078085D">
        <w:rPr>
          <w:rFonts w:asciiTheme="minorHAnsi" w:hAnsiTheme="minorHAnsi" w:cstheme="minorHAnsi"/>
          <w:b/>
          <w:bCs/>
          <w:sz w:val="22"/>
          <w:szCs w:val="22"/>
        </w:rPr>
        <w:t>způsobilosti</w:t>
      </w:r>
      <w:r w:rsidRPr="0078085D">
        <w:rPr>
          <w:rFonts w:asciiTheme="minorHAnsi" w:hAnsiTheme="minorHAnsi" w:cstheme="minorHAnsi"/>
          <w:sz w:val="22"/>
          <w:szCs w:val="22"/>
        </w:rPr>
        <w:t>:</w:t>
      </w:r>
    </w:p>
    <w:p w14:paraId="4F1021FE" w14:textId="77777777" w:rsidR="00051CB1" w:rsidRPr="00425A8F" w:rsidRDefault="00582FFF">
      <w:pPr>
        <w:pStyle w:val="Nadpis3"/>
        <w:widowControl w:val="0"/>
        <w:numPr>
          <w:ilvl w:val="0"/>
          <w:numId w:val="9"/>
        </w:numPr>
        <w:spacing w:after="120"/>
        <w:rPr>
          <w:rFonts w:asciiTheme="minorHAnsi" w:hAnsiTheme="minorHAnsi" w:cstheme="minorHAnsi"/>
          <w:sz w:val="22"/>
          <w:szCs w:val="22"/>
        </w:rPr>
      </w:pPr>
      <w:r>
        <w:rPr>
          <w:rFonts w:asciiTheme="minorHAnsi" w:hAnsiTheme="minorHAnsi" w:cstheme="minorHAnsi"/>
          <w:sz w:val="22"/>
          <w:szCs w:val="22"/>
        </w:rPr>
        <w:t>V</w:t>
      </w:r>
      <w:r w:rsidR="00051CB1" w:rsidRPr="0078085D">
        <w:rPr>
          <w:rFonts w:asciiTheme="minorHAnsi" w:hAnsiTheme="minorHAnsi" w:cstheme="minorHAnsi"/>
          <w:sz w:val="22"/>
          <w:szCs w:val="22"/>
        </w:rPr>
        <w:t xml:space="preserve">ýpisu z evidence Rejstříku trestů ve vztahu k </w:t>
      </w:r>
      <w:hyperlink r:id="rId19" w:history="1">
        <w:r w:rsidR="00051CB1" w:rsidRPr="0078085D">
          <w:rPr>
            <w:rFonts w:asciiTheme="minorHAnsi" w:hAnsiTheme="minorHAnsi" w:cstheme="minorHAnsi"/>
            <w:sz w:val="22"/>
            <w:szCs w:val="22"/>
          </w:rPr>
          <w:t>§ 74 odst. 1 písm. a)</w:t>
        </w:r>
      </w:hyperlink>
      <w:r w:rsidR="00B42DE1" w:rsidRPr="0078085D">
        <w:rPr>
          <w:rFonts w:asciiTheme="minorHAnsi" w:hAnsiTheme="minorHAnsi" w:cstheme="minorHAnsi"/>
          <w:sz w:val="22"/>
          <w:szCs w:val="22"/>
        </w:rPr>
        <w:t xml:space="preserve"> ZZVZ</w:t>
      </w:r>
      <w:r w:rsidR="00051CB1" w:rsidRPr="00425A8F">
        <w:rPr>
          <w:rFonts w:asciiTheme="minorHAnsi" w:hAnsiTheme="minorHAnsi" w:cstheme="minorHAnsi"/>
          <w:sz w:val="22"/>
          <w:szCs w:val="22"/>
        </w:rPr>
        <w:t xml:space="preserve">, </w:t>
      </w:r>
    </w:p>
    <w:p w14:paraId="38F4FE0B" w14:textId="77777777" w:rsidR="00051CB1" w:rsidRPr="00425A8F" w:rsidRDefault="00582FFF">
      <w:pPr>
        <w:pStyle w:val="Nadpis3"/>
        <w:widowControl w:val="0"/>
        <w:numPr>
          <w:ilvl w:val="0"/>
          <w:numId w:val="9"/>
        </w:numPr>
        <w:spacing w:after="120"/>
        <w:rPr>
          <w:rFonts w:asciiTheme="minorHAnsi" w:hAnsiTheme="minorHAnsi" w:cstheme="minorHAnsi"/>
          <w:sz w:val="22"/>
          <w:szCs w:val="22"/>
        </w:rPr>
      </w:pPr>
      <w:r>
        <w:rPr>
          <w:rFonts w:asciiTheme="minorHAnsi" w:hAnsiTheme="minorHAnsi" w:cstheme="minorHAnsi"/>
          <w:sz w:val="22"/>
          <w:szCs w:val="22"/>
        </w:rPr>
        <w:t>P</w:t>
      </w:r>
      <w:r w:rsidR="00051CB1" w:rsidRPr="00425A8F">
        <w:rPr>
          <w:rFonts w:asciiTheme="minorHAnsi" w:hAnsiTheme="minorHAnsi" w:cstheme="minorHAnsi"/>
          <w:sz w:val="22"/>
          <w:szCs w:val="22"/>
        </w:rPr>
        <w:t>otvrzení příslušného finančního úřadu v</w:t>
      </w:r>
      <w:r w:rsidR="00051CB1" w:rsidRPr="000F7451">
        <w:rPr>
          <w:rFonts w:asciiTheme="minorHAnsi" w:hAnsiTheme="minorHAnsi" w:cstheme="minorHAnsi"/>
          <w:sz w:val="22"/>
          <w:szCs w:val="22"/>
        </w:rPr>
        <w:t xml:space="preserve">e vztahu k </w:t>
      </w:r>
      <w:hyperlink r:id="rId20" w:history="1">
        <w:r w:rsidR="00051CB1" w:rsidRPr="0078085D">
          <w:rPr>
            <w:rFonts w:asciiTheme="minorHAnsi" w:hAnsiTheme="minorHAnsi" w:cstheme="minorHAnsi"/>
            <w:sz w:val="22"/>
            <w:szCs w:val="22"/>
          </w:rPr>
          <w:t>§ 74 odst. 1 písm. b)</w:t>
        </w:r>
      </w:hyperlink>
      <w:r w:rsidR="00B42DE1" w:rsidRPr="0006331E">
        <w:rPr>
          <w:rFonts w:asciiTheme="minorHAnsi" w:hAnsiTheme="minorHAnsi" w:cstheme="minorHAnsi"/>
          <w:sz w:val="22"/>
          <w:szCs w:val="22"/>
        </w:rPr>
        <w:t xml:space="preserve"> ZZVZ</w:t>
      </w:r>
      <w:r w:rsidR="00051CB1" w:rsidRPr="00425A8F">
        <w:rPr>
          <w:rFonts w:asciiTheme="minorHAnsi" w:hAnsiTheme="minorHAnsi" w:cstheme="minorHAnsi"/>
          <w:sz w:val="22"/>
          <w:szCs w:val="22"/>
        </w:rPr>
        <w:t xml:space="preserve">, </w:t>
      </w:r>
    </w:p>
    <w:p w14:paraId="29C2ADA3" w14:textId="77777777" w:rsidR="00051CB1" w:rsidRPr="00A14CD5" w:rsidRDefault="00582FFF">
      <w:pPr>
        <w:pStyle w:val="Nadpis3"/>
        <w:widowControl w:val="0"/>
        <w:numPr>
          <w:ilvl w:val="0"/>
          <w:numId w:val="9"/>
        </w:numPr>
        <w:spacing w:after="120"/>
        <w:rPr>
          <w:rFonts w:asciiTheme="minorHAnsi" w:hAnsiTheme="minorHAnsi" w:cstheme="minorHAnsi"/>
          <w:sz w:val="22"/>
          <w:szCs w:val="22"/>
        </w:rPr>
      </w:pPr>
      <w:r>
        <w:rPr>
          <w:rFonts w:asciiTheme="minorHAnsi" w:hAnsiTheme="minorHAnsi" w:cstheme="minorHAnsi"/>
          <w:sz w:val="22"/>
          <w:szCs w:val="22"/>
        </w:rPr>
        <w:t>P</w:t>
      </w:r>
      <w:r w:rsidR="00051CB1" w:rsidRPr="00425A8F">
        <w:rPr>
          <w:rFonts w:asciiTheme="minorHAnsi" w:hAnsiTheme="minorHAnsi" w:cstheme="minorHAnsi"/>
          <w:sz w:val="22"/>
          <w:szCs w:val="22"/>
        </w:rPr>
        <w:t xml:space="preserve">ísemného čestného prohlášení ve vztahu ke spotřební dani ve vztahu k </w:t>
      </w:r>
      <w:hyperlink r:id="rId21" w:history="1">
        <w:r w:rsidR="00051CB1" w:rsidRPr="0006331E">
          <w:rPr>
            <w:rFonts w:asciiTheme="minorHAnsi" w:hAnsiTheme="minorHAnsi" w:cstheme="minorHAnsi"/>
            <w:sz w:val="22"/>
            <w:szCs w:val="22"/>
          </w:rPr>
          <w:t>§ 74 odst. 1 písm. b)</w:t>
        </w:r>
      </w:hyperlink>
      <w:r w:rsidR="00B42DE1" w:rsidRPr="0006331E">
        <w:rPr>
          <w:rFonts w:asciiTheme="minorHAnsi" w:hAnsiTheme="minorHAnsi" w:cstheme="minorHAnsi"/>
          <w:sz w:val="22"/>
          <w:szCs w:val="22"/>
        </w:rPr>
        <w:t xml:space="preserve"> ZZVZ</w:t>
      </w:r>
      <w:r w:rsidR="00051CB1" w:rsidRPr="00425A8F">
        <w:rPr>
          <w:rFonts w:asciiTheme="minorHAnsi" w:hAnsiTheme="minorHAnsi" w:cstheme="minorHAnsi"/>
          <w:sz w:val="22"/>
          <w:szCs w:val="22"/>
        </w:rPr>
        <w:t xml:space="preserve"> </w:t>
      </w:r>
      <w:r w:rsidR="00AA45EA" w:rsidRPr="00425A8F">
        <w:rPr>
          <w:rFonts w:asciiTheme="minorHAnsi" w:hAnsiTheme="minorHAnsi" w:cstheme="minorHAnsi"/>
          <w:sz w:val="22"/>
          <w:szCs w:val="22"/>
        </w:rPr>
        <w:t>(</w:t>
      </w:r>
      <w:r w:rsidR="00AA45EA" w:rsidRPr="000F7451">
        <w:rPr>
          <w:rFonts w:asciiTheme="minorHAnsi" w:hAnsiTheme="minorHAnsi" w:cstheme="minorHAnsi"/>
          <w:sz w:val="22"/>
          <w:szCs w:val="22"/>
        </w:rPr>
        <w:t xml:space="preserve">vzor prohlášení je </w:t>
      </w:r>
      <w:r w:rsidR="000D35F7" w:rsidRPr="000F7451">
        <w:rPr>
          <w:rFonts w:asciiTheme="minorHAnsi" w:hAnsiTheme="minorHAnsi" w:cstheme="minorHAnsi"/>
          <w:b/>
          <w:sz w:val="22"/>
          <w:szCs w:val="22"/>
        </w:rPr>
        <w:t xml:space="preserve">přílohou </w:t>
      </w:r>
      <w:r w:rsidR="00AA45EA" w:rsidRPr="00F614CB">
        <w:rPr>
          <w:rFonts w:asciiTheme="minorHAnsi" w:hAnsiTheme="minorHAnsi" w:cstheme="minorHAnsi"/>
          <w:b/>
          <w:sz w:val="22"/>
          <w:szCs w:val="22"/>
        </w:rPr>
        <w:t>č</w:t>
      </w:r>
      <w:r w:rsidR="00AA45EA" w:rsidRPr="00525507">
        <w:rPr>
          <w:rFonts w:asciiTheme="minorHAnsi" w:hAnsiTheme="minorHAnsi" w:cstheme="minorHAnsi"/>
          <w:b/>
          <w:sz w:val="22"/>
          <w:szCs w:val="22"/>
        </w:rPr>
        <w:t xml:space="preserve">. </w:t>
      </w:r>
      <w:r w:rsidR="00E27A2E" w:rsidRPr="00525507">
        <w:rPr>
          <w:rFonts w:asciiTheme="minorHAnsi" w:hAnsiTheme="minorHAnsi" w:cstheme="minorHAnsi"/>
          <w:b/>
          <w:sz w:val="22"/>
          <w:szCs w:val="22"/>
        </w:rPr>
        <w:t>2</w:t>
      </w:r>
      <w:r w:rsidR="00E27A2E" w:rsidRPr="00525507">
        <w:rPr>
          <w:rFonts w:asciiTheme="minorHAnsi" w:hAnsiTheme="minorHAnsi" w:cstheme="minorHAnsi"/>
          <w:sz w:val="22"/>
          <w:szCs w:val="22"/>
        </w:rPr>
        <w:t xml:space="preserve"> </w:t>
      </w:r>
      <w:r w:rsidR="00AA45EA" w:rsidRPr="00525507">
        <w:rPr>
          <w:rFonts w:asciiTheme="minorHAnsi" w:hAnsiTheme="minorHAnsi" w:cstheme="minorHAnsi"/>
          <w:sz w:val="22"/>
          <w:szCs w:val="22"/>
        </w:rPr>
        <w:t>této</w:t>
      </w:r>
      <w:r w:rsidR="00AA45EA" w:rsidRPr="00A14CD5">
        <w:rPr>
          <w:rFonts w:asciiTheme="minorHAnsi" w:hAnsiTheme="minorHAnsi" w:cstheme="minorHAnsi"/>
          <w:sz w:val="22"/>
          <w:szCs w:val="22"/>
        </w:rPr>
        <w:t xml:space="preserve"> zadávací dokumentace)</w:t>
      </w:r>
      <w:r w:rsidR="005038F7" w:rsidRPr="00A14CD5">
        <w:rPr>
          <w:rFonts w:asciiTheme="minorHAnsi" w:hAnsiTheme="minorHAnsi" w:cstheme="minorHAnsi"/>
          <w:sz w:val="22"/>
          <w:szCs w:val="22"/>
        </w:rPr>
        <w:t>,</w:t>
      </w:r>
    </w:p>
    <w:p w14:paraId="2C8BFE30" w14:textId="77777777" w:rsidR="00051CB1" w:rsidRPr="00A14CD5" w:rsidRDefault="00582FFF">
      <w:pPr>
        <w:pStyle w:val="Nadpis3"/>
        <w:widowControl w:val="0"/>
        <w:numPr>
          <w:ilvl w:val="0"/>
          <w:numId w:val="9"/>
        </w:numPr>
        <w:spacing w:after="120"/>
        <w:rPr>
          <w:rFonts w:asciiTheme="minorHAnsi" w:hAnsiTheme="minorHAnsi" w:cstheme="minorHAnsi"/>
          <w:sz w:val="22"/>
          <w:szCs w:val="22"/>
        </w:rPr>
      </w:pPr>
      <w:r>
        <w:rPr>
          <w:rFonts w:asciiTheme="minorHAnsi" w:hAnsiTheme="minorHAnsi" w:cstheme="minorHAnsi"/>
          <w:sz w:val="22"/>
          <w:szCs w:val="22"/>
        </w:rPr>
        <w:t>P</w:t>
      </w:r>
      <w:r w:rsidR="00051CB1" w:rsidRPr="00A14CD5">
        <w:rPr>
          <w:rFonts w:asciiTheme="minorHAnsi" w:hAnsiTheme="minorHAnsi" w:cstheme="minorHAnsi"/>
          <w:sz w:val="22"/>
          <w:szCs w:val="22"/>
        </w:rPr>
        <w:t xml:space="preserve">ísemného čestného prohlášení ve vztahu k </w:t>
      </w:r>
      <w:hyperlink r:id="rId22" w:history="1">
        <w:r w:rsidR="00051CB1" w:rsidRPr="0006331E">
          <w:rPr>
            <w:rFonts w:asciiTheme="minorHAnsi" w:hAnsiTheme="minorHAnsi" w:cstheme="minorHAnsi"/>
            <w:sz w:val="22"/>
            <w:szCs w:val="22"/>
          </w:rPr>
          <w:t>§ 74 odst. 1 písm. c)</w:t>
        </w:r>
      </w:hyperlink>
      <w:r w:rsidR="00B42DE1" w:rsidRPr="0006331E">
        <w:rPr>
          <w:rFonts w:asciiTheme="minorHAnsi" w:hAnsiTheme="minorHAnsi" w:cstheme="minorHAnsi"/>
          <w:sz w:val="22"/>
          <w:szCs w:val="22"/>
        </w:rPr>
        <w:t xml:space="preserve"> ZZVZ</w:t>
      </w:r>
      <w:r w:rsidR="00051CB1" w:rsidRPr="00425A8F">
        <w:rPr>
          <w:rFonts w:asciiTheme="minorHAnsi" w:hAnsiTheme="minorHAnsi" w:cstheme="minorHAnsi"/>
          <w:sz w:val="22"/>
          <w:szCs w:val="22"/>
        </w:rPr>
        <w:t xml:space="preserve"> </w:t>
      </w:r>
      <w:r w:rsidR="00AA45EA" w:rsidRPr="00425A8F">
        <w:rPr>
          <w:rFonts w:asciiTheme="minorHAnsi" w:hAnsiTheme="minorHAnsi" w:cstheme="minorHAnsi"/>
          <w:sz w:val="22"/>
          <w:szCs w:val="22"/>
        </w:rPr>
        <w:t>(</w:t>
      </w:r>
      <w:r w:rsidR="00AA45EA" w:rsidRPr="000F7451">
        <w:rPr>
          <w:rFonts w:asciiTheme="minorHAnsi" w:hAnsiTheme="minorHAnsi" w:cstheme="minorHAnsi"/>
          <w:sz w:val="22"/>
          <w:szCs w:val="22"/>
        </w:rPr>
        <w:t xml:space="preserve">vzor prohlášení je </w:t>
      </w:r>
      <w:r w:rsidR="000D35F7" w:rsidRPr="000F7451">
        <w:rPr>
          <w:rFonts w:asciiTheme="minorHAnsi" w:hAnsiTheme="minorHAnsi" w:cstheme="minorHAnsi"/>
          <w:b/>
          <w:sz w:val="22"/>
          <w:szCs w:val="22"/>
        </w:rPr>
        <w:t xml:space="preserve">přílohou </w:t>
      </w:r>
      <w:r w:rsidR="00AA45EA" w:rsidRPr="00F614CB">
        <w:rPr>
          <w:rFonts w:asciiTheme="minorHAnsi" w:hAnsiTheme="minorHAnsi" w:cstheme="minorHAnsi"/>
          <w:b/>
          <w:sz w:val="22"/>
          <w:szCs w:val="22"/>
        </w:rPr>
        <w:t>č</w:t>
      </w:r>
      <w:r w:rsidR="00AA45EA" w:rsidRPr="00525507">
        <w:rPr>
          <w:rFonts w:asciiTheme="minorHAnsi" w:hAnsiTheme="minorHAnsi" w:cstheme="minorHAnsi"/>
          <w:b/>
          <w:sz w:val="22"/>
          <w:szCs w:val="22"/>
        </w:rPr>
        <w:t xml:space="preserve">. </w:t>
      </w:r>
      <w:r w:rsidR="00E27A2E" w:rsidRPr="00525507">
        <w:rPr>
          <w:rFonts w:asciiTheme="minorHAnsi" w:hAnsiTheme="minorHAnsi" w:cstheme="minorHAnsi"/>
          <w:b/>
          <w:sz w:val="22"/>
          <w:szCs w:val="22"/>
        </w:rPr>
        <w:t>2</w:t>
      </w:r>
      <w:r w:rsidR="00E27A2E" w:rsidRPr="00525507">
        <w:rPr>
          <w:rFonts w:asciiTheme="minorHAnsi" w:hAnsiTheme="minorHAnsi" w:cstheme="minorHAnsi"/>
          <w:sz w:val="22"/>
          <w:szCs w:val="22"/>
        </w:rPr>
        <w:t xml:space="preserve"> </w:t>
      </w:r>
      <w:r w:rsidR="00AA45EA" w:rsidRPr="00525507">
        <w:rPr>
          <w:rFonts w:asciiTheme="minorHAnsi" w:hAnsiTheme="minorHAnsi" w:cstheme="minorHAnsi"/>
          <w:sz w:val="22"/>
          <w:szCs w:val="22"/>
        </w:rPr>
        <w:t>této</w:t>
      </w:r>
      <w:r w:rsidR="00AA45EA" w:rsidRPr="00A14CD5">
        <w:rPr>
          <w:rFonts w:asciiTheme="minorHAnsi" w:hAnsiTheme="minorHAnsi" w:cstheme="minorHAnsi"/>
          <w:sz w:val="22"/>
          <w:szCs w:val="22"/>
        </w:rPr>
        <w:t xml:space="preserve"> zadávací dokumentace)</w:t>
      </w:r>
      <w:r w:rsidR="005038F7" w:rsidRPr="00A14CD5">
        <w:rPr>
          <w:rFonts w:asciiTheme="minorHAnsi" w:hAnsiTheme="minorHAnsi" w:cstheme="minorHAnsi"/>
          <w:sz w:val="22"/>
          <w:szCs w:val="22"/>
        </w:rPr>
        <w:t>,</w:t>
      </w:r>
    </w:p>
    <w:p w14:paraId="11A34537" w14:textId="77777777" w:rsidR="00051CB1" w:rsidRPr="00425A8F" w:rsidRDefault="00582FFF">
      <w:pPr>
        <w:pStyle w:val="Nadpis3"/>
        <w:widowControl w:val="0"/>
        <w:numPr>
          <w:ilvl w:val="0"/>
          <w:numId w:val="9"/>
        </w:numPr>
        <w:spacing w:after="120"/>
        <w:rPr>
          <w:rFonts w:asciiTheme="minorHAnsi" w:hAnsiTheme="minorHAnsi" w:cstheme="minorHAnsi"/>
          <w:sz w:val="22"/>
          <w:szCs w:val="22"/>
        </w:rPr>
      </w:pPr>
      <w:r>
        <w:rPr>
          <w:rFonts w:asciiTheme="minorHAnsi" w:hAnsiTheme="minorHAnsi" w:cstheme="minorHAnsi"/>
          <w:sz w:val="22"/>
          <w:szCs w:val="22"/>
        </w:rPr>
        <w:t>P</w:t>
      </w:r>
      <w:r w:rsidR="00051CB1" w:rsidRPr="00A14CD5">
        <w:rPr>
          <w:rFonts w:asciiTheme="minorHAnsi" w:hAnsiTheme="minorHAnsi" w:cstheme="minorHAnsi"/>
          <w:sz w:val="22"/>
          <w:szCs w:val="22"/>
        </w:rPr>
        <w:t xml:space="preserve">otvrzení příslušné okresní správy sociálního zabezpečení ve vztahu k </w:t>
      </w:r>
      <w:hyperlink r:id="rId23" w:history="1">
        <w:r w:rsidR="00051CB1" w:rsidRPr="0006331E">
          <w:rPr>
            <w:rFonts w:asciiTheme="minorHAnsi" w:hAnsiTheme="minorHAnsi" w:cstheme="minorHAnsi"/>
            <w:sz w:val="22"/>
            <w:szCs w:val="22"/>
          </w:rPr>
          <w:t>§ 74 odst. 1 písm. d)</w:t>
        </w:r>
      </w:hyperlink>
      <w:r w:rsidR="00B42DE1" w:rsidRPr="0006331E">
        <w:rPr>
          <w:rFonts w:asciiTheme="minorHAnsi" w:hAnsiTheme="minorHAnsi" w:cstheme="minorHAnsi"/>
          <w:sz w:val="22"/>
          <w:szCs w:val="22"/>
        </w:rPr>
        <w:t xml:space="preserve"> ZZVZ</w:t>
      </w:r>
      <w:r w:rsidR="00051CB1" w:rsidRPr="00425A8F">
        <w:rPr>
          <w:rFonts w:asciiTheme="minorHAnsi" w:hAnsiTheme="minorHAnsi" w:cstheme="minorHAnsi"/>
          <w:sz w:val="22"/>
          <w:szCs w:val="22"/>
        </w:rPr>
        <w:t xml:space="preserve">, </w:t>
      </w:r>
    </w:p>
    <w:p w14:paraId="3FA31749" w14:textId="77777777" w:rsidR="00051CB1" w:rsidRPr="00425A8F" w:rsidRDefault="00582FFF">
      <w:pPr>
        <w:pStyle w:val="Nadpis3"/>
        <w:widowControl w:val="0"/>
        <w:numPr>
          <w:ilvl w:val="0"/>
          <w:numId w:val="9"/>
        </w:numPr>
        <w:spacing w:after="120"/>
        <w:rPr>
          <w:rFonts w:asciiTheme="minorHAnsi" w:hAnsiTheme="minorHAnsi" w:cstheme="minorHAnsi"/>
          <w:sz w:val="22"/>
          <w:szCs w:val="22"/>
        </w:rPr>
      </w:pPr>
      <w:r>
        <w:rPr>
          <w:rFonts w:asciiTheme="minorHAnsi" w:hAnsiTheme="minorHAnsi" w:cstheme="minorHAnsi"/>
          <w:sz w:val="22"/>
          <w:szCs w:val="22"/>
        </w:rPr>
        <w:t>V</w:t>
      </w:r>
      <w:r w:rsidR="00051CB1" w:rsidRPr="00425A8F">
        <w:rPr>
          <w:rFonts w:asciiTheme="minorHAnsi" w:hAnsiTheme="minorHAnsi" w:cstheme="minorHAnsi"/>
          <w:sz w:val="22"/>
          <w:szCs w:val="22"/>
        </w:rPr>
        <w:t xml:space="preserve">ýpisu z obchodního rejstříku, nebo předložením písemného čestného prohlášení v případě, že není v obchodním rejstříku zapsán, ve vztahu k </w:t>
      </w:r>
      <w:r w:rsidR="00F2281E" w:rsidRPr="000F7451">
        <w:rPr>
          <w:rFonts w:asciiTheme="minorHAnsi" w:hAnsiTheme="minorHAnsi" w:cstheme="minorHAnsi"/>
          <w:sz w:val="22"/>
          <w:szCs w:val="22"/>
        </w:rPr>
        <w:t>§ 74 odst. 1 písm. e)</w:t>
      </w:r>
      <w:r w:rsidR="00B42DE1" w:rsidRPr="0006331E">
        <w:rPr>
          <w:rFonts w:asciiTheme="minorHAnsi" w:hAnsiTheme="minorHAnsi" w:cstheme="minorHAnsi"/>
          <w:sz w:val="22"/>
          <w:szCs w:val="22"/>
        </w:rPr>
        <w:t xml:space="preserve"> ZZVZ</w:t>
      </w:r>
      <w:r w:rsidR="00A141BB" w:rsidRPr="00425A8F">
        <w:rPr>
          <w:rFonts w:asciiTheme="minorHAnsi" w:hAnsiTheme="minorHAnsi" w:cstheme="minorHAnsi"/>
          <w:sz w:val="22"/>
          <w:szCs w:val="22"/>
        </w:rPr>
        <w:t>,</w:t>
      </w:r>
      <w:r w:rsidR="00051CB1" w:rsidRPr="00425A8F">
        <w:rPr>
          <w:rFonts w:asciiTheme="minorHAnsi" w:hAnsiTheme="minorHAnsi" w:cstheme="minorHAnsi"/>
          <w:sz w:val="22"/>
          <w:szCs w:val="22"/>
        </w:rPr>
        <w:t xml:space="preserve"> </w:t>
      </w:r>
    </w:p>
    <w:p w14:paraId="6EC13038" w14:textId="77777777" w:rsidR="00CA48AE" w:rsidRPr="00A14CD5" w:rsidRDefault="00CA48AE" w:rsidP="0006331E">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0F7451">
        <w:rPr>
          <w:rFonts w:asciiTheme="minorHAnsi" w:hAnsiTheme="minorHAnsi" w:cstheme="minorHAnsi"/>
          <w:sz w:val="22"/>
          <w:szCs w:val="22"/>
        </w:rPr>
        <w:t xml:space="preserve">Dokumenty k prokázání splnění </w:t>
      </w:r>
      <w:r w:rsidRPr="000F7451">
        <w:rPr>
          <w:rFonts w:asciiTheme="minorHAnsi" w:hAnsiTheme="minorHAnsi" w:cstheme="minorHAnsi"/>
          <w:b/>
          <w:bCs/>
          <w:sz w:val="22"/>
          <w:szCs w:val="22"/>
        </w:rPr>
        <w:t xml:space="preserve">profesní </w:t>
      </w:r>
      <w:r w:rsidR="008B1804" w:rsidRPr="00F614CB">
        <w:rPr>
          <w:rFonts w:asciiTheme="minorHAnsi" w:hAnsiTheme="minorHAnsi" w:cstheme="minorHAnsi"/>
          <w:b/>
          <w:bCs/>
          <w:sz w:val="22"/>
          <w:szCs w:val="22"/>
        </w:rPr>
        <w:t>způsobilosti</w:t>
      </w:r>
      <w:r w:rsidRPr="00A14CD5">
        <w:rPr>
          <w:rFonts w:asciiTheme="minorHAnsi" w:hAnsiTheme="minorHAnsi" w:cstheme="minorHAnsi"/>
          <w:sz w:val="22"/>
          <w:szCs w:val="22"/>
        </w:rPr>
        <w:t>:</w:t>
      </w:r>
    </w:p>
    <w:p w14:paraId="0463D958" w14:textId="77777777" w:rsidR="00CA48AE" w:rsidRPr="0006331E" w:rsidRDefault="00CA48AE">
      <w:pPr>
        <w:numPr>
          <w:ilvl w:val="0"/>
          <w:numId w:val="5"/>
        </w:numPr>
        <w:suppressAutoHyphens/>
        <w:spacing w:after="120"/>
        <w:ind w:left="720" w:hanging="286"/>
        <w:jc w:val="both"/>
        <w:rPr>
          <w:rFonts w:asciiTheme="minorHAnsi" w:hAnsiTheme="minorHAnsi" w:cstheme="minorHAnsi"/>
          <w:sz w:val="22"/>
          <w:szCs w:val="22"/>
        </w:rPr>
      </w:pPr>
      <w:r w:rsidRPr="00A14CD5">
        <w:rPr>
          <w:rFonts w:asciiTheme="minorHAnsi" w:hAnsiTheme="minorHAnsi" w:cstheme="minorHAnsi"/>
          <w:sz w:val="22"/>
          <w:szCs w:val="22"/>
        </w:rPr>
        <w:t xml:space="preserve">Výpis z obchodního rejstříku </w:t>
      </w:r>
      <w:r w:rsidR="00B32164" w:rsidRPr="00A14CD5">
        <w:rPr>
          <w:rFonts w:asciiTheme="minorHAnsi" w:hAnsiTheme="minorHAnsi" w:cstheme="minorHAnsi"/>
          <w:sz w:val="22"/>
          <w:szCs w:val="22"/>
        </w:rPr>
        <w:t xml:space="preserve">nebo </w:t>
      </w:r>
      <w:r w:rsidRPr="00A14CD5">
        <w:rPr>
          <w:rFonts w:asciiTheme="minorHAnsi" w:hAnsiTheme="minorHAnsi" w:cstheme="minorHAnsi"/>
          <w:sz w:val="22"/>
          <w:szCs w:val="22"/>
        </w:rPr>
        <w:t>jiné obdobné evidence</w:t>
      </w:r>
      <w:r w:rsidR="00B32164" w:rsidRPr="00F3030E">
        <w:rPr>
          <w:rFonts w:asciiTheme="minorHAnsi" w:hAnsiTheme="minorHAnsi" w:cstheme="minorHAnsi"/>
          <w:sz w:val="22"/>
          <w:szCs w:val="22"/>
        </w:rPr>
        <w:t>, pokud jiný právní předpis zápis do takové evidence vyžaduje</w:t>
      </w:r>
      <w:r w:rsidRPr="0006331E">
        <w:rPr>
          <w:rFonts w:asciiTheme="minorHAnsi" w:hAnsiTheme="minorHAnsi" w:cstheme="minorHAnsi"/>
          <w:sz w:val="22"/>
          <w:szCs w:val="22"/>
        </w:rPr>
        <w:t>,</w:t>
      </w:r>
    </w:p>
    <w:p w14:paraId="0595C855" w14:textId="77777777" w:rsidR="00CA48AE" w:rsidRPr="0006331E" w:rsidRDefault="00CA48AE">
      <w:pPr>
        <w:numPr>
          <w:ilvl w:val="0"/>
          <w:numId w:val="5"/>
        </w:numPr>
        <w:suppressAutoHyphens/>
        <w:spacing w:after="120"/>
        <w:ind w:left="720" w:hanging="286"/>
        <w:jc w:val="both"/>
        <w:rPr>
          <w:rFonts w:asciiTheme="minorHAnsi" w:hAnsiTheme="minorHAnsi" w:cstheme="minorHAnsi"/>
          <w:sz w:val="22"/>
          <w:szCs w:val="22"/>
        </w:rPr>
      </w:pPr>
      <w:r w:rsidRPr="0006331E">
        <w:rPr>
          <w:rFonts w:asciiTheme="minorHAnsi" w:hAnsiTheme="minorHAnsi" w:cstheme="minorHAnsi"/>
          <w:sz w:val="22"/>
          <w:szCs w:val="22"/>
        </w:rPr>
        <w:t>Doklad</w:t>
      </w:r>
      <w:r w:rsidR="00331E01" w:rsidRPr="0006331E">
        <w:rPr>
          <w:rFonts w:asciiTheme="minorHAnsi" w:hAnsiTheme="minorHAnsi" w:cstheme="minorHAnsi"/>
          <w:sz w:val="22"/>
          <w:szCs w:val="22"/>
        </w:rPr>
        <w:t>y</w:t>
      </w:r>
      <w:r w:rsidRPr="0006331E">
        <w:rPr>
          <w:rFonts w:asciiTheme="minorHAnsi" w:hAnsiTheme="minorHAnsi" w:cstheme="minorHAnsi"/>
          <w:sz w:val="22"/>
          <w:szCs w:val="22"/>
        </w:rPr>
        <w:t xml:space="preserve"> o oprávnění k podnikání podle zvláštních právních předpisů v rozsahu odpovídajícím předmětu veřejné zakázky </w:t>
      </w:r>
      <w:r w:rsidR="000D35F7" w:rsidRPr="0006331E">
        <w:rPr>
          <w:rFonts w:asciiTheme="minorHAnsi" w:hAnsiTheme="minorHAnsi" w:cstheme="minorHAnsi"/>
          <w:sz w:val="22"/>
          <w:szCs w:val="22"/>
        </w:rPr>
        <w:t>dle čl. V odst. 4 písm. b) této zadávací dokumentace</w:t>
      </w:r>
      <w:r w:rsidRPr="0006331E">
        <w:rPr>
          <w:rFonts w:asciiTheme="minorHAnsi" w:hAnsiTheme="minorHAnsi" w:cstheme="minorHAnsi"/>
          <w:sz w:val="22"/>
          <w:szCs w:val="22"/>
        </w:rPr>
        <w:t>,</w:t>
      </w:r>
    </w:p>
    <w:p w14:paraId="5E3323AB" w14:textId="77777777" w:rsidR="00CA48AE" w:rsidRPr="0006331E" w:rsidRDefault="00CA48AE">
      <w:pPr>
        <w:numPr>
          <w:ilvl w:val="0"/>
          <w:numId w:val="5"/>
        </w:numPr>
        <w:suppressAutoHyphens/>
        <w:spacing w:after="120"/>
        <w:ind w:left="720" w:hanging="286"/>
        <w:jc w:val="both"/>
        <w:rPr>
          <w:rFonts w:asciiTheme="minorHAnsi" w:hAnsiTheme="minorHAnsi" w:cstheme="minorHAnsi"/>
          <w:sz w:val="22"/>
          <w:szCs w:val="22"/>
        </w:rPr>
      </w:pPr>
      <w:r w:rsidRPr="0006331E">
        <w:rPr>
          <w:rFonts w:asciiTheme="minorHAnsi" w:hAnsiTheme="minorHAnsi" w:cstheme="minorHAnsi"/>
          <w:sz w:val="22"/>
          <w:szCs w:val="22"/>
        </w:rPr>
        <w:t>Doklad</w:t>
      </w:r>
      <w:r w:rsidR="000D35F7" w:rsidRPr="0006331E">
        <w:rPr>
          <w:rFonts w:asciiTheme="minorHAnsi" w:hAnsiTheme="minorHAnsi" w:cstheme="minorHAnsi"/>
          <w:sz w:val="22"/>
          <w:szCs w:val="22"/>
        </w:rPr>
        <w:t>y</w:t>
      </w:r>
      <w:r w:rsidRPr="0006331E">
        <w:rPr>
          <w:rFonts w:asciiTheme="minorHAnsi" w:hAnsiTheme="minorHAnsi" w:cstheme="minorHAnsi"/>
          <w:sz w:val="22"/>
          <w:szCs w:val="22"/>
        </w:rPr>
        <w:t xml:space="preserve"> osvědčujícího odbornou způsobilost </w:t>
      </w:r>
      <w:r w:rsidR="00DE2A6A" w:rsidRPr="0006331E">
        <w:rPr>
          <w:rFonts w:asciiTheme="minorHAnsi" w:hAnsiTheme="minorHAnsi" w:cstheme="minorHAnsi"/>
          <w:sz w:val="22"/>
          <w:szCs w:val="22"/>
        </w:rPr>
        <w:t xml:space="preserve">účastníka </w:t>
      </w:r>
      <w:r w:rsidRPr="0006331E">
        <w:rPr>
          <w:rFonts w:asciiTheme="minorHAnsi" w:hAnsiTheme="minorHAnsi" w:cstheme="minorHAnsi"/>
          <w:sz w:val="22"/>
          <w:szCs w:val="22"/>
        </w:rPr>
        <w:t>nebo osoby, jejímž prostřednictvím odbornou způsobilost zabezpečuje</w:t>
      </w:r>
      <w:r w:rsidR="000D35F7" w:rsidRPr="0006331E">
        <w:rPr>
          <w:rFonts w:asciiTheme="minorHAnsi" w:hAnsiTheme="minorHAnsi" w:cstheme="minorHAnsi"/>
          <w:sz w:val="22"/>
          <w:szCs w:val="22"/>
        </w:rPr>
        <w:t xml:space="preserve"> dle čl. V odst. 4 písm. </w:t>
      </w:r>
      <w:r w:rsidR="001769B2">
        <w:rPr>
          <w:rFonts w:asciiTheme="minorHAnsi" w:hAnsiTheme="minorHAnsi" w:cstheme="minorHAnsi"/>
          <w:sz w:val="22"/>
          <w:szCs w:val="22"/>
        </w:rPr>
        <w:t>c</w:t>
      </w:r>
      <w:r w:rsidR="000D35F7" w:rsidRPr="0006331E">
        <w:rPr>
          <w:rFonts w:asciiTheme="minorHAnsi" w:hAnsiTheme="minorHAnsi" w:cstheme="minorHAnsi"/>
          <w:sz w:val="22"/>
          <w:szCs w:val="22"/>
        </w:rPr>
        <w:t>) této zadávací dokumentace</w:t>
      </w:r>
      <w:r w:rsidRPr="0006331E">
        <w:rPr>
          <w:rFonts w:asciiTheme="minorHAnsi" w:hAnsiTheme="minorHAnsi" w:cstheme="minorHAnsi"/>
          <w:sz w:val="22"/>
          <w:szCs w:val="22"/>
        </w:rPr>
        <w:t>,</w:t>
      </w:r>
    </w:p>
    <w:p w14:paraId="6AEC3933" w14:textId="77777777" w:rsidR="000D35F7" w:rsidRPr="0006331E" w:rsidRDefault="000D35F7">
      <w:pPr>
        <w:numPr>
          <w:ilvl w:val="0"/>
          <w:numId w:val="5"/>
        </w:numPr>
        <w:suppressAutoHyphens/>
        <w:spacing w:after="120"/>
        <w:ind w:left="720" w:hanging="286"/>
        <w:jc w:val="both"/>
        <w:rPr>
          <w:rFonts w:asciiTheme="minorHAnsi" w:hAnsiTheme="minorHAnsi" w:cstheme="minorHAnsi"/>
          <w:sz w:val="22"/>
          <w:szCs w:val="22"/>
        </w:rPr>
      </w:pPr>
      <w:r w:rsidRPr="0006331E">
        <w:rPr>
          <w:rFonts w:asciiTheme="minorHAnsi" w:hAnsiTheme="minorHAnsi" w:cstheme="minorHAnsi"/>
          <w:sz w:val="22"/>
          <w:szCs w:val="22"/>
        </w:rPr>
        <w:t>Čestné prohlášení účastníka o případném zaměstnaneckém vztahu osob k účastníkovi,</w:t>
      </w:r>
    </w:p>
    <w:p w14:paraId="035B50D1" w14:textId="77777777" w:rsidR="00CA48AE" w:rsidRPr="0006331E" w:rsidRDefault="00CA48AE" w:rsidP="0006331E">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06331E">
        <w:rPr>
          <w:rFonts w:asciiTheme="minorHAnsi" w:hAnsiTheme="minorHAnsi" w:cstheme="minorHAnsi"/>
          <w:sz w:val="22"/>
          <w:szCs w:val="22"/>
        </w:rPr>
        <w:t xml:space="preserve">Dokumenty k prokázání splnění </w:t>
      </w:r>
      <w:r w:rsidRPr="0006331E">
        <w:rPr>
          <w:rFonts w:asciiTheme="minorHAnsi" w:hAnsiTheme="minorHAnsi" w:cstheme="minorHAnsi"/>
          <w:b/>
          <w:bCs/>
          <w:sz w:val="22"/>
          <w:szCs w:val="22"/>
        </w:rPr>
        <w:t>technick</w:t>
      </w:r>
      <w:r w:rsidR="00101FFD" w:rsidRPr="0006331E">
        <w:rPr>
          <w:rFonts w:asciiTheme="minorHAnsi" w:hAnsiTheme="minorHAnsi" w:cstheme="minorHAnsi"/>
          <w:b/>
          <w:bCs/>
          <w:sz w:val="22"/>
          <w:szCs w:val="22"/>
        </w:rPr>
        <w:t>é</w:t>
      </w:r>
      <w:r w:rsidRPr="0006331E">
        <w:rPr>
          <w:rFonts w:asciiTheme="minorHAnsi" w:hAnsiTheme="minorHAnsi" w:cstheme="minorHAnsi"/>
          <w:b/>
          <w:bCs/>
          <w:sz w:val="22"/>
          <w:szCs w:val="22"/>
        </w:rPr>
        <w:t xml:space="preserve"> </w:t>
      </w:r>
      <w:r w:rsidR="00101FFD" w:rsidRPr="0006331E">
        <w:rPr>
          <w:rFonts w:asciiTheme="minorHAnsi" w:hAnsiTheme="minorHAnsi" w:cstheme="minorHAnsi"/>
          <w:b/>
          <w:bCs/>
          <w:sz w:val="22"/>
          <w:szCs w:val="22"/>
        </w:rPr>
        <w:t>kvalifikace</w:t>
      </w:r>
      <w:r w:rsidRPr="0006331E">
        <w:rPr>
          <w:rFonts w:asciiTheme="minorHAnsi" w:hAnsiTheme="minorHAnsi" w:cstheme="minorHAnsi"/>
          <w:sz w:val="22"/>
          <w:szCs w:val="22"/>
        </w:rPr>
        <w:t>:</w:t>
      </w:r>
    </w:p>
    <w:p w14:paraId="61381BFE" w14:textId="77777777" w:rsidR="00CA48AE" w:rsidRDefault="00CA48AE">
      <w:pPr>
        <w:numPr>
          <w:ilvl w:val="0"/>
          <w:numId w:val="5"/>
        </w:numPr>
        <w:suppressAutoHyphens/>
        <w:spacing w:after="120"/>
        <w:ind w:left="720" w:hanging="286"/>
        <w:jc w:val="both"/>
        <w:rPr>
          <w:rFonts w:asciiTheme="minorHAnsi" w:hAnsiTheme="minorHAnsi" w:cstheme="minorHAnsi"/>
          <w:sz w:val="22"/>
          <w:szCs w:val="22"/>
        </w:rPr>
      </w:pPr>
      <w:r w:rsidRPr="0006331E">
        <w:rPr>
          <w:rFonts w:asciiTheme="minorHAnsi" w:hAnsiTheme="minorHAnsi" w:cstheme="minorHAnsi"/>
          <w:sz w:val="22"/>
          <w:szCs w:val="22"/>
        </w:rPr>
        <w:t xml:space="preserve">Seznam významných </w:t>
      </w:r>
      <w:r w:rsidR="001769B2">
        <w:rPr>
          <w:rFonts w:asciiTheme="minorHAnsi" w:hAnsiTheme="minorHAnsi" w:cstheme="minorHAnsi"/>
          <w:sz w:val="22"/>
          <w:szCs w:val="22"/>
        </w:rPr>
        <w:t xml:space="preserve">stavebních prací </w:t>
      </w:r>
      <w:r w:rsidR="001769B2" w:rsidRPr="0006331E">
        <w:rPr>
          <w:rFonts w:asciiTheme="minorHAnsi" w:hAnsiTheme="minorHAnsi" w:cstheme="minorHAnsi"/>
          <w:sz w:val="22"/>
          <w:szCs w:val="22"/>
        </w:rPr>
        <w:t xml:space="preserve">dle čl. V odst. </w:t>
      </w:r>
      <w:r w:rsidR="001769B2">
        <w:rPr>
          <w:rFonts w:asciiTheme="minorHAnsi" w:hAnsiTheme="minorHAnsi" w:cstheme="minorHAnsi"/>
          <w:sz w:val="22"/>
          <w:szCs w:val="22"/>
        </w:rPr>
        <w:t>6 písm. a)</w:t>
      </w:r>
      <w:r w:rsidR="001769B2" w:rsidRPr="00F614CB">
        <w:rPr>
          <w:rFonts w:asciiTheme="minorHAnsi" w:hAnsiTheme="minorHAnsi" w:cstheme="minorHAnsi"/>
          <w:sz w:val="22"/>
          <w:szCs w:val="22"/>
        </w:rPr>
        <w:t xml:space="preserve"> </w:t>
      </w:r>
      <w:r w:rsidR="001769B2" w:rsidRPr="00A14CD5">
        <w:rPr>
          <w:rFonts w:asciiTheme="minorHAnsi" w:hAnsiTheme="minorHAnsi" w:cstheme="minorHAnsi"/>
          <w:sz w:val="22"/>
          <w:szCs w:val="22"/>
        </w:rPr>
        <w:t>této zadávací dokumentace</w:t>
      </w:r>
      <w:r w:rsidR="001769B2" w:rsidRPr="0006331E">
        <w:rPr>
          <w:rFonts w:asciiTheme="minorHAnsi" w:hAnsiTheme="minorHAnsi" w:cstheme="minorHAnsi"/>
          <w:sz w:val="22"/>
          <w:szCs w:val="22"/>
        </w:rPr>
        <w:t xml:space="preserve"> </w:t>
      </w:r>
      <w:r w:rsidRPr="0006331E">
        <w:rPr>
          <w:rFonts w:asciiTheme="minorHAnsi" w:hAnsiTheme="minorHAnsi" w:cstheme="minorHAnsi"/>
          <w:sz w:val="22"/>
          <w:szCs w:val="22"/>
        </w:rPr>
        <w:t xml:space="preserve">(vzor seznamu je </w:t>
      </w:r>
      <w:r w:rsidR="000D35F7" w:rsidRPr="00525507">
        <w:rPr>
          <w:rFonts w:asciiTheme="minorHAnsi" w:hAnsiTheme="minorHAnsi" w:cstheme="minorHAnsi"/>
          <w:b/>
          <w:sz w:val="22"/>
          <w:szCs w:val="22"/>
        </w:rPr>
        <w:t xml:space="preserve">přílohou </w:t>
      </w:r>
      <w:r w:rsidRPr="00525507">
        <w:rPr>
          <w:rFonts w:asciiTheme="minorHAnsi" w:hAnsiTheme="minorHAnsi" w:cstheme="minorHAnsi"/>
          <w:b/>
          <w:sz w:val="22"/>
          <w:szCs w:val="22"/>
        </w:rPr>
        <w:t xml:space="preserve">č. </w:t>
      </w:r>
      <w:r w:rsidR="00E27A2E" w:rsidRPr="00525507">
        <w:rPr>
          <w:rFonts w:asciiTheme="minorHAnsi" w:hAnsiTheme="minorHAnsi" w:cstheme="minorHAnsi"/>
          <w:b/>
          <w:sz w:val="22"/>
          <w:szCs w:val="22"/>
        </w:rPr>
        <w:t>3</w:t>
      </w:r>
      <w:r w:rsidR="001769B2" w:rsidRPr="00525507">
        <w:rPr>
          <w:rFonts w:asciiTheme="minorHAnsi" w:hAnsiTheme="minorHAnsi" w:cstheme="minorHAnsi"/>
          <w:b/>
          <w:sz w:val="22"/>
          <w:szCs w:val="22"/>
        </w:rPr>
        <w:t>a</w:t>
      </w:r>
      <w:r w:rsidR="00E27A2E" w:rsidRPr="0006331E">
        <w:rPr>
          <w:rFonts w:asciiTheme="minorHAnsi" w:hAnsiTheme="minorHAnsi" w:cstheme="minorHAnsi"/>
          <w:sz w:val="22"/>
          <w:szCs w:val="22"/>
        </w:rPr>
        <w:t xml:space="preserve"> </w:t>
      </w:r>
      <w:r w:rsidR="00DF7622">
        <w:rPr>
          <w:rFonts w:asciiTheme="minorHAnsi" w:hAnsiTheme="minorHAnsi" w:cstheme="minorHAnsi"/>
          <w:sz w:val="22"/>
          <w:szCs w:val="22"/>
        </w:rPr>
        <w:t>této zadávací dokumentace). Přílohou tohoto seznamu budou osvědčení od objednatelů o řádném poskytnutí a dokončení nejvýznamnějších z těchto stavebních prací.</w:t>
      </w:r>
    </w:p>
    <w:p w14:paraId="4096D6B6" w14:textId="77777777" w:rsidR="001769B2" w:rsidRPr="0006331E" w:rsidRDefault="001769B2">
      <w:pPr>
        <w:numPr>
          <w:ilvl w:val="0"/>
          <w:numId w:val="5"/>
        </w:numPr>
        <w:suppressAutoHyphens/>
        <w:spacing w:after="120"/>
        <w:ind w:left="720" w:hanging="286"/>
        <w:jc w:val="both"/>
        <w:rPr>
          <w:rFonts w:asciiTheme="minorHAnsi" w:hAnsiTheme="minorHAnsi" w:cstheme="minorHAnsi"/>
          <w:sz w:val="22"/>
          <w:szCs w:val="22"/>
        </w:rPr>
      </w:pPr>
      <w:r w:rsidRPr="0006331E">
        <w:rPr>
          <w:rFonts w:asciiTheme="minorHAnsi" w:hAnsiTheme="minorHAnsi" w:cstheme="minorHAnsi"/>
          <w:sz w:val="22"/>
          <w:szCs w:val="22"/>
        </w:rPr>
        <w:t xml:space="preserve">Seznam významných </w:t>
      </w:r>
      <w:r>
        <w:rPr>
          <w:rFonts w:asciiTheme="minorHAnsi" w:hAnsiTheme="minorHAnsi" w:cstheme="minorHAnsi"/>
          <w:sz w:val="22"/>
          <w:szCs w:val="22"/>
        </w:rPr>
        <w:t xml:space="preserve">dodávek </w:t>
      </w:r>
      <w:r w:rsidRPr="0006331E">
        <w:rPr>
          <w:rFonts w:asciiTheme="minorHAnsi" w:hAnsiTheme="minorHAnsi" w:cstheme="minorHAnsi"/>
          <w:sz w:val="22"/>
          <w:szCs w:val="22"/>
        </w:rPr>
        <w:t xml:space="preserve">dle čl. V odst. </w:t>
      </w:r>
      <w:r>
        <w:rPr>
          <w:rFonts w:asciiTheme="minorHAnsi" w:hAnsiTheme="minorHAnsi" w:cstheme="minorHAnsi"/>
          <w:sz w:val="22"/>
          <w:szCs w:val="22"/>
        </w:rPr>
        <w:t>6 písm. b)</w:t>
      </w:r>
      <w:r w:rsidRPr="00F614CB">
        <w:rPr>
          <w:rFonts w:asciiTheme="minorHAnsi" w:hAnsiTheme="minorHAnsi" w:cstheme="minorHAnsi"/>
          <w:sz w:val="22"/>
          <w:szCs w:val="22"/>
        </w:rPr>
        <w:t xml:space="preserve"> </w:t>
      </w:r>
      <w:r w:rsidRPr="00A14CD5">
        <w:rPr>
          <w:rFonts w:asciiTheme="minorHAnsi" w:hAnsiTheme="minorHAnsi" w:cstheme="minorHAnsi"/>
          <w:sz w:val="22"/>
          <w:szCs w:val="22"/>
        </w:rPr>
        <w:t>této zadávací dokumentace</w:t>
      </w:r>
      <w:r w:rsidRPr="0006331E">
        <w:rPr>
          <w:rFonts w:asciiTheme="minorHAnsi" w:hAnsiTheme="minorHAnsi" w:cstheme="minorHAnsi"/>
          <w:sz w:val="22"/>
          <w:szCs w:val="22"/>
        </w:rPr>
        <w:t xml:space="preserve"> (vzor seznamu je </w:t>
      </w:r>
      <w:r w:rsidRPr="00525507">
        <w:rPr>
          <w:rFonts w:asciiTheme="minorHAnsi" w:hAnsiTheme="minorHAnsi" w:cstheme="minorHAnsi"/>
          <w:b/>
          <w:sz w:val="22"/>
          <w:szCs w:val="22"/>
        </w:rPr>
        <w:t>přílohou č. 3b</w:t>
      </w:r>
      <w:r w:rsidRPr="00525507">
        <w:rPr>
          <w:rFonts w:asciiTheme="minorHAnsi" w:hAnsiTheme="minorHAnsi" w:cstheme="minorHAnsi"/>
          <w:sz w:val="22"/>
          <w:szCs w:val="22"/>
        </w:rPr>
        <w:t xml:space="preserve"> této</w:t>
      </w:r>
      <w:r w:rsidRPr="0006331E">
        <w:rPr>
          <w:rFonts w:asciiTheme="minorHAnsi" w:hAnsiTheme="minorHAnsi" w:cstheme="minorHAnsi"/>
          <w:sz w:val="22"/>
          <w:szCs w:val="22"/>
        </w:rPr>
        <w:t xml:space="preserve"> zadávací dokumentace),</w:t>
      </w:r>
    </w:p>
    <w:p w14:paraId="75B7CC1F" w14:textId="77777777" w:rsidR="006F19A3" w:rsidRPr="0078085D" w:rsidRDefault="000D35F7">
      <w:pPr>
        <w:numPr>
          <w:ilvl w:val="0"/>
          <w:numId w:val="5"/>
        </w:numPr>
        <w:suppressAutoHyphens/>
        <w:spacing w:after="120"/>
        <w:ind w:left="720" w:hanging="286"/>
        <w:jc w:val="both"/>
        <w:rPr>
          <w:rFonts w:asciiTheme="minorHAnsi" w:hAnsiTheme="minorHAnsi" w:cstheme="minorHAnsi"/>
          <w:sz w:val="22"/>
          <w:szCs w:val="22"/>
        </w:rPr>
      </w:pPr>
      <w:r w:rsidRPr="0006331E">
        <w:rPr>
          <w:rFonts w:asciiTheme="minorHAnsi" w:hAnsiTheme="minorHAnsi" w:cstheme="minorHAnsi"/>
          <w:sz w:val="22"/>
          <w:szCs w:val="22"/>
        </w:rPr>
        <w:t xml:space="preserve">Doklady k prokázání odborného týmu dle čl. V odst. </w:t>
      </w:r>
      <w:r w:rsidR="00D52C75">
        <w:rPr>
          <w:rFonts w:asciiTheme="minorHAnsi" w:hAnsiTheme="minorHAnsi" w:cstheme="minorHAnsi"/>
          <w:sz w:val="22"/>
          <w:szCs w:val="22"/>
        </w:rPr>
        <w:t>6</w:t>
      </w:r>
      <w:r w:rsidR="001769B2">
        <w:rPr>
          <w:rFonts w:asciiTheme="minorHAnsi" w:hAnsiTheme="minorHAnsi" w:cstheme="minorHAnsi"/>
          <w:sz w:val="22"/>
          <w:szCs w:val="22"/>
        </w:rPr>
        <w:t xml:space="preserve"> písm. c)</w:t>
      </w:r>
      <w:r w:rsidR="00D52C75" w:rsidRPr="00F614CB">
        <w:rPr>
          <w:rFonts w:asciiTheme="minorHAnsi" w:hAnsiTheme="minorHAnsi" w:cstheme="minorHAnsi"/>
          <w:sz w:val="22"/>
          <w:szCs w:val="22"/>
        </w:rPr>
        <w:t xml:space="preserve"> </w:t>
      </w:r>
      <w:r w:rsidRPr="00A14CD5">
        <w:rPr>
          <w:rFonts w:asciiTheme="minorHAnsi" w:hAnsiTheme="minorHAnsi" w:cstheme="minorHAnsi"/>
          <w:sz w:val="22"/>
          <w:szCs w:val="22"/>
        </w:rPr>
        <w:t>této zadávací dokumentace – seznam členů odborného týmu, strukturované životopisy členů odborného týmu a doklady k osvědčení vzdělání a odborné kvalifikac</w:t>
      </w:r>
      <w:r w:rsidR="0077204A">
        <w:rPr>
          <w:rFonts w:asciiTheme="minorHAnsi" w:hAnsiTheme="minorHAnsi" w:cstheme="minorHAnsi"/>
          <w:sz w:val="22"/>
          <w:szCs w:val="22"/>
        </w:rPr>
        <w:t>e</w:t>
      </w:r>
      <w:r w:rsidRPr="00A14CD5">
        <w:rPr>
          <w:rFonts w:asciiTheme="minorHAnsi" w:hAnsiTheme="minorHAnsi" w:cstheme="minorHAnsi"/>
          <w:sz w:val="22"/>
          <w:szCs w:val="22"/>
        </w:rPr>
        <w:t xml:space="preserve"> (vzory seznamu a strukturovaných životopisů jsou </w:t>
      </w:r>
      <w:r w:rsidRPr="00525507">
        <w:rPr>
          <w:rFonts w:asciiTheme="minorHAnsi" w:hAnsiTheme="minorHAnsi" w:cstheme="minorHAnsi"/>
          <w:b/>
          <w:sz w:val="22"/>
          <w:szCs w:val="22"/>
        </w:rPr>
        <w:t xml:space="preserve">přílohou č. </w:t>
      </w:r>
      <w:r w:rsidR="00E27A2E" w:rsidRPr="00525507">
        <w:rPr>
          <w:rFonts w:asciiTheme="minorHAnsi" w:hAnsiTheme="minorHAnsi" w:cstheme="minorHAnsi"/>
          <w:b/>
          <w:sz w:val="22"/>
          <w:szCs w:val="22"/>
        </w:rPr>
        <w:t xml:space="preserve">4 </w:t>
      </w:r>
      <w:r w:rsidRPr="00525507">
        <w:rPr>
          <w:rFonts w:asciiTheme="minorHAnsi" w:hAnsiTheme="minorHAnsi" w:cstheme="minorHAnsi"/>
          <w:b/>
          <w:sz w:val="22"/>
          <w:szCs w:val="22"/>
        </w:rPr>
        <w:t xml:space="preserve">a </w:t>
      </w:r>
      <w:r w:rsidR="00C32D6E" w:rsidRPr="00525507">
        <w:rPr>
          <w:rFonts w:asciiTheme="minorHAnsi" w:hAnsiTheme="minorHAnsi" w:cstheme="minorHAnsi"/>
          <w:b/>
          <w:sz w:val="22"/>
          <w:szCs w:val="22"/>
        </w:rPr>
        <w:t>5</w:t>
      </w:r>
      <w:r w:rsidR="00E27A2E" w:rsidRPr="00525507">
        <w:rPr>
          <w:rFonts w:asciiTheme="minorHAnsi" w:hAnsiTheme="minorHAnsi" w:cstheme="minorHAnsi"/>
          <w:sz w:val="22"/>
          <w:szCs w:val="22"/>
        </w:rPr>
        <w:t xml:space="preserve"> </w:t>
      </w:r>
      <w:r w:rsidRPr="00525507">
        <w:rPr>
          <w:rFonts w:asciiTheme="minorHAnsi" w:hAnsiTheme="minorHAnsi" w:cstheme="minorHAnsi"/>
          <w:sz w:val="22"/>
          <w:szCs w:val="22"/>
        </w:rPr>
        <w:t>této</w:t>
      </w:r>
      <w:r w:rsidRPr="0078085D">
        <w:rPr>
          <w:rFonts w:asciiTheme="minorHAnsi" w:hAnsiTheme="minorHAnsi" w:cstheme="minorHAnsi"/>
          <w:sz w:val="22"/>
          <w:szCs w:val="22"/>
        </w:rPr>
        <w:t xml:space="preserve"> zadávací dokumentace</w:t>
      </w:r>
      <w:r w:rsidR="001769B2">
        <w:rPr>
          <w:rFonts w:asciiTheme="minorHAnsi" w:hAnsiTheme="minorHAnsi" w:cstheme="minorHAnsi"/>
          <w:sz w:val="22"/>
          <w:szCs w:val="22"/>
        </w:rPr>
        <w:t>),</w:t>
      </w:r>
    </w:p>
    <w:p w14:paraId="271EB075" w14:textId="77777777" w:rsidR="000D35F7" w:rsidRDefault="000D35F7">
      <w:pPr>
        <w:numPr>
          <w:ilvl w:val="0"/>
          <w:numId w:val="5"/>
        </w:numPr>
        <w:suppressAutoHyphens/>
        <w:spacing w:after="120"/>
        <w:ind w:left="720" w:hanging="286"/>
        <w:jc w:val="both"/>
        <w:rPr>
          <w:rFonts w:asciiTheme="minorHAnsi" w:hAnsiTheme="minorHAnsi" w:cstheme="minorHAnsi"/>
          <w:sz w:val="22"/>
          <w:szCs w:val="22"/>
        </w:rPr>
      </w:pPr>
      <w:r w:rsidRPr="0006331E">
        <w:rPr>
          <w:rFonts w:asciiTheme="minorHAnsi" w:hAnsiTheme="minorHAnsi" w:cstheme="minorHAnsi"/>
          <w:sz w:val="22"/>
          <w:szCs w:val="22"/>
        </w:rPr>
        <w:t>Čestné prohlášení účastníka o případném zaměstnaneckém vztahu osob k účastníkovi,</w:t>
      </w:r>
    </w:p>
    <w:p w14:paraId="5F644142" w14:textId="77777777" w:rsidR="001769B2" w:rsidRPr="0006331E" w:rsidRDefault="001769B2">
      <w:pPr>
        <w:numPr>
          <w:ilvl w:val="0"/>
          <w:numId w:val="5"/>
        </w:numPr>
        <w:suppressAutoHyphens/>
        <w:spacing w:after="120"/>
        <w:ind w:left="720" w:hanging="286"/>
        <w:jc w:val="both"/>
        <w:rPr>
          <w:rFonts w:asciiTheme="minorHAnsi" w:hAnsiTheme="minorHAnsi" w:cstheme="minorHAnsi"/>
          <w:sz w:val="22"/>
          <w:szCs w:val="22"/>
        </w:rPr>
      </w:pPr>
      <w:r>
        <w:rPr>
          <w:rFonts w:asciiTheme="minorHAnsi" w:hAnsiTheme="minorHAnsi" w:cstheme="minorHAnsi"/>
          <w:sz w:val="22"/>
          <w:szCs w:val="22"/>
        </w:rPr>
        <w:t xml:space="preserve">Čestné prohlášení o průměrném počtu zaměstnanců </w:t>
      </w:r>
      <w:r w:rsidRPr="0006331E">
        <w:rPr>
          <w:rFonts w:asciiTheme="minorHAnsi" w:hAnsiTheme="minorHAnsi" w:cstheme="minorHAnsi"/>
          <w:sz w:val="22"/>
          <w:szCs w:val="22"/>
        </w:rPr>
        <w:t xml:space="preserve">dle čl. V odst. </w:t>
      </w:r>
      <w:r>
        <w:rPr>
          <w:rFonts w:asciiTheme="minorHAnsi" w:hAnsiTheme="minorHAnsi" w:cstheme="minorHAnsi"/>
          <w:sz w:val="22"/>
          <w:szCs w:val="22"/>
        </w:rPr>
        <w:t>6 písm.</w:t>
      </w:r>
      <w:r w:rsidR="00FE703B">
        <w:rPr>
          <w:rFonts w:asciiTheme="minorHAnsi" w:hAnsiTheme="minorHAnsi" w:cstheme="minorHAnsi"/>
          <w:sz w:val="22"/>
          <w:szCs w:val="22"/>
        </w:rPr>
        <w:t xml:space="preserve"> </w:t>
      </w:r>
      <w:r>
        <w:rPr>
          <w:rFonts w:asciiTheme="minorHAnsi" w:hAnsiTheme="minorHAnsi" w:cstheme="minorHAnsi"/>
          <w:sz w:val="22"/>
          <w:szCs w:val="22"/>
        </w:rPr>
        <w:t>d)</w:t>
      </w:r>
      <w:r w:rsidRPr="00F614CB">
        <w:rPr>
          <w:rFonts w:asciiTheme="minorHAnsi" w:hAnsiTheme="minorHAnsi" w:cstheme="minorHAnsi"/>
          <w:sz w:val="22"/>
          <w:szCs w:val="22"/>
        </w:rPr>
        <w:t xml:space="preserve"> </w:t>
      </w:r>
      <w:r w:rsidRPr="00A14CD5">
        <w:rPr>
          <w:rFonts w:asciiTheme="minorHAnsi" w:hAnsiTheme="minorHAnsi" w:cstheme="minorHAnsi"/>
          <w:sz w:val="22"/>
          <w:szCs w:val="22"/>
        </w:rPr>
        <w:t>této zadávací dokumentace</w:t>
      </w:r>
      <w:r>
        <w:rPr>
          <w:rFonts w:asciiTheme="minorHAnsi" w:hAnsiTheme="minorHAnsi" w:cstheme="minorHAnsi"/>
          <w:sz w:val="22"/>
          <w:szCs w:val="22"/>
        </w:rPr>
        <w:t xml:space="preserve"> </w:t>
      </w:r>
      <w:r w:rsidRPr="0006331E">
        <w:rPr>
          <w:rFonts w:asciiTheme="minorHAnsi" w:hAnsiTheme="minorHAnsi" w:cstheme="minorHAnsi"/>
          <w:sz w:val="22"/>
          <w:szCs w:val="22"/>
        </w:rPr>
        <w:t xml:space="preserve">(vzor </w:t>
      </w:r>
      <w:r>
        <w:rPr>
          <w:rFonts w:asciiTheme="minorHAnsi" w:hAnsiTheme="minorHAnsi" w:cstheme="minorHAnsi"/>
          <w:sz w:val="22"/>
          <w:szCs w:val="22"/>
        </w:rPr>
        <w:t>prohlášení</w:t>
      </w:r>
      <w:r w:rsidRPr="0006331E">
        <w:rPr>
          <w:rFonts w:asciiTheme="minorHAnsi" w:hAnsiTheme="minorHAnsi" w:cstheme="minorHAnsi"/>
          <w:sz w:val="22"/>
          <w:szCs w:val="22"/>
        </w:rPr>
        <w:t xml:space="preserve"> je </w:t>
      </w:r>
      <w:r w:rsidRPr="0006331E">
        <w:rPr>
          <w:rFonts w:asciiTheme="minorHAnsi" w:hAnsiTheme="minorHAnsi" w:cstheme="minorHAnsi"/>
          <w:b/>
          <w:sz w:val="22"/>
          <w:szCs w:val="22"/>
        </w:rPr>
        <w:t xml:space="preserve">přílohou č. </w:t>
      </w:r>
      <w:r w:rsidR="001B2399">
        <w:rPr>
          <w:rFonts w:asciiTheme="minorHAnsi" w:hAnsiTheme="minorHAnsi" w:cstheme="minorHAnsi"/>
          <w:b/>
          <w:sz w:val="22"/>
          <w:szCs w:val="22"/>
        </w:rPr>
        <w:t>12</w:t>
      </w:r>
      <w:r w:rsidRPr="0006331E">
        <w:rPr>
          <w:rFonts w:asciiTheme="minorHAnsi" w:hAnsiTheme="minorHAnsi" w:cstheme="minorHAnsi"/>
          <w:sz w:val="22"/>
          <w:szCs w:val="22"/>
        </w:rPr>
        <w:t xml:space="preserve"> této zadávací dokumentace)</w:t>
      </w:r>
    </w:p>
    <w:p w14:paraId="24286921" w14:textId="77777777" w:rsidR="008300E1" w:rsidRPr="00425A8F" w:rsidRDefault="008300E1" w:rsidP="0006331E">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06331E">
        <w:rPr>
          <w:rFonts w:asciiTheme="minorHAnsi" w:hAnsiTheme="minorHAnsi" w:cstheme="minorHAnsi"/>
          <w:sz w:val="22"/>
          <w:szCs w:val="22"/>
        </w:rPr>
        <w:t xml:space="preserve">Účastník jako součást své nabídky uvede </w:t>
      </w:r>
      <w:r w:rsidRPr="0006331E">
        <w:rPr>
          <w:rFonts w:asciiTheme="minorHAnsi" w:hAnsiTheme="minorHAnsi" w:cstheme="minorHAnsi"/>
          <w:sz w:val="22"/>
          <w:szCs w:val="22"/>
          <w:u w:val="single"/>
        </w:rPr>
        <w:t>výslovnou deklaraci o akceptaci a splnění všech požadavků zadavatele na předmět veřejné zakázky</w:t>
      </w:r>
      <w:r w:rsidRPr="0006331E">
        <w:rPr>
          <w:rFonts w:asciiTheme="minorHAnsi" w:hAnsiTheme="minorHAnsi" w:cstheme="minorHAnsi"/>
          <w:sz w:val="22"/>
          <w:szCs w:val="22"/>
        </w:rPr>
        <w:t xml:space="preserve">, uvedených </w:t>
      </w:r>
      <w:r w:rsidR="00E27A2E" w:rsidRPr="0006331E">
        <w:rPr>
          <w:rFonts w:asciiTheme="minorHAnsi" w:hAnsiTheme="minorHAnsi" w:cstheme="minorHAnsi"/>
          <w:sz w:val="22"/>
          <w:szCs w:val="22"/>
        </w:rPr>
        <w:t xml:space="preserve">zejména </w:t>
      </w:r>
      <w:r w:rsidRPr="0006331E">
        <w:rPr>
          <w:rFonts w:asciiTheme="minorHAnsi" w:hAnsiTheme="minorHAnsi" w:cstheme="minorHAnsi"/>
          <w:sz w:val="22"/>
          <w:szCs w:val="22"/>
        </w:rPr>
        <w:t>v</w:t>
      </w:r>
      <w:r w:rsidR="00893CEA">
        <w:rPr>
          <w:rFonts w:asciiTheme="minorHAnsi" w:hAnsiTheme="minorHAnsi" w:cstheme="minorHAnsi"/>
          <w:sz w:val="22"/>
          <w:szCs w:val="22"/>
        </w:rPr>
        <w:t xml:space="preserve"> Technickém zadání zakázky, </w:t>
      </w:r>
      <w:r w:rsidR="00A96D3C" w:rsidRPr="0006331E">
        <w:rPr>
          <w:rFonts w:asciiTheme="minorHAnsi" w:hAnsiTheme="minorHAnsi" w:cstheme="minorHAnsi"/>
          <w:sz w:val="22"/>
          <w:szCs w:val="22"/>
        </w:rPr>
        <w:t>Projektové dokumentaci</w:t>
      </w:r>
      <w:r w:rsidR="00E27A2E" w:rsidRPr="0006331E">
        <w:rPr>
          <w:rFonts w:asciiTheme="minorHAnsi" w:hAnsiTheme="minorHAnsi" w:cstheme="minorHAnsi"/>
          <w:sz w:val="22"/>
          <w:szCs w:val="22"/>
        </w:rPr>
        <w:t xml:space="preserve">, </w:t>
      </w:r>
      <w:r w:rsidR="002657B2">
        <w:rPr>
          <w:rFonts w:asciiTheme="minorHAnsi" w:hAnsiTheme="minorHAnsi" w:cstheme="minorHAnsi"/>
          <w:sz w:val="22"/>
          <w:szCs w:val="22"/>
        </w:rPr>
        <w:t>Závazném f</w:t>
      </w:r>
      <w:r w:rsidR="003C590F">
        <w:rPr>
          <w:rFonts w:asciiTheme="minorHAnsi" w:hAnsiTheme="minorHAnsi" w:cstheme="minorHAnsi"/>
          <w:sz w:val="22"/>
          <w:szCs w:val="22"/>
        </w:rPr>
        <w:t>akturačním</w:t>
      </w:r>
      <w:r w:rsidR="00142855" w:rsidRPr="0006331E">
        <w:rPr>
          <w:rFonts w:asciiTheme="minorHAnsi" w:hAnsiTheme="minorHAnsi" w:cstheme="minorHAnsi"/>
          <w:sz w:val="22"/>
          <w:szCs w:val="22"/>
        </w:rPr>
        <w:t xml:space="preserve"> rozpočtu </w:t>
      </w:r>
      <w:r w:rsidR="00C26F73" w:rsidRPr="0006331E">
        <w:rPr>
          <w:rFonts w:asciiTheme="minorHAnsi" w:hAnsiTheme="minorHAnsi" w:cstheme="minorHAnsi"/>
          <w:sz w:val="22"/>
          <w:szCs w:val="22"/>
        </w:rPr>
        <w:t xml:space="preserve">a ve Smlouvě </w:t>
      </w:r>
      <w:r w:rsidR="00AD4137" w:rsidRPr="0006331E">
        <w:rPr>
          <w:rFonts w:asciiTheme="minorHAnsi" w:hAnsiTheme="minorHAnsi" w:cstheme="minorHAnsi"/>
          <w:sz w:val="22"/>
          <w:szCs w:val="22"/>
        </w:rPr>
        <w:t>o dílo</w:t>
      </w:r>
      <w:r w:rsidR="00E27A2E" w:rsidRPr="0006331E">
        <w:rPr>
          <w:rFonts w:asciiTheme="minorHAnsi" w:hAnsiTheme="minorHAnsi" w:cstheme="minorHAnsi"/>
          <w:sz w:val="22"/>
          <w:szCs w:val="22"/>
        </w:rPr>
        <w:t xml:space="preserve"> (vč. všech jejích příloh)</w:t>
      </w:r>
      <w:r w:rsidRPr="0006331E">
        <w:rPr>
          <w:rFonts w:asciiTheme="minorHAnsi" w:hAnsiTheme="minorHAnsi" w:cstheme="minorHAnsi"/>
          <w:sz w:val="22"/>
          <w:szCs w:val="22"/>
        </w:rPr>
        <w:t>.</w:t>
      </w:r>
    </w:p>
    <w:p w14:paraId="3D55DCE6" w14:textId="77777777" w:rsidR="00E27A2E" w:rsidRPr="00A14CD5" w:rsidRDefault="00E27A2E" w:rsidP="0006331E">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0F7451">
        <w:rPr>
          <w:rFonts w:asciiTheme="minorHAnsi" w:hAnsiTheme="minorHAnsi" w:cstheme="minorHAnsi"/>
          <w:sz w:val="22"/>
          <w:szCs w:val="22"/>
        </w:rPr>
        <w:t xml:space="preserve">Řádně vyplněný </w:t>
      </w:r>
      <w:r w:rsidR="002657B2">
        <w:rPr>
          <w:rFonts w:asciiTheme="minorHAnsi" w:hAnsiTheme="minorHAnsi" w:cstheme="minorHAnsi"/>
          <w:b/>
          <w:sz w:val="22"/>
          <w:szCs w:val="22"/>
        </w:rPr>
        <w:t>Závazný f</w:t>
      </w:r>
      <w:r w:rsidR="009122F2">
        <w:rPr>
          <w:rFonts w:asciiTheme="minorHAnsi" w:hAnsiTheme="minorHAnsi" w:cstheme="minorHAnsi"/>
          <w:b/>
          <w:sz w:val="22"/>
          <w:szCs w:val="22"/>
        </w:rPr>
        <w:t>akturační</w:t>
      </w:r>
      <w:r w:rsidR="009122F2" w:rsidRPr="000F7451">
        <w:rPr>
          <w:rFonts w:asciiTheme="minorHAnsi" w:hAnsiTheme="minorHAnsi" w:cstheme="minorHAnsi"/>
          <w:b/>
          <w:sz w:val="22"/>
          <w:szCs w:val="22"/>
        </w:rPr>
        <w:t xml:space="preserve"> </w:t>
      </w:r>
      <w:r w:rsidR="00142855" w:rsidRPr="000F7451">
        <w:rPr>
          <w:rFonts w:asciiTheme="minorHAnsi" w:hAnsiTheme="minorHAnsi" w:cstheme="minorHAnsi"/>
          <w:b/>
          <w:sz w:val="22"/>
          <w:szCs w:val="22"/>
        </w:rPr>
        <w:t>rozpočet</w:t>
      </w:r>
      <w:r w:rsidR="00142855" w:rsidRPr="00F614CB">
        <w:rPr>
          <w:rFonts w:asciiTheme="minorHAnsi" w:hAnsiTheme="minorHAnsi" w:cstheme="minorHAnsi"/>
          <w:sz w:val="22"/>
          <w:szCs w:val="22"/>
        </w:rPr>
        <w:t xml:space="preserve"> </w:t>
      </w:r>
      <w:r w:rsidRPr="00A14CD5">
        <w:rPr>
          <w:rFonts w:asciiTheme="minorHAnsi" w:hAnsiTheme="minorHAnsi" w:cstheme="minorHAnsi"/>
          <w:sz w:val="22"/>
          <w:szCs w:val="22"/>
        </w:rPr>
        <w:t>dle čl. VII odst. 3 této zadávací dokumentace.</w:t>
      </w:r>
    </w:p>
    <w:p w14:paraId="22082917" w14:textId="77777777" w:rsidR="009B1E35" w:rsidRPr="00011DEE" w:rsidRDefault="00852BF0" w:rsidP="00011DEE">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011DEE">
        <w:rPr>
          <w:rFonts w:asciiTheme="minorHAnsi" w:hAnsiTheme="minorHAnsi" w:cstheme="minorHAnsi"/>
          <w:iCs/>
          <w:sz w:val="22"/>
          <w:szCs w:val="22"/>
        </w:rPr>
        <w:t xml:space="preserve">Doplněný návrh </w:t>
      </w:r>
      <w:r w:rsidRPr="00011DEE">
        <w:rPr>
          <w:rFonts w:asciiTheme="minorHAnsi" w:hAnsiTheme="minorHAnsi" w:cstheme="minorHAnsi"/>
          <w:b/>
          <w:iCs/>
          <w:sz w:val="22"/>
          <w:szCs w:val="22"/>
        </w:rPr>
        <w:t>Smlouvy o dílo</w:t>
      </w:r>
      <w:r w:rsidRPr="00011DEE">
        <w:rPr>
          <w:rFonts w:asciiTheme="minorHAnsi" w:hAnsiTheme="minorHAnsi" w:cstheme="minorHAnsi"/>
          <w:iCs/>
          <w:sz w:val="22"/>
          <w:szCs w:val="22"/>
        </w:rPr>
        <w:t xml:space="preserve"> </w:t>
      </w:r>
      <w:r w:rsidRPr="00011DEE">
        <w:rPr>
          <w:rFonts w:asciiTheme="minorHAnsi" w:hAnsiTheme="minorHAnsi" w:cstheme="minorHAnsi"/>
          <w:sz w:val="22"/>
          <w:szCs w:val="22"/>
        </w:rPr>
        <w:t>včetně požadovaných příloh</w:t>
      </w:r>
      <w:r w:rsidRPr="00011DEE">
        <w:rPr>
          <w:rFonts w:asciiTheme="minorHAnsi" w:hAnsiTheme="minorHAnsi" w:cstheme="minorHAnsi"/>
          <w:iCs/>
          <w:sz w:val="22"/>
          <w:szCs w:val="22"/>
        </w:rPr>
        <w:t xml:space="preserve"> podepsaný osobou k tomu oprávněnou bude předložen v souladu s podmínkami uvedenými v článku </w:t>
      </w:r>
      <w:r w:rsidR="00DF7622">
        <w:rPr>
          <w:rFonts w:asciiTheme="minorHAnsi" w:hAnsiTheme="minorHAnsi" w:cstheme="minorHAnsi"/>
          <w:iCs/>
          <w:sz w:val="22"/>
          <w:szCs w:val="22"/>
        </w:rPr>
        <w:t>VIII</w:t>
      </w:r>
      <w:r w:rsidRPr="00011DEE">
        <w:rPr>
          <w:rFonts w:asciiTheme="minorHAnsi" w:hAnsiTheme="minorHAnsi" w:cstheme="minorHAnsi"/>
          <w:iCs/>
          <w:sz w:val="22"/>
          <w:szCs w:val="22"/>
        </w:rPr>
        <w:t>. této zadávací dokumentac</w:t>
      </w:r>
      <w:r w:rsidR="00011DEE" w:rsidRPr="00011DEE">
        <w:rPr>
          <w:rFonts w:asciiTheme="minorHAnsi" w:hAnsiTheme="minorHAnsi" w:cstheme="minorHAnsi"/>
          <w:iCs/>
          <w:sz w:val="22"/>
          <w:szCs w:val="22"/>
        </w:rPr>
        <w:t>e</w:t>
      </w:r>
      <w:r w:rsidR="00011DEE">
        <w:rPr>
          <w:rFonts w:asciiTheme="minorHAnsi" w:hAnsiTheme="minorHAnsi" w:cstheme="minorHAnsi"/>
          <w:iCs/>
          <w:sz w:val="22"/>
          <w:szCs w:val="22"/>
        </w:rPr>
        <w:t>.</w:t>
      </w:r>
    </w:p>
    <w:p w14:paraId="2E1D2069" w14:textId="77777777" w:rsidR="00FD6377" w:rsidRPr="0006331E" w:rsidRDefault="00FD6377" w:rsidP="0006331E">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06331E">
        <w:rPr>
          <w:rFonts w:asciiTheme="minorHAnsi" w:hAnsiTheme="minorHAnsi" w:cstheme="minorHAnsi"/>
          <w:sz w:val="22"/>
          <w:szCs w:val="22"/>
        </w:rPr>
        <w:t>Další doklady požadované touto zadávací dokumentací</w:t>
      </w:r>
      <w:r w:rsidR="00FD241E" w:rsidRPr="0006331E">
        <w:rPr>
          <w:rFonts w:asciiTheme="minorHAnsi" w:hAnsiTheme="minorHAnsi" w:cstheme="minorHAnsi"/>
          <w:sz w:val="22"/>
          <w:szCs w:val="22"/>
        </w:rPr>
        <w:t>, nebo ZZVZ (</w:t>
      </w:r>
      <w:r w:rsidR="00C26F73" w:rsidRPr="0006331E">
        <w:rPr>
          <w:rFonts w:asciiTheme="minorHAnsi" w:hAnsiTheme="minorHAnsi" w:cstheme="minorHAnsi"/>
          <w:sz w:val="22"/>
          <w:szCs w:val="22"/>
        </w:rPr>
        <w:t>zejména</w:t>
      </w:r>
      <w:r w:rsidR="00FD241E" w:rsidRPr="0006331E">
        <w:rPr>
          <w:rFonts w:asciiTheme="minorHAnsi" w:hAnsiTheme="minorHAnsi" w:cstheme="minorHAnsi"/>
          <w:sz w:val="22"/>
          <w:szCs w:val="22"/>
        </w:rPr>
        <w:t xml:space="preserve"> plná moc osoby zmocněné k zastupování účastníka</w:t>
      </w:r>
      <w:r w:rsidR="00011DEE">
        <w:rPr>
          <w:rFonts w:asciiTheme="minorHAnsi" w:hAnsiTheme="minorHAnsi" w:cstheme="minorHAnsi"/>
          <w:sz w:val="22"/>
          <w:szCs w:val="22"/>
        </w:rPr>
        <w:t>,</w:t>
      </w:r>
      <w:r w:rsidR="00FD241E" w:rsidRPr="0006331E">
        <w:rPr>
          <w:rFonts w:asciiTheme="minorHAnsi" w:hAnsiTheme="minorHAnsi" w:cstheme="minorHAnsi"/>
          <w:sz w:val="22"/>
          <w:szCs w:val="22"/>
        </w:rPr>
        <w:t xml:space="preserve"> dokument</w:t>
      </w:r>
      <w:r w:rsidR="00DF1858" w:rsidRPr="0006331E">
        <w:rPr>
          <w:rFonts w:asciiTheme="minorHAnsi" w:hAnsiTheme="minorHAnsi" w:cstheme="minorHAnsi"/>
          <w:sz w:val="22"/>
          <w:szCs w:val="22"/>
        </w:rPr>
        <w:t>y</w:t>
      </w:r>
      <w:r w:rsidR="00FD241E" w:rsidRPr="0006331E">
        <w:rPr>
          <w:rFonts w:asciiTheme="minorHAnsi" w:hAnsiTheme="minorHAnsi" w:cstheme="minorHAnsi"/>
          <w:sz w:val="22"/>
          <w:szCs w:val="22"/>
        </w:rPr>
        <w:t xml:space="preserve"> </w:t>
      </w:r>
      <w:r w:rsidR="00E27A2E" w:rsidRPr="0006331E">
        <w:rPr>
          <w:rFonts w:asciiTheme="minorHAnsi" w:hAnsiTheme="minorHAnsi" w:cstheme="minorHAnsi"/>
          <w:sz w:val="22"/>
          <w:szCs w:val="22"/>
        </w:rPr>
        <w:t>po</w:t>
      </w:r>
      <w:r w:rsidR="00FD241E" w:rsidRPr="0006331E">
        <w:rPr>
          <w:rFonts w:asciiTheme="minorHAnsi" w:hAnsiTheme="minorHAnsi" w:cstheme="minorHAnsi"/>
          <w:sz w:val="22"/>
          <w:szCs w:val="22"/>
        </w:rPr>
        <w:t>dle čl. V. odst. 8</w:t>
      </w:r>
      <w:r w:rsidR="0099208B">
        <w:rPr>
          <w:rFonts w:asciiTheme="minorHAnsi" w:hAnsiTheme="minorHAnsi" w:cstheme="minorHAnsi"/>
          <w:sz w:val="22"/>
          <w:szCs w:val="22"/>
        </w:rPr>
        <w:t xml:space="preserve"> a 9</w:t>
      </w:r>
      <w:r w:rsidR="00011DEE">
        <w:rPr>
          <w:rFonts w:asciiTheme="minorHAnsi" w:hAnsiTheme="minorHAnsi" w:cstheme="minorHAnsi"/>
          <w:sz w:val="22"/>
          <w:szCs w:val="22"/>
        </w:rPr>
        <w:t xml:space="preserve"> zadávací dokumentace,</w:t>
      </w:r>
      <w:r w:rsidR="00FD241E" w:rsidRPr="0006331E">
        <w:rPr>
          <w:rFonts w:asciiTheme="minorHAnsi" w:hAnsiTheme="minorHAnsi" w:cstheme="minorHAnsi"/>
          <w:sz w:val="22"/>
          <w:szCs w:val="22"/>
        </w:rPr>
        <w:t xml:space="preserve"> doklad o poskytnutí jistoty</w:t>
      </w:r>
      <w:r w:rsidR="00DF1858" w:rsidRPr="0006331E">
        <w:rPr>
          <w:rFonts w:asciiTheme="minorHAnsi" w:hAnsiTheme="minorHAnsi" w:cstheme="minorHAnsi"/>
          <w:sz w:val="22"/>
          <w:szCs w:val="22"/>
        </w:rPr>
        <w:t xml:space="preserve"> dle čl. XI</w:t>
      </w:r>
      <w:r w:rsidR="00F06E72" w:rsidRPr="0006331E">
        <w:rPr>
          <w:rFonts w:asciiTheme="minorHAnsi" w:hAnsiTheme="minorHAnsi" w:cstheme="minorHAnsi"/>
          <w:sz w:val="22"/>
          <w:szCs w:val="22"/>
        </w:rPr>
        <w:t>.</w:t>
      </w:r>
      <w:r w:rsidR="00DF1858" w:rsidRPr="0006331E">
        <w:rPr>
          <w:rFonts w:asciiTheme="minorHAnsi" w:hAnsiTheme="minorHAnsi" w:cstheme="minorHAnsi"/>
          <w:sz w:val="22"/>
          <w:szCs w:val="22"/>
        </w:rPr>
        <w:t xml:space="preserve"> zadávací dokumentace</w:t>
      </w:r>
      <w:r w:rsidR="00FD241E" w:rsidRPr="0006331E">
        <w:rPr>
          <w:rFonts w:asciiTheme="minorHAnsi" w:hAnsiTheme="minorHAnsi" w:cstheme="minorHAnsi"/>
          <w:sz w:val="22"/>
          <w:szCs w:val="22"/>
        </w:rPr>
        <w:t xml:space="preserve"> apod.)</w:t>
      </w:r>
    </w:p>
    <w:p w14:paraId="2E7139CE" w14:textId="77777777" w:rsidR="00FD6377" w:rsidRPr="0006331E" w:rsidRDefault="00FD6377" w:rsidP="0006331E">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06331E">
        <w:rPr>
          <w:rFonts w:asciiTheme="minorHAnsi" w:hAnsiTheme="minorHAnsi" w:cstheme="minorHAnsi"/>
          <w:sz w:val="22"/>
          <w:szCs w:val="22"/>
        </w:rPr>
        <w:t xml:space="preserve">Další dokumenty, dle uvážení </w:t>
      </w:r>
      <w:r w:rsidR="0099208B">
        <w:rPr>
          <w:rFonts w:asciiTheme="minorHAnsi" w:hAnsiTheme="minorHAnsi" w:cstheme="minorHAnsi"/>
          <w:sz w:val="22"/>
          <w:szCs w:val="22"/>
        </w:rPr>
        <w:t>účastníka</w:t>
      </w:r>
      <w:r w:rsidRPr="0006331E">
        <w:rPr>
          <w:rFonts w:asciiTheme="minorHAnsi" w:hAnsiTheme="minorHAnsi" w:cstheme="minorHAnsi"/>
          <w:sz w:val="22"/>
          <w:szCs w:val="22"/>
        </w:rPr>
        <w:t xml:space="preserve">, na které nebyl prostor v předcházejících částech nabídky (např. označení údajů nebo sdělení, které </w:t>
      </w:r>
      <w:r w:rsidR="0099208B">
        <w:rPr>
          <w:rFonts w:asciiTheme="minorHAnsi" w:hAnsiTheme="minorHAnsi" w:cstheme="minorHAnsi"/>
          <w:sz w:val="22"/>
          <w:szCs w:val="22"/>
        </w:rPr>
        <w:t>účastník</w:t>
      </w:r>
      <w:r w:rsidR="0099208B" w:rsidRPr="0006331E">
        <w:rPr>
          <w:rFonts w:asciiTheme="minorHAnsi" w:hAnsiTheme="minorHAnsi" w:cstheme="minorHAnsi"/>
          <w:sz w:val="22"/>
          <w:szCs w:val="22"/>
        </w:rPr>
        <w:t xml:space="preserve"> </w:t>
      </w:r>
      <w:r w:rsidRPr="0006331E">
        <w:rPr>
          <w:rFonts w:asciiTheme="minorHAnsi" w:hAnsiTheme="minorHAnsi" w:cstheme="minorHAnsi"/>
          <w:sz w:val="22"/>
          <w:szCs w:val="22"/>
        </w:rPr>
        <w:t>považuje za důvěrné nebo chráněné podle zvláštních právních předpisů);</w:t>
      </w:r>
    </w:p>
    <w:p w14:paraId="48C36F9F" w14:textId="77777777" w:rsidR="00CA48AE" w:rsidRPr="0006331E" w:rsidRDefault="00FD241E" w:rsidP="0006331E">
      <w:pPr>
        <w:numPr>
          <w:ilvl w:val="2"/>
          <w:numId w:val="2"/>
        </w:numPr>
        <w:tabs>
          <w:tab w:val="clear" w:pos="360"/>
        </w:tabs>
        <w:suppressAutoHyphens/>
        <w:spacing w:after="120"/>
        <w:ind w:left="426" w:hanging="426"/>
        <w:jc w:val="both"/>
        <w:rPr>
          <w:rFonts w:asciiTheme="minorHAnsi" w:hAnsiTheme="minorHAnsi" w:cstheme="minorHAnsi"/>
          <w:sz w:val="22"/>
          <w:szCs w:val="22"/>
        </w:rPr>
      </w:pPr>
      <w:r w:rsidRPr="0006331E">
        <w:rPr>
          <w:rFonts w:asciiTheme="minorHAnsi" w:hAnsiTheme="minorHAnsi" w:cstheme="minorHAnsi"/>
          <w:sz w:val="22"/>
          <w:szCs w:val="22"/>
        </w:rPr>
        <w:t>Prohlášení o počtu listů</w:t>
      </w:r>
      <w:r w:rsidR="00CA48AE" w:rsidRPr="0006331E">
        <w:rPr>
          <w:rFonts w:asciiTheme="minorHAnsi" w:hAnsiTheme="minorHAnsi" w:cstheme="minorHAnsi"/>
          <w:sz w:val="22"/>
          <w:szCs w:val="22"/>
        </w:rPr>
        <w:t>.</w:t>
      </w:r>
    </w:p>
    <w:p w14:paraId="0C9E1429" w14:textId="77777777" w:rsidR="00ED5A2D" w:rsidRPr="0006331E" w:rsidRDefault="00ED5A2D">
      <w:pPr>
        <w:pStyle w:val="Nadpis1"/>
        <w:spacing w:before="480" w:after="120"/>
        <w:ind w:left="0"/>
        <w:rPr>
          <w:rFonts w:asciiTheme="minorHAnsi" w:hAnsiTheme="minorHAnsi" w:cstheme="minorHAnsi"/>
          <w:sz w:val="22"/>
          <w:szCs w:val="22"/>
        </w:rPr>
      </w:pPr>
      <w:bookmarkStart w:id="34" w:name="_Toc506642766"/>
      <w:bookmarkStart w:id="35" w:name="_Toc39135643"/>
      <w:bookmarkStart w:id="36" w:name="_Toc440366605"/>
      <w:r w:rsidRPr="0006331E">
        <w:rPr>
          <w:rFonts w:asciiTheme="minorHAnsi" w:hAnsiTheme="minorHAnsi" w:cstheme="minorHAnsi"/>
          <w:sz w:val="22"/>
          <w:szCs w:val="22"/>
        </w:rPr>
        <w:t>POŽADAVKY NA ZPRACOVÁNÍ A PODÁNÍ NABÍDKY</w:t>
      </w:r>
      <w:bookmarkEnd w:id="34"/>
      <w:bookmarkEnd w:id="35"/>
    </w:p>
    <w:p w14:paraId="277823DD" w14:textId="77777777" w:rsidR="00ED5A2D" w:rsidRPr="00FA59AF" w:rsidRDefault="00ED5A2D">
      <w:pPr>
        <w:pStyle w:val="Nadpis2"/>
        <w:numPr>
          <w:ilvl w:val="0"/>
          <w:numId w:val="25"/>
        </w:numPr>
        <w:spacing w:after="120"/>
        <w:ind w:left="0" w:hanging="426"/>
        <w:rPr>
          <w:rFonts w:asciiTheme="minorHAnsi" w:hAnsiTheme="minorHAnsi" w:cstheme="minorHAnsi"/>
          <w:sz w:val="22"/>
          <w:szCs w:val="22"/>
        </w:rPr>
      </w:pPr>
      <w:r w:rsidRPr="00FA59AF">
        <w:rPr>
          <w:rFonts w:asciiTheme="minorHAnsi" w:hAnsiTheme="minorHAnsi" w:cstheme="minorHAnsi"/>
          <w:sz w:val="22"/>
          <w:szCs w:val="22"/>
        </w:rPr>
        <w:t xml:space="preserve">V nabídce musí být uvedena </w:t>
      </w:r>
      <w:r w:rsidRPr="00FA59AF">
        <w:rPr>
          <w:rFonts w:asciiTheme="minorHAnsi" w:hAnsiTheme="minorHAnsi" w:cstheme="minorHAnsi"/>
          <w:b/>
          <w:sz w:val="22"/>
          <w:szCs w:val="22"/>
        </w:rPr>
        <w:t>identifikace dodavatele</w:t>
      </w:r>
      <w:r w:rsidRPr="00FA59AF">
        <w:rPr>
          <w:rFonts w:asciiTheme="minorHAnsi" w:hAnsiTheme="minorHAnsi" w:cstheme="minorHAnsi"/>
          <w:sz w:val="22"/>
          <w:szCs w:val="22"/>
        </w:rPr>
        <w:t xml:space="preserve"> jeho obchodní firmou nebo názvem, sídlem,</w:t>
      </w:r>
      <w:r w:rsidR="00207C95">
        <w:rPr>
          <w:rFonts w:asciiTheme="minorHAnsi" w:hAnsiTheme="minorHAnsi" w:cstheme="minorHAnsi"/>
          <w:sz w:val="22"/>
          <w:szCs w:val="22"/>
        </w:rPr>
        <w:t xml:space="preserve"> dále</w:t>
      </w:r>
      <w:r w:rsidRPr="00FA59AF">
        <w:rPr>
          <w:rFonts w:asciiTheme="minorHAnsi" w:hAnsiTheme="minorHAnsi" w:cstheme="minorHAnsi"/>
          <w:sz w:val="22"/>
          <w:szCs w:val="22"/>
        </w:rPr>
        <w:t xml:space="preserve"> IČO, DIČ, identifikátor datové schránky dodavatele a informace o kontaktní osobě dodavatele registrované v elektronickém nástroji, včetně telefonického a emailového spojení na tuto osobu, jež bude odpovídat za veškerou komunikaci se zadavatelem. Za tímto účelem zadavatel žádá dodavatele, aby předmětné údaje uvedli v nabídce v krycím listu nabídky. Nabídka musí být na krycím listu nabídky označena názvem veřejné zakázky.</w:t>
      </w:r>
    </w:p>
    <w:p w14:paraId="4704AD40" w14:textId="77777777" w:rsidR="00ED5A2D" w:rsidRPr="00FA59AF" w:rsidRDefault="00ED5A2D">
      <w:pPr>
        <w:pStyle w:val="Nadpis2"/>
        <w:numPr>
          <w:ilvl w:val="0"/>
          <w:numId w:val="0"/>
        </w:numPr>
        <w:spacing w:after="120"/>
        <w:rPr>
          <w:rFonts w:asciiTheme="minorHAnsi" w:hAnsiTheme="minorHAnsi" w:cstheme="minorHAnsi"/>
          <w:b/>
          <w:sz w:val="22"/>
          <w:szCs w:val="22"/>
        </w:rPr>
      </w:pPr>
      <w:r w:rsidRPr="00FA59AF">
        <w:rPr>
          <w:rFonts w:asciiTheme="minorHAnsi" w:hAnsiTheme="minorHAnsi" w:cstheme="minorHAnsi"/>
          <w:b/>
          <w:sz w:val="22"/>
          <w:szCs w:val="22"/>
        </w:rPr>
        <w:t>Společná účast dodavatelů</w:t>
      </w:r>
      <w:r w:rsidR="00405641" w:rsidRPr="00FA59AF">
        <w:rPr>
          <w:rFonts w:asciiTheme="minorHAnsi" w:hAnsiTheme="minorHAnsi" w:cstheme="minorHAnsi"/>
          <w:b/>
          <w:sz w:val="22"/>
          <w:szCs w:val="22"/>
        </w:rPr>
        <w:t>:</w:t>
      </w:r>
    </w:p>
    <w:p w14:paraId="19775388" w14:textId="77777777" w:rsidR="00ED5A2D" w:rsidRPr="00FA59AF" w:rsidRDefault="00ED5A2D" w:rsidP="0006331E">
      <w:pPr>
        <w:pStyle w:val="ACNormln"/>
        <w:numPr>
          <w:ilvl w:val="0"/>
          <w:numId w:val="25"/>
        </w:numPr>
        <w:spacing w:before="120" w:after="120" w:line="240" w:lineRule="auto"/>
        <w:ind w:left="0" w:hanging="426"/>
        <w:rPr>
          <w:rFonts w:asciiTheme="minorHAnsi" w:hAnsiTheme="minorHAnsi" w:cstheme="minorHAnsi"/>
        </w:rPr>
      </w:pPr>
      <w:r w:rsidRPr="00FA59AF">
        <w:rPr>
          <w:rFonts w:asciiTheme="minorHAnsi" w:hAnsiTheme="minorHAnsi" w:cstheme="minorHAnsi"/>
        </w:rPr>
        <w:t>V případě společné účasti dodavatelů bude v nabídce stanoven „</w:t>
      </w:r>
      <w:r w:rsidRPr="00FA59AF">
        <w:rPr>
          <w:rFonts w:asciiTheme="minorHAnsi" w:hAnsiTheme="minorHAnsi" w:cstheme="minorHAnsi"/>
          <w:b/>
        </w:rPr>
        <w:t>vedoucí společník</w:t>
      </w:r>
      <w:r w:rsidRPr="00FA59AF">
        <w:rPr>
          <w:rFonts w:asciiTheme="minorHAnsi" w:hAnsiTheme="minorHAnsi" w:cstheme="minorHAnsi"/>
        </w:rPr>
        <w:t>“, který bude pověřený ostatními dodavateli jednat (včetně běžné komunikace) a podepisovat. Vedoucí společník a kontaktní osoba dodavatelů budou označeni v </w:t>
      </w:r>
      <w:r w:rsidR="00676CE2" w:rsidRPr="00FA59AF">
        <w:rPr>
          <w:rFonts w:asciiTheme="minorHAnsi" w:hAnsiTheme="minorHAnsi" w:cstheme="minorHAnsi"/>
        </w:rPr>
        <w:t xml:space="preserve">Krycím </w:t>
      </w:r>
      <w:r w:rsidRPr="00FA59AF">
        <w:rPr>
          <w:rFonts w:asciiTheme="minorHAnsi" w:hAnsiTheme="minorHAnsi" w:cstheme="minorHAnsi"/>
        </w:rPr>
        <w:t>listu nabídky.</w:t>
      </w:r>
    </w:p>
    <w:p w14:paraId="11CC55BC" w14:textId="77777777" w:rsidR="00ED5A2D" w:rsidRPr="00FA59AF" w:rsidRDefault="00ED5A2D" w:rsidP="0006331E">
      <w:pPr>
        <w:pStyle w:val="ACNormln"/>
        <w:numPr>
          <w:ilvl w:val="0"/>
          <w:numId w:val="25"/>
        </w:numPr>
        <w:spacing w:before="120" w:after="120" w:line="240" w:lineRule="auto"/>
        <w:ind w:left="0" w:hanging="426"/>
        <w:rPr>
          <w:rFonts w:asciiTheme="minorHAnsi" w:hAnsiTheme="minorHAnsi" w:cstheme="minorHAnsi"/>
        </w:rPr>
      </w:pPr>
      <w:r w:rsidRPr="00FA59AF">
        <w:rPr>
          <w:rFonts w:asciiTheme="minorHAnsi" w:hAnsiTheme="minorHAnsi" w:cstheme="minorHAnsi"/>
        </w:rPr>
        <w:t>Společná nabídka bude za společníky podepsána osobami oprávněnými zastupovat vedoucího společníka; nabídka může být případně podepsána osobami oprávněnými zastupovat každého ze společníků.</w:t>
      </w:r>
    </w:p>
    <w:p w14:paraId="6701D227" w14:textId="77777777" w:rsidR="00ED5A2D" w:rsidRPr="00FA59AF" w:rsidRDefault="00ED5A2D" w:rsidP="0006331E">
      <w:pPr>
        <w:pStyle w:val="ACNormln"/>
        <w:numPr>
          <w:ilvl w:val="0"/>
          <w:numId w:val="25"/>
        </w:numPr>
        <w:spacing w:before="120" w:after="120" w:line="240" w:lineRule="auto"/>
        <w:ind w:left="0" w:hanging="426"/>
        <w:rPr>
          <w:rFonts w:asciiTheme="minorHAnsi" w:hAnsiTheme="minorHAnsi" w:cstheme="minorHAnsi"/>
        </w:rPr>
      </w:pPr>
      <w:r w:rsidRPr="00FA59AF">
        <w:rPr>
          <w:rFonts w:asciiTheme="minorHAnsi" w:hAnsiTheme="minorHAnsi" w:cstheme="minorHAnsi"/>
        </w:rPr>
        <w:t xml:space="preserve">Podává-li nabídku více osob společně, zadavatel požaduje, aby tito dodavatelé v rámci nabídky doložili, že </w:t>
      </w:r>
      <w:r w:rsidRPr="00FA59AF">
        <w:rPr>
          <w:rFonts w:asciiTheme="minorHAnsi" w:hAnsiTheme="minorHAnsi" w:cstheme="minorHAnsi"/>
          <w:b/>
        </w:rPr>
        <w:t>odpovědnost za plnění veřejné zakázky ponesou všichni společně a nerozdílně</w:t>
      </w:r>
      <w:r w:rsidRPr="00FA59AF">
        <w:rPr>
          <w:rFonts w:asciiTheme="minorHAnsi" w:hAnsiTheme="minorHAnsi" w:cstheme="minorHAnsi"/>
        </w:rPr>
        <w:t xml:space="preserve">, a to po celou dobu plnění veřejné zakázky i po dobu trvání jiných závazků vyplývajících z veřejné zakázky. Účastník tento požadavek doloží v nabídce kopií smlouvy či jiného dokumentu, ze kterého bude daná skutečnost vyplývat. </w:t>
      </w:r>
    </w:p>
    <w:p w14:paraId="4BE81F99" w14:textId="77777777" w:rsidR="00405641" w:rsidRPr="00FA59AF" w:rsidRDefault="00405641">
      <w:pPr>
        <w:pStyle w:val="ACNormln"/>
        <w:spacing w:before="120" w:after="120" w:line="240" w:lineRule="auto"/>
        <w:rPr>
          <w:rFonts w:asciiTheme="minorHAnsi" w:hAnsiTheme="minorHAnsi" w:cstheme="minorHAnsi"/>
          <w:b/>
        </w:rPr>
      </w:pPr>
      <w:r w:rsidRPr="00FA59AF">
        <w:rPr>
          <w:rFonts w:asciiTheme="minorHAnsi" w:hAnsiTheme="minorHAnsi" w:cstheme="minorHAnsi"/>
          <w:b/>
        </w:rPr>
        <w:t>Způsob podání nabídky:</w:t>
      </w:r>
    </w:p>
    <w:p w14:paraId="23110CF9" w14:textId="77777777" w:rsidR="00ED5A2D" w:rsidRPr="00FA59AF" w:rsidRDefault="00ED5A2D">
      <w:pPr>
        <w:pStyle w:val="Nadpis2"/>
        <w:numPr>
          <w:ilvl w:val="0"/>
          <w:numId w:val="25"/>
        </w:numPr>
        <w:spacing w:after="120"/>
        <w:ind w:left="0" w:hanging="426"/>
        <w:rPr>
          <w:rFonts w:asciiTheme="minorHAnsi" w:hAnsiTheme="minorHAnsi" w:cstheme="minorHAnsi"/>
          <w:sz w:val="22"/>
          <w:szCs w:val="22"/>
        </w:rPr>
      </w:pPr>
      <w:r w:rsidRPr="00FA59AF">
        <w:rPr>
          <w:rFonts w:asciiTheme="minorHAnsi" w:hAnsiTheme="minorHAnsi" w:cstheme="minorHAnsi"/>
          <w:sz w:val="22"/>
          <w:szCs w:val="22"/>
        </w:rPr>
        <w:t>Nabídka musí být dobře čitelná a údaje v ní obsažené nesmějí být škrtány, přepisovány či jinak upravovány. Všechny listy nabídky budou očíslovány vzestupnou kontinuální řadou.</w:t>
      </w:r>
    </w:p>
    <w:p w14:paraId="602B5E82" w14:textId="77777777" w:rsidR="00ED5A2D" w:rsidRPr="00FA59AF" w:rsidRDefault="00ED5A2D">
      <w:pPr>
        <w:pStyle w:val="Nadpis2"/>
        <w:numPr>
          <w:ilvl w:val="0"/>
          <w:numId w:val="25"/>
        </w:numPr>
        <w:spacing w:after="120"/>
        <w:ind w:left="0" w:hanging="426"/>
        <w:rPr>
          <w:rFonts w:asciiTheme="minorHAnsi" w:hAnsiTheme="minorHAnsi" w:cstheme="minorHAnsi"/>
          <w:sz w:val="22"/>
          <w:szCs w:val="22"/>
        </w:rPr>
      </w:pPr>
      <w:r w:rsidRPr="00FA59AF">
        <w:rPr>
          <w:rFonts w:asciiTheme="minorHAnsi" w:hAnsiTheme="minorHAnsi" w:cstheme="minorHAnsi"/>
          <w:sz w:val="22"/>
          <w:szCs w:val="22"/>
        </w:rPr>
        <w:t xml:space="preserve">Všechny dokumenty nabídky, u kterých tato zadávací dokumentace, popř. další dokumenty tvořící zadávací podmínky, předpokládají podpis, budou podepsány na příslušných stránkách těchto dokumentů dodavatelem či statutárním orgánem dodavatele nebo osobou k tomu zmocněnou; prostá kopie příslušného zmocnění musí být v takovém případě součástí nabídky. </w:t>
      </w:r>
    </w:p>
    <w:p w14:paraId="7AD587F3" w14:textId="77777777" w:rsidR="00ED5A2D" w:rsidRPr="00FA59AF" w:rsidRDefault="00ED5A2D">
      <w:pPr>
        <w:pStyle w:val="Nadpis2"/>
        <w:numPr>
          <w:ilvl w:val="0"/>
          <w:numId w:val="25"/>
        </w:numPr>
        <w:spacing w:after="120"/>
        <w:ind w:left="0" w:hanging="426"/>
        <w:rPr>
          <w:rFonts w:asciiTheme="minorHAnsi" w:hAnsiTheme="minorHAnsi" w:cstheme="minorHAnsi"/>
          <w:sz w:val="22"/>
          <w:szCs w:val="22"/>
        </w:rPr>
      </w:pPr>
      <w:r w:rsidRPr="00FA59AF">
        <w:rPr>
          <w:rFonts w:asciiTheme="minorHAnsi" w:hAnsiTheme="minorHAnsi" w:cstheme="minorHAnsi"/>
          <w:sz w:val="22"/>
          <w:szCs w:val="22"/>
        </w:rPr>
        <w:t xml:space="preserve">Nabídka musí obsahovat </w:t>
      </w:r>
      <w:r w:rsidR="00F62DB3" w:rsidRPr="00425A8F">
        <w:rPr>
          <w:rFonts w:asciiTheme="minorHAnsi" w:hAnsiTheme="minorHAnsi" w:cstheme="minorHAnsi"/>
          <w:sz w:val="22"/>
          <w:szCs w:val="22"/>
          <w:lang w:eastAsia="cs-CZ"/>
        </w:rPr>
        <w:t>cenu za řádné a včasné splnění předmětu veřejné zakázky</w:t>
      </w:r>
      <w:r w:rsidR="00FE703B">
        <w:rPr>
          <w:rFonts w:asciiTheme="minorHAnsi" w:hAnsiTheme="minorHAnsi" w:cstheme="minorHAnsi"/>
          <w:sz w:val="22"/>
          <w:szCs w:val="22"/>
        </w:rPr>
        <w:t xml:space="preserve"> </w:t>
      </w:r>
      <w:r w:rsidR="00144B99" w:rsidRPr="00FA59AF">
        <w:rPr>
          <w:rFonts w:asciiTheme="minorHAnsi" w:hAnsiTheme="minorHAnsi" w:cstheme="minorHAnsi"/>
          <w:sz w:val="22"/>
          <w:szCs w:val="22"/>
        </w:rPr>
        <w:t>dle čl. V</w:t>
      </w:r>
      <w:r w:rsidR="00FE703B">
        <w:rPr>
          <w:rFonts w:asciiTheme="minorHAnsi" w:hAnsiTheme="minorHAnsi" w:cstheme="minorHAnsi"/>
          <w:sz w:val="22"/>
          <w:szCs w:val="22"/>
        </w:rPr>
        <w:t>I</w:t>
      </w:r>
      <w:r w:rsidR="00144B99" w:rsidRPr="00FA59AF">
        <w:rPr>
          <w:rFonts w:asciiTheme="minorHAnsi" w:hAnsiTheme="minorHAnsi" w:cstheme="minorHAnsi"/>
          <w:sz w:val="22"/>
          <w:szCs w:val="22"/>
        </w:rPr>
        <w:t>I této zadávací dokumentace</w:t>
      </w:r>
      <w:r w:rsidRPr="00FA59AF">
        <w:rPr>
          <w:rFonts w:asciiTheme="minorHAnsi" w:hAnsiTheme="minorHAnsi" w:cstheme="minorHAnsi"/>
          <w:sz w:val="22"/>
          <w:szCs w:val="22"/>
        </w:rPr>
        <w:t>.</w:t>
      </w:r>
    </w:p>
    <w:p w14:paraId="6CCD769A" w14:textId="77777777" w:rsidR="00ED5A2D" w:rsidRPr="00FA59AF" w:rsidRDefault="00ED5A2D">
      <w:pPr>
        <w:pStyle w:val="Nadpis2"/>
        <w:numPr>
          <w:ilvl w:val="0"/>
          <w:numId w:val="0"/>
        </w:numPr>
        <w:spacing w:after="120"/>
        <w:rPr>
          <w:rFonts w:asciiTheme="minorHAnsi" w:hAnsiTheme="minorHAnsi" w:cstheme="minorHAnsi"/>
          <w:b/>
          <w:sz w:val="22"/>
          <w:szCs w:val="22"/>
        </w:rPr>
      </w:pPr>
      <w:r w:rsidRPr="00FA59AF">
        <w:rPr>
          <w:rFonts w:asciiTheme="minorHAnsi" w:hAnsiTheme="minorHAnsi" w:cstheme="minorHAnsi"/>
          <w:b/>
          <w:sz w:val="22"/>
          <w:szCs w:val="22"/>
        </w:rPr>
        <w:t>Podání nabídky prostřednictvím elektronického nástroje</w:t>
      </w:r>
      <w:r w:rsidR="00405641" w:rsidRPr="00FA59AF">
        <w:rPr>
          <w:rFonts w:asciiTheme="minorHAnsi" w:hAnsiTheme="minorHAnsi" w:cstheme="minorHAnsi"/>
          <w:b/>
          <w:sz w:val="22"/>
          <w:szCs w:val="22"/>
        </w:rPr>
        <w:t>:</w:t>
      </w:r>
    </w:p>
    <w:p w14:paraId="214BDF91" w14:textId="20FB61C7" w:rsidR="00ED5A2D" w:rsidRPr="00FA59AF" w:rsidRDefault="00ED5A2D" w:rsidP="00362CDD">
      <w:pPr>
        <w:pStyle w:val="ACNormln"/>
        <w:numPr>
          <w:ilvl w:val="0"/>
          <w:numId w:val="25"/>
        </w:numPr>
        <w:spacing w:before="120" w:after="120" w:line="240" w:lineRule="auto"/>
        <w:ind w:left="0"/>
        <w:rPr>
          <w:rFonts w:asciiTheme="minorHAnsi" w:hAnsiTheme="minorHAnsi" w:cstheme="minorHAnsi"/>
        </w:rPr>
      </w:pPr>
      <w:r w:rsidRPr="00FA59AF">
        <w:rPr>
          <w:rFonts w:asciiTheme="minorHAnsi" w:hAnsiTheme="minorHAnsi" w:cstheme="minorHAnsi"/>
        </w:rPr>
        <w:t xml:space="preserve">Dodavatel je povinen podat nabídku </w:t>
      </w:r>
      <w:r w:rsidRPr="00FA59AF">
        <w:rPr>
          <w:rFonts w:asciiTheme="minorHAnsi" w:hAnsiTheme="minorHAnsi" w:cstheme="minorHAnsi"/>
          <w:b/>
          <w:u w:val="single"/>
        </w:rPr>
        <w:t>výhradně elektronicky</w:t>
      </w:r>
      <w:r w:rsidR="0053463F" w:rsidRPr="00FA59AF">
        <w:rPr>
          <w:rFonts w:asciiTheme="minorHAnsi" w:hAnsiTheme="minorHAnsi" w:cstheme="minorHAnsi"/>
        </w:rPr>
        <w:t xml:space="preserve">, a to nejpozději </w:t>
      </w:r>
      <w:r w:rsidR="0053463F" w:rsidRPr="00D96372">
        <w:rPr>
          <w:rFonts w:asciiTheme="minorHAnsi" w:hAnsiTheme="minorHAnsi" w:cstheme="minorHAnsi"/>
          <w:b/>
          <w:u w:val="single"/>
        </w:rPr>
        <w:t>do</w:t>
      </w:r>
      <w:r w:rsidR="00CF28AA" w:rsidRPr="00D96372">
        <w:rPr>
          <w:rFonts w:asciiTheme="minorHAnsi" w:hAnsiTheme="minorHAnsi" w:cstheme="minorHAnsi"/>
          <w:b/>
          <w:u w:val="single"/>
        </w:rPr>
        <w:t xml:space="preserve"> </w:t>
      </w:r>
      <w:r w:rsidR="00510CCD" w:rsidRPr="00D96372">
        <w:rPr>
          <w:rFonts w:asciiTheme="minorHAnsi" w:hAnsiTheme="minorHAnsi" w:cstheme="minorHAnsi"/>
          <w:b/>
          <w:u w:val="single"/>
        </w:rPr>
        <w:t>7. srpna 2020</w:t>
      </w:r>
      <w:r w:rsidR="0053463F" w:rsidRPr="00D96372">
        <w:rPr>
          <w:rFonts w:asciiTheme="minorHAnsi" w:hAnsiTheme="minorHAnsi" w:cstheme="minorHAnsi"/>
          <w:b/>
          <w:u w:val="single"/>
        </w:rPr>
        <w:t xml:space="preserve">, </w:t>
      </w:r>
      <w:r w:rsidR="00510CCD" w:rsidRPr="00D96372">
        <w:rPr>
          <w:rFonts w:asciiTheme="minorHAnsi" w:hAnsiTheme="minorHAnsi" w:cstheme="minorHAnsi"/>
          <w:b/>
          <w:u w:val="single"/>
        </w:rPr>
        <w:t>do 12:00 hodin</w:t>
      </w:r>
      <w:r w:rsidRPr="00FA59AF">
        <w:rPr>
          <w:rFonts w:asciiTheme="minorHAnsi" w:hAnsiTheme="minorHAnsi" w:cstheme="minorHAnsi"/>
        </w:rPr>
        <w:t xml:space="preserve">. Pro podání nabídky v elektronické podobě bude použit certifikovaný elektronický nástroj dostupný na internetové adrese </w:t>
      </w:r>
      <w:hyperlink r:id="rId24" w:history="1">
        <w:r w:rsidR="00362CDD" w:rsidRPr="002353F6">
          <w:rPr>
            <w:rStyle w:val="Hypertextovodkaz"/>
            <w:rFonts w:asciiTheme="minorHAnsi" w:hAnsiTheme="minorHAnsi" w:cstheme="minorHAnsi"/>
          </w:rPr>
          <w:t>https://ezak.tendera.cz/profile_display_750.html</w:t>
        </w:r>
      </w:hyperlink>
      <w:r w:rsidR="00362CDD">
        <w:rPr>
          <w:rStyle w:val="Hypertextovodkaz"/>
          <w:rFonts w:asciiTheme="minorHAnsi" w:hAnsiTheme="minorHAnsi" w:cstheme="minorHAnsi"/>
        </w:rPr>
        <w:t xml:space="preserve"> </w:t>
      </w:r>
      <w:r w:rsidRPr="00FA59AF">
        <w:rPr>
          <w:rFonts w:asciiTheme="minorHAnsi" w:hAnsiTheme="minorHAnsi" w:cstheme="minorHAnsi"/>
        </w:rPr>
        <w:t>, kde je rovněž dostupný podrobný návod na jeho použití a kontakty na uživatelskou podporu.</w:t>
      </w:r>
    </w:p>
    <w:p w14:paraId="76CC8D9F" w14:textId="77777777" w:rsidR="00125A85" w:rsidRDefault="00ED5A2D" w:rsidP="0006331E">
      <w:pPr>
        <w:pStyle w:val="ACNormln"/>
        <w:numPr>
          <w:ilvl w:val="0"/>
          <w:numId w:val="25"/>
        </w:numPr>
        <w:spacing w:before="120" w:after="120" w:line="240" w:lineRule="auto"/>
        <w:ind w:left="0" w:hanging="426"/>
        <w:rPr>
          <w:rFonts w:asciiTheme="minorHAnsi" w:hAnsiTheme="minorHAnsi" w:cstheme="minorHAnsi"/>
        </w:rPr>
      </w:pPr>
      <w:bookmarkStart w:id="37" w:name="_Hlk527445531"/>
      <w:r w:rsidRPr="00FA59AF">
        <w:rPr>
          <w:rFonts w:asciiTheme="minorHAnsi" w:hAnsiTheme="minorHAnsi" w:cstheme="minorHAnsi"/>
        </w:rPr>
        <w:t xml:space="preserve">Dodavatel musí být pro možnost podání nabídky registrován jako dodavatel v elektronickém nástroji a uživatel dodavatele musí pro podání nabídky disponovat rolí „účastník zakázky“. Vyřízení registrace </w:t>
      </w:r>
      <w:r w:rsidR="00D63D3D" w:rsidRPr="00FA59AF">
        <w:rPr>
          <w:rFonts w:asciiTheme="minorHAnsi" w:hAnsiTheme="minorHAnsi" w:cstheme="minorHAnsi"/>
        </w:rPr>
        <w:t xml:space="preserve">může </w:t>
      </w:r>
      <w:r w:rsidRPr="00FA59AF">
        <w:rPr>
          <w:rFonts w:asciiTheme="minorHAnsi" w:hAnsiTheme="minorHAnsi" w:cstheme="minorHAnsi"/>
        </w:rPr>
        <w:t>trv</w:t>
      </w:r>
      <w:r w:rsidR="00D63D3D" w:rsidRPr="00FA59AF">
        <w:rPr>
          <w:rFonts w:asciiTheme="minorHAnsi" w:hAnsiTheme="minorHAnsi" w:cstheme="minorHAnsi"/>
        </w:rPr>
        <w:t>at</w:t>
      </w:r>
      <w:r w:rsidRPr="00FA59AF">
        <w:rPr>
          <w:rFonts w:asciiTheme="minorHAnsi" w:hAnsiTheme="minorHAnsi" w:cstheme="minorHAnsi"/>
        </w:rPr>
        <w:t xml:space="preserve"> až 48 hodin (počítáno v pracovní dny) po doložení všech požadovaných dokladů a není zpoplatněna.</w:t>
      </w:r>
      <w:r w:rsidR="00125A85" w:rsidRPr="00FA59AF">
        <w:rPr>
          <w:rFonts w:asciiTheme="minorHAnsi" w:hAnsiTheme="minorHAnsi" w:cstheme="minorHAnsi"/>
        </w:rPr>
        <w:t xml:space="preserve"> Registrace dodavatelů probíhá na internetové adrese: </w:t>
      </w:r>
      <w:hyperlink r:id="rId25" w:history="1">
        <w:r w:rsidR="00362CDD" w:rsidRPr="00362CDD">
          <w:rPr>
            <w:rStyle w:val="Hypertextovodkaz"/>
            <w:rFonts w:asciiTheme="minorHAnsi" w:hAnsiTheme="minorHAnsi" w:cstheme="minorHAnsi"/>
          </w:rPr>
          <w:t>https://ezak.tendera.cz/</w:t>
        </w:r>
      </w:hyperlink>
      <w:r w:rsidR="00362CDD">
        <w:rPr>
          <w:rFonts w:asciiTheme="minorHAnsi" w:hAnsiTheme="minorHAnsi" w:cstheme="minorHAnsi"/>
        </w:rPr>
        <w:t xml:space="preserve"> .</w:t>
      </w:r>
    </w:p>
    <w:bookmarkEnd w:id="37"/>
    <w:p w14:paraId="206205B3" w14:textId="77777777" w:rsidR="00ED5A2D" w:rsidRPr="00FA59AF" w:rsidRDefault="00ED5A2D" w:rsidP="0006331E">
      <w:pPr>
        <w:pStyle w:val="ACNormln"/>
        <w:numPr>
          <w:ilvl w:val="0"/>
          <w:numId w:val="25"/>
        </w:numPr>
        <w:spacing w:before="120" w:after="120" w:line="240" w:lineRule="auto"/>
        <w:ind w:left="0" w:hanging="426"/>
        <w:rPr>
          <w:rFonts w:asciiTheme="minorHAnsi" w:hAnsiTheme="minorHAnsi" w:cstheme="minorHAnsi"/>
        </w:rPr>
      </w:pPr>
      <w:r w:rsidRPr="00FA59AF">
        <w:rPr>
          <w:rFonts w:asciiTheme="minorHAnsi" w:hAnsiTheme="minorHAnsi" w:cstheme="minorHAnsi"/>
        </w:rPr>
        <w:t>Je-li nabídka podepsána jako celek, není již potřeba podepisovat zvlášť každý dokument, který tvoří součást nabídky. Podáním podepsané nabídky vyjadřuje dodavatel souhlas se všemi jejími částmi bez rozdílu. Jestliže nebudou jednotlivé součásti nabídky podány jako jeden nedílný celek, musejí být jednotlivé dokumenty samostatně podepsány.</w:t>
      </w:r>
    </w:p>
    <w:p w14:paraId="6B815E18" w14:textId="77777777" w:rsidR="00CA48AE" w:rsidRPr="00425A8F" w:rsidRDefault="00CA48AE">
      <w:pPr>
        <w:pStyle w:val="Nadpis1"/>
        <w:spacing w:before="480" w:after="120"/>
        <w:ind w:left="0"/>
        <w:rPr>
          <w:rFonts w:asciiTheme="minorHAnsi" w:hAnsiTheme="minorHAnsi" w:cstheme="minorHAnsi"/>
          <w:sz w:val="22"/>
          <w:szCs w:val="22"/>
        </w:rPr>
      </w:pPr>
      <w:bookmarkStart w:id="38" w:name="_Toc440366606"/>
      <w:bookmarkStart w:id="39" w:name="_Toc39135644"/>
      <w:bookmarkEnd w:id="36"/>
      <w:r w:rsidRPr="00425A8F">
        <w:rPr>
          <w:rFonts w:asciiTheme="minorHAnsi" w:hAnsiTheme="minorHAnsi" w:cstheme="minorHAnsi"/>
          <w:sz w:val="22"/>
          <w:szCs w:val="22"/>
        </w:rPr>
        <w:t>ZADÁVACÍ LHŮTA</w:t>
      </w:r>
      <w:bookmarkEnd w:id="38"/>
      <w:bookmarkEnd w:id="39"/>
    </w:p>
    <w:p w14:paraId="5D03B627" w14:textId="77777777" w:rsidR="00CA48AE" w:rsidRPr="0006331E" w:rsidRDefault="00CA48AE">
      <w:pPr>
        <w:pStyle w:val="Nadpis2"/>
        <w:widowControl w:val="0"/>
        <w:numPr>
          <w:ilvl w:val="0"/>
          <w:numId w:val="19"/>
        </w:numPr>
        <w:spacing w:before="0" w:after="120"/>
        <w:ind w:left="0" w:hanging="357"/>
        <w:rPr>
          <w:rFonts w:asciiTheme="minorHAnsi" w:hAnsiTheme="minorHAnsi" w:cstheme="minorHAnsi"/>
          <w:sz w:val="22"/>
          <w:szCs w:val="22"/>
        </w:rPr>
      </w:pPr>
      <w:r w:rsidRPr="000F7451">
        <w:rPr>
          <w:rFonts w:asciiTheme="minorHAnsi" w:hAnsiTheme="minorHAnsi" w:cstheme="minorHAnsi"/>
          <w:sz w:val="22"/>
          <w:szCs w:val="22"/>
        </w:rPr>
        <w:t xml:space="preserve">V souladu s ustanovením § </w:t>
      </w:r>
      <w:r w:rsidR="002657A3" w:rsidRPr="00F614CB">
        <w:rPr>
          <w:rFonts w:asciiTheme="minorHAnsi" w:hAnsiTheme="minorHAnsi" w:cstheme="minorHAnsi"/>
          <w:sz w:val="22"/>
          <w:szCs w:val="22"/>
        </w:rPr>
        <w:t xml:space="preserve">40 </w:t>
      </w:r>
      <w:r w:rsidRPr="00A14CD5">
        <w:rPr>
          <w:rFonts w:asciiTheme="minorHAnsi" w:hAnsiTheme="minorHAnsi" w:cstheme="minorHAnsi"/>
          <w:sz w:val="22"/>
          <w:szCs w:val="22"/>
        </w:rPr>
        <w:t>Z</w:t>
      </w:r>
      <w:r w:rsidR="002657A3" w:rsidRPr="00A14CD5">
        <w:rPr>
          <w:rFonts w:asciiTheme="minorHAnsi" w:hAnsiTheme="minorHAnsi" w:cstheme="minorHAnsi"/>
          <w:sz w:val="22"/>
          <w:szCs w:val="22"/>
        </w:rPr>
        <w:t>Z</w:t>
      </w:r>
      <w:r w:rsidRPr="00A14CD5">
        <w:rPr>
          <w:rFonts w:asciiTheme="minorHAnsi" w:hAnsiTheme="minorHAnsi" w:cstheme="minorHAnsi"/>
          <w:sz w:val="22"/>
          <w:szCs w:val="22"/>
        </w:rPr>
        <w:t xml:space="preserve">VZ, zejména s ohledem na druh zadávacího řízení a předmět veřejné zakázky, stanovuje zadavatel lhůtu, po kterou jsou </w:t>
      </w:r>
      <w:r w:rsidR="002657A3" w:rsidRPr="00A14CD5">
        <w:rPr>
          <w:rFonts w:asciiTheme="minorHAnsi" w:hAnsiTheme="minorHAnsi" w:cstheme="minorHAnsi"/>
          <w:sz w:val="22"/>
          <w:szCs w:val="22"/>
        </w:rPr>
        <w:t xml:space="preserve">účastníci </w:t>
      </w:r>
      <w:r w:rsidRPr="0078085D">
        <w:rPr>
          <w:rFonts w:asciiTheme="minorHAnsi" w:hAnsiTheme="minorHAnsi" w:cstheme="minorHAnsi"/>
          <w:sz w:val="22"/>
          <w:szCs w:val="22"/>
        </w:rPr>
        <w:t>vázáni svými nabídkami, v</w:t>
      </w:r>
      <w:r w:rsidR="002657A3" w:rsidRPr="0006331E">
        <w:rPr>
          <w:rFonts w:asciiTheme="minorHAnsi" w:hAnsiTheme="minorHAnsi" w:cstheme="minorHAnsi"/>
          <w:sz w:val="22"/>
          <w:szCs w:val="22"/>
        </w:rPr>
        <w:t> </w:t>
      </w:r>
      <w:r w:rsidRPr="0006331E">
        <w:rPr>
          <w:rFonts w:asciiTheme="minorHAnsi" w:hAnsiTheme="minorHAnsi" w:cstheme="minorHAnsi"/>
          <w:sz w:val="22"/>
          <w:szCs w:val="22"/>
        </w:rPr>
        <w:t>délce</w:t>
      </w:r>
      <w:r w:rsidR="002657A3" w:rsidRPr="0006331E">
        <w:rPr>
          <w:rFonts w:asciiTheme="minorHAnsi" w:hAnsiTheme="minorHAnsi" w:cstheme="minorHAnsi"/>
          <w:sz w:val="22"/>
          <w:szCs w:val="22"/>
        </w:rPr>
        <w:t> t</w:t>
      </w:r>
      <w:r w:rsidRPr="0006331E">
        <w:rPr>
          <w:rFonts w:asciiTheme="minorHAnsi" w:hAnsiTheme="minorHAnsi" w:cstheme="minorHAnsi"/>
          <w:sz w:val="22"/>
          <w:szCs w:val="22"/>
        </w:rPr>
        <w:t xml:space="preserve">rvání </w:t>
      </w:r>
      <w:r w:rsidR="00E5789D" w:rsidRPr="0006331E">
        <w:rPr>
          <w:rFonts w:asciiTheme="minorHAnsi" w:hAnsiTheme="minorHAnsi" w:cstheme="minorHAnsi"/>
          <w:b/>
          <w:bCs/>
          <w:sz w:val="22"/>
          <w:szCs w:val="22"/>
        </w:rPr>
        <w:t>6</w:t>
      </w:r>
      <w:r w:rsidR="004C18FA" w:rsidRPr="0006331E">
        <w:rPr>
          <w:rFonts w:asciiTheme="minorHAnsi" w:hAnsiTheme="minorHAnsi" w:cstheme="minorHAnsi"/>
          <w:b/>
          <w:bCs/>
          <w:sz w:val="22"/>
          <w:szCs w:val="22"/>
        </w:rPr>
        <w:t> </w:t>
      </w:r>
      <w:r w:rsidRPr="0006331E">
        <w:rPr>
          <w:rFonts w:asciiTheme="minorHAnsi" w:hAnsiTheme="minorHAnsi" w:cstheme="minorHAnsi"/>
          <w:b/>
          <w:bCs/>
          <w:sz w:val="22"/>
          <w:szCs w:val="22"/>
        </w:rPr>
        <w:t>měsíců</w:t>
      </w:r>
      <w:r w:rsidRPr="0006331E">
        <w:rPr>
          <w:rFonts w:asciiTheme="minorHAnsi" w:hAnsiTheme="minorHAnsi" w:cstheme="minorHAnsi"/>
          <w:sz w:val="22"/>
          <w:szCs w:val="22"/>
        </w:rPr>
        <w:t>.</w:t>
      </w:r>
    </w:p>
    <w:p w14:paraId="726FE4AF" w14:textId="77777777" w:rsidR="00CA48AE" w:rsidRPr="00C136BF" w:rsidRDefault="00CA48AE">
      <w:pPr>
        <w:pStyle w:val="Nadpis2"/>
        <w:numPr>
          <w:ilvl w:val="0"/>
          <w:numId w:val="19"/>
        </w:numPr>
        <w:spacing w:before="0" w:after="120"/>
        <w:ind w:left="0"/>
        <w:rPr>
          <w:rFonts w:asciiTheme="minorHAnsi" w:hAnsiTheme="minorHAnsi" w:cstheme="minorHAnsi"/>
          <w:sz w:val="22"/>
          <w:szCs w:val="22"/>
        </w:rPr>
      </w:pPr>
      <w:r w:rsidRPr="00C136BF">
        <w:rPr>
          <w:rFonts w:asciiTheme="minorHAnsi" w:hAnsiTheme="minorHAnsi" w:cstheme="minorHAnsi"/>
          <w:sz w:val="22"/>
          <w:szCs w:val="22"/>
        </w:rPr>
        <w:t>Zadávací lhůta začíná běžet okamžikem skončení lhůty pro podání nabídek.</w:t>
      </w:r>
    </w:p>
    <w:p w14:paraId="49A50AB4" w14:textId="77777777" w:rsidR="00CA48AE" w:rsidRPr="000F7451" w:rsidRDefault="00CF3F61" w:rsidP="00DF4C87">
      <w:pPr>
        <w:pStyle w:val="Nadpis1"/>
        <w:spacing w:before="480" w:after="120"/>
        <w:ind w:left="0"/>
        <w:rPr>
          <w:rFonts w:asciiTheme="minorHAnsi" w:hAnsiTheme="minorHAnsi" w:cstheme="minorHAnsi"/>
          <w:sz w:val="22"/>
          <w:szCs w:val="22"/>
        </w:rPr>
      </w:pPr>
      <w:bookmarkStart w:id="40" w:name="_Toc440366607"/>
      <w:bookmarkStart w:id="41" w:name="_Toc39135645"/>
      <w:r w:rsidRPr="00425A8F">
        <w:rPr>
          <w:rFonts w:asciiTheme="minorHAnsi" w:hAnsiTheme="minorHAnsi" w:cstheme="minorHAnsi"/>
          <w:sz w:val="22"/>
          <w:szCs w:val="22"/>
        </w:rPr>
        <w:t>VYSVĚTLENÍ ZADÁVACÍ DOKUMENTACE</w:t>
      </w:r>
      <w:r w:rsidR="00CA48AE" w:rsidRPr="000F7451">
        <w:rPr>
          <w:rFonts w:asciiTheme="minorHAnsi" w:hAnsiTheme="minorHAnsi" w:cstheme="minorHAnsi"/>
          <w:sz w:val="22"/>
          <w:szCs w:val="22"/>
        </w:rPr>
        <w:t>; PROHLÍDKA MÍSTA PLNĚNÍ</w:t>
      </w:r>
      <w:bookmarkEnd w:id="40"/>
      <w:bookmarkEnd w:id="41"/>
    </w:p>
    <w:p w14:paraId="5B98826A" w14:textId="77777777" w:rsidR="00021BCF" w:rsidRPr="00A14CD5" w:rsidRDefault="00021BCF">
      <w:pPr>
        <w:pStyle w:val="Nadpis2"/>
        <w:numPr>
          <w:ilvl w:val="0"/>
          <w:numId w:val="20"/>
        </w:numPr>
        <w:spacing w:before="0" w:after="120"/>
        <w:ind w:left="0"/>
        <w:rPr>
          <w:rFonts w:asciiTheme="minorHAnsi" w:hAnsiTheme="minorHAnsi" w:cstheme="minorHAnsi"/>
          <w:b/>
          <w:bCs/>
          <w:sz w:val="22"/>
          <w:szCs w:val="22"/>
          <w:lang w:eastAsia="ar-SA"/>
        </w:rPr>
      </w:pPr>
      <w:r w:rsidRPr="00F614CB">
        <w:rPr>
          <w:rFonts w:asciiTheme="minorHAnsi" w:hAnsiTheme="minorHAnsi" w:cstheme="minorHAnsi"/>
          <w:b/>
          <w:bCs/>
          <w:sz w:val="22"/>
          <w:szCs w:val="22"/>
          <w:lang w:eastAsia="ar-SA"/>
        </w:rPr>
        <w:t>Vysvětlení zadávací dokumentace</w:t>
      </w:r>
    </w:p>
    <w:p w14:paraId="04D01359" w14:textId="77777777" w:rsidR="00E5789D" w:rsidRPr="00A14CD5" w:rsidRDefault="00E5789D">
      <w:pPr>
        <w:pStyle w:val="Nadpis3"/>
        <w:spacing w:after="60"/>
        <w:rPr>
          <w:rFonts w:asciiTheme="minorHAnsi" w:hAnsiTheme="minorHAnsi" w:cstheme="minorHAnsi"/>
          <w:b/>
          <w:sz w:val="22"/>
          <w:szCs w:val="22"/>
        </w:rPr>
      </w:pPr>
      <w:r w:rsidRPr="00A14CD5">
        <w:rPr>
          <w:rFonts w:asciiTheme="minorHAnsi" w:hAnsiTheme="minorHAnsi" w:cstheme="minorHAnsi"/>
          <w:sz w:val="22"/>
          <w:szCs w:val="22"/>
        </w:rPr>
        <w:t>Zadavatel může vysvětlit zadávací dokumentaci dle § 98 ZZVZ. Pokud by spolu s vysvětlením zadávací dokumentace zadavatel provedl i změnu zadávacích podmínek, bude postupovat podle § 99 ZZVZ.</w:t>
      </w:r>
    </w:p>
    <w:p w14:paraId="3D82F3F5" w14:textId="77777777" w:rsidR="00E5789D" w:rsidRPr="0078085D" w:rsidRDefault="00E5789D">
      <w:pPr>
        <w:pStyle w:val="Nadpis4"/>
        <w:numPr>
          <w:ilvl w:val="3"/>
          <w:numId w:val="26"/>
        </w:numPr>
        <w:spacing w:after="60"/>
        <w:rPr>
          <w:rFonts w:asciiTheme="minorHAnsi" w:hAnsiTheme="minorHAnsi" w:cstheme="minorHAnsi"/>
          <w:sz w:val="22"/>
          <w:szCs w:val="22"/>
        </w:rPr>
      </w:pPr>
      <w:r w:rsidRPr="00A14CD5">
        <w:rPr>
          <w:rFonts w:asciiTheme="minorHAnsi" w:hAnsiTheme="minorHAnsi" w:cstheme="minorHAnsi"/>
          <w:sz w:val="22"/>
          <w:szCs w:val="22"/>
        </w:rPr>
        <w:t>Zadavatel může dodavatelům zadávací dokumentaci vysvětlit i bez předchozí žádosti,</w:t>
      </w:r>
      <w:r w:rsidRPr="00A14CD5">
        <w:rPr>
          <w:rFonts w:asciiTheme="minorHAnsi" w:hAnsiTheme="minorHAnsi" w:cstheme="minorHAnsi"/>
          <w:sz w:val="22"/>
          <w:szCs w:val="22"/>
        </w:rPr>
        <w:br/>
        <w:t>a to uveřejněním na profilu zadavatele, v souladu s § 98 odst. 1 písm. a) ZZVZ,</w:t>
      </w:r>
      <w:r w:rsidRPr="00A14CD5">
        <w:rPr>
          <w:rFonts w:asciiTheme="minorHAnsi" w:hAnsiTheme="minorHAnsi" w:cstheme="minorHAnsi"/>
          <w:sz w:val="22"/>
          <w:szCs w:val="22"/>
        </w:rPr>
        <w:br/>
        <w:t xml:space="preserve">tj. nejméně </w:t>
      </w:r>
      <w:r w:rsidRPr="00A14CD5">
        <w:rPr>
          <w:rFonts w:asciiTheme="minorHAnsi" w:hAnsiTheme="minorHAnsi" w:cstheme="minorHAnsi"/>
          <w:b/>
          <w:sz w:val="22"/>
          <w:szCs w:val="22"/>
        </w:rPr>
        <w:t>5 pracovních dnů</w:t>
      </w:r>
      <w:r w:rsidRPr="0078085D">
        <w:rPr>
          <w:rFonts w:asciiTheme="minorHAnsi" w:hAnsiTheme="minorHAnsi" w:cstheme="minorHAnsi"/>
          <w:sz w:val="22"/>
          <w:szCs w:val="22"/>
        </w:rPr>
        <w:t xml:space="preserve"> před uplynutím lhůty pro podání nabídek.</w:t>
      </w:r>
    </w:p>
    <w:p w14:paraId="63D5C170" w14:textId="77777777" w:rsidR="00E5789D" w:rsidRPr="00C136BF" w:rsidRDefault="00E5789D">
      <w:pPr>
        <w:pStyle w:val="Nadpis4"/>
        <w:numPr>
          <w:ilvl w:val="3"/>
          <w:numId w:val="26"/>
        </w:numPr>
        <w:spacing w:after="60"/>
        <w:rPr>
          <w:rFonts w:asciiTheme="minorHAnsi" w:hAnsiTheme="minorHAnsi" w:cstheme="minorHAnsi"/>
          <w:sz w:val="22"/>
          <w:szCs w:val="22"/>
        </w:rPr>
      </w:pPr>
      <w:r w:rsidRPr="0006331E">
        <w:rPr>
          <w:rFonts w:asciiTheme="minorHAnsi" w:hAnsiTheme="minorHAnsi" w:cstheme="minorHAnsi"/>
          <w:sz w:val="22"/>
          <w:szCs w:val="22"/>
        </w:rPr>
        <w:t xml:space="preserve">Žádost o vysvětlení zadávací dokumentace musí být doručena zadavateli v souladu s § 98 odst. 3 ZZVZ, tj. nejméně </w:t>
      </w:r>
      <w:r w:rsidRPr="00C136BF">
        <w:rPr>
          <w:rFonts w:asciiTheme="minorHAnsi" w:hAnsiTheme="minorHAnsi" w:cstheme="minorHAnsi"/>
          <w:b/>
          <w:sz w:val="22"/>
          <w:szCs w:val="22"/>
        </w:rPr>
        <w:t>8 pracovních dnů</w:t>
      </w:r>
      <w:r w:rsidRPr="00C136BF">
        <w:rPr>
          <w:rFonts w:asciiTheme="minorHAnsi" w:hAnsiTheme="minorHAnsi" w:cstheme="minorHAnsi"/>
          <w:sz w:val="22"/>
          <w:szCs w:val="22"/>
        </w:rPr>
        <w:t xml:space="preserve"> před uplynutím lhůty pro podání nabídek.</w:t>
      </w:r>
    </w:p>
    <w:p w14:paraId="1A6AD1D0" w14:textId="77777777" w:rsidR="00E5789D" w:rsidRPr="00C136BF" w:rsidRDefault="00E5789D">
      <w:pPr>
        <w:pStyle w:val="Nadpis4"/>
        <w:numPr>
          <w:ilvl w:val="3"/>
          <w:numId w:val="26"/>
        </w:numPr>
        <w:spacing w:after="60"/>
        <w:rPr>
          <w:rFonts w:asciiTheme="minorHAnsi" w:hAnsiTheme="minorHAnsi" w:cstheme="minorHAnsi"/>
          <w:sz w:val="22"/>
          <w:szCs w:val="22"/>
        </w:rPr>
      </w:pPr>
      <w:r w:rsidRPr="00C136BF">
        <w:rPr>
          <w:rFonts w:asciiTheme="minorHAnsi" w:hAnsiTheme="minorHAnsi" w:cstheme="minorHAnsi"/>
          <w:sz w:val="22"/>
          <w:szCs w:val="22"/>
        </w:rPr>
        <w:t>Vysvětlení zadávací dokumentace zadavatel uveřejní na profilu zadavatele v souladu</w:t>
      </w:r>
      <w:r w:rsidRPr="00C136BF">
        <w:rPr>
          <w:rFonts w:asciiTheme="minorHAnsi" w:hAnsiTheme="minorHAnsi" w:cstheme="minorHAnsi"/>
          <w:sz w:val="22"/>
          <w:szCs w:val="22"/>
        </w:rPr>
        <w:br/>
        <w:t xml:space="preserve">s § 98 odst. 4 ZZVZ, tj. nejpozději do </w:t>
      </w:r>
      <w:r w:rsidRPr="00C136BF">
        <w:rPr>
          <w:rFonts w:asciiTheme="minorHAnsi" w:hAnsiTheme="minorHAnsi" w:cstheme="minorHAnsi"/>
          <w:b/>
          <w:sz w:val="22"/>
          <w:szCs w:val="22"/>
        </w:rPr>
        <w:t xml:space="preserve">3 pracovních dnů </w:t>
      </w:r>
      <w:r w:rsidRPr="00C136BF">
        <w:rPr>
          <w:rFonts w:asciiTheme="minorHAnsi" w:hAnsiTheme="minorHAnsi" w:cstheme="minorHAnsi"/>
          <w:sz w:val="22"/>
          <w:szCs w:val="22"/>
        </w:rPr>
        <w:t>ode dne doručení žádosti</w:t>
      </w:r>
      <w:r w:rsidRPr="00C136BF">
        <w:rPr>
          <w:rFonts w:asciiTheme="minorHAnsi" w:hAnsiTheme="minorHAnsi" w:cstheme="minorHAnsi"/>
          <w:sz w:val="22"/>
          <w:szCs w:val="22"/>
        </w:rPr>
        <w:br/>
        <w:t>o vysvětlení zadávací dokumentace.</w:t>
      </w:r>
    </w:p>
    <w:p w14:paraId="0EFFD02A" w14:textId="77777777" w:rsidR="00E5789D" w:rsidRPr="00C136BF" w:rsidRDefault="00E5789D">
      <w:pPr>
        <w:pStyle w:val="Nadpis3"/>
        <w:spacing w:after="60"/>
        <w:rPr>
          <w:rFonts w:asciiTheme="minorHAnsi" w:hAnsiTheme="minorHAnsi" w:cstheme="minorHAnsi"/>
          <w:b/>
          <w:sz w:val="22"/>
          <w:szCs w:val="22"/>
        </w:rPr>
      </w:pPr>
      <w:r w:rsidRPr="00C136BF">
        <w:rPr>
          <w:rFonts w:asciiTheme="minorHAnsi" w:hAnsiTheme="minorHAnsi" w:cstheme="minorHAnsi"/>
          <w:sz w:val="22"/>
          <w:szCs w:val="22"/>
        </w:rPr>
        <w:t>O vysvětlení zadávací dokumentace může dodavatel písemně</w:t>
      </w:r>
      <w:r w:rsidR="001E4428" w:rsidRPr="00C136BF">
        <w:rPr>
          <w:rFonts w:asciiTheme="minorHAnsi" w:hAnsiTheme="minorHAnsi" w:cstheme="minorHAnsi"/>
          <w:sz w:val="22"/>
          <w:szCs w:val="22"/>
        </w:rPr>
        <w:t xml:space="preserve"> v elektronické podobě</w:t>
      </w:r>
      <w:r w:rsidRPr="00C136BF">
        <w:rPr>
          <w:rFonts w:asciiTheme="minorHAnsi" w:hAnsiTheme="minorHAnsi" w:cstheme="minorHAnsi"/>
          <w:sz w:val="22"/>
          <w:szCs w:val="22"/>
        </w:rPr>
        <w:t xml:space="preserve"> požádat</w:t>
      </w:r>
      <w:r w:rsidR="00FE2FEB">
        <w:rPr>
          <w:rFonts w:asciiTheme="minorHAnsi" w:hAnsiTheme="minorHAnsi" w:cstheme="minorHAnsi"/>
          <w:sz w:val="22"/>
          <w:szCs w:val="22"/>
        </w:rPr>
        <w:t xml:space="preserve"> </w:t>
      </w:r>
      <w:r w:rsidR="00FE2FEB">
        <w:rPr>
          <w:rFonts w:asciiTheme="minorHAnsi" w:hAnsiTheme="minorHAnsi" w:cstheme="minorHAnsi"/>
          <w:sz w:val="22"/>
          <w:szCs w:val="22"/>
          <w:u w:val="single"/>
        </w:rPr>
        <w:t>osobu</w:t>
      </w:r>
      <w:r w:rsidR="00FE2FEB" w:rsidRPr="00C136BF">
        <w:rPr>
          <w:rFonts w:asciiTheme="minorHAnsi" w:hAnsiTheme="minorHAnsi" w:cstheme="minorHAnsi"/>
          <w:sz w:val="22"/>
          <w:szCs w:val="22"/>
          <w:u w:val="single"/>
        </w:rPr>
        <w:t xml:space="preserve"> zastupující zadavatele</w:t>
      </w:r>
      <w:r w:rsidRPr="00C136BF">
        <w:rPr>
          <w:rFonts w:asciiTheme="minorHAnsi" w:hAnsiTheme="minorHAnsi" w:cstheme="minorHAnsi"/>
          <w:sz w:val="22"/>
          <w:szCs w:val="22"/>
        </w:rPr>
        <w:t xml:space="preserve"> </w:t>
      </w:r>
      <w:r w:rsidR="00FE2FEB">
        <w:rPr>
          <w:rFonts w:asciiTheme="minorHAnsi" w:hAnsiTheme="minorHAnsi" w:cstheme="minorHAnsi"/>
          <w:sz w:val="22"/>
          <w:szCs w:val="22"/>
        </w:rPr>
        <w:t>prostřednictvím</w:t>
      </w:r>
      <w:r w:rsidRPr="00C136BF">
        <w:rPr>
          <w:rFonts w:asciiTheme="minorHAnsi" w:hAnsiTheme="minorHAnsi" w:cstheme="minorHAnsi"/>
          <w:sz w:val="22"/>
          <w:szCs w:val="22"/>
        </w:rPr>
        <w:t xml:space="preserve"> kontaktní</w:t>
      </w:r>
      <w:r w:rsidR="00FE2FEB">
        <w:rPr>
          <w:rFonts w:asciiTheme="minorHAnsi" w:hAnsiTheme="minorHAnsi" w:cstheme="minorHAnsi"/>
          <w:sz w:val="22"/>
          <w:szCs w:val="22"/>
        </w:rPr>
        <w:t>ho</w:t>
      </w:r>
      <w:r w:rsidRPr="00C136BF">
        <w:rPr>
          <w:rFonts w:asciiTheme="minorHAnsi" w:hAnsiTheme="minorHAnsi" w:cstheme="minorHAnsi"/>
          <w:sz w:val="22"/>
          <w:szCs w:val="22"/>
        </w:rPr>
        <w:t xml:space="preserve"> e-mail</w:t>
      </w:r>
      <w:r w:rsidR="00FE2FEB">
        <w:rPr>
          <w:rFonts w:asciiTheme="minorHAnsi" w:hAnsiTheme="minorHAnsi" w:cstheme="minorHAnsi"/>
          <w:sz w:val="22"/>
          <w:szCs w:val="22"/>
        </w:rPr>
        <w:t>u</w:t>
      </w:r>
      <w:r w:rsidRPr="00C136BF">
        <w:rPr>
          <w:rFonts w:asciiTheme="minorHAnsi" w:hAnsiTheme="minorHAnsi" w:cstheme="minorHAnsi"/>
          <w:sz w:val="22"/>
          <w:szCs w:val="22"/>
        </w:rPr>
        <w:t xml:space="preserve"> </w:t>
      </w:r>
      <w:r w:rsidR="001E4428" w:rsidRPr="00C136BF">
        <w:rPr>
          <w:rFonts w:asciiTheme="minorHAnsi" w:hAnsiTheme="minorHAnsi" w:cstheme="minorHAnsi"/>
          <w:sz w:val="22"/>
          <w:szCs w:val="22"/>
        </w:rPr>
        <w:t>nebo datov</w:t>
      </w:r>
      <w:r w:rsidR="00FE2FEB">
        <w:rPr>
          <w:rFonts w:asciiTheme="minorHAnsi" w:hAnsiTheme="minorHAnsi" w:cstheme="minorHAnsi"/>
          <w:sz w:val="22"/>
          <w:szCs w:val="22"/>
        </w:rPr>
        <w:t>é</w:t>
      </w:r>
      <w:r w:rsidR="001E4428" w:rsidRPr="00C136BF">
        <w:rPr>
          <w:rFonts w:asciiTheme="minorHAnsi" w:hAnsiTheme="minorHAnsi" w:cstheme="minorHAnsi"/>
          <w:sz w:val="22"/>
          <w:szCs w:val="22"/>
        </w:rPr>
        <w:t xml:space="preserve"> zpráv</w:t>
      </w:r>
      <w:r w:rsidR="00FE2FEB">
        <w:rPr>
          <w:rFonts w:asciiTheme="minorHAnsi" w:hAnsiTheme="minorHAnsi" w:cstheme="minorHAnsi"/>
          <w:sz w:val="22"/>
          <w:szCs w:val="22"/>
        </w:rPr>
        <w:t>y</w:t>
      </w:r>
      <w:r w:rsidR="001E4428" w:rsidRPr="00C136BF">
        <w:rPr>
          <w:rFonts w:asciiTheme="minorHAnsi" w:hAnsiTheme="minorHAnsi" w:cstheme="minorHAnsi"/>
          <w:sz w:val="22"/>
          <w:szCs w:val="22"/>
        </w:rPr>
        <w:t xml:space="preserve"> </w:t>
      </w:r>
      <w:r w:rsidRPr="00C136BF">
        <w:rPr>
          <w:rFonts w:asciiTheme="minorHAnsi" w:hAnsiTheme="minorHAnsi" w:cstheme="minorHAnsi"/>
          <w:sz w:val="22"/>
          <w:szCs w:val="22"/>
        </w:rPr>
        <w:t>(viz čl. I. odst. 2 této zadávací dokumentace)</w:t>
      </w:r>
      <w:r w:rsidR="001E4428" w:rsidRPr="00C136BF">
        <w:rPr>
          <w:rFonts w:asciiTheme="minorHAnsi" w:hAnsiTheme="minorHAnsi" w:cstheme="minorHAnsi"/>
          <w:sz w:val="22"/>
          <w:szCs w:val="22"/>
        </w:rPr>
        <w:t xml:space="preserve"> nebo prostřednictvím elektronického nástroje.</w:t>
      </w:r>
    </w:p>
    <w:p w14:paraId="06E18632" w14:textId="77777777" w:rsidR="00CA48AE" w:rsidRPr="00C136BF" w:rsidRDefault="00CA48AE" w:rsidP="00FB4CB1">
      <w:pPr>
        <w:pStyle w:val="Nadpis2"/>
        <w:keepNext/>
        <w:numPr>
          <w:ilvl w:val="0"/>
          <w:numId w:val="20"/>
        </w:numPr>
        <w:spacing w:before="0" w:after="120"/>
        <w:ind w:left="0" w:hanging="357"/>
        <w:rPr>
          <w:rFonts w:asciiTheme="minorHAnsi" w:hAnsiTheme="minorHAnsi" w:cstheme="minorHAnsi"/>
          <w:b/>
          <w:bCs/>
          <w:sz w:val="22"/>
          <w:szCs w:val="22"/>
          <w:lang w:eastAsia="ar-SA"/>
        </w:rPr>
      </w:pPr>
      <w:r w:rsidRPr="00C136BF">
        <w:rPr>
          <w:rFonts w:asciiTheme="minorHAnsi" w:hAnsiTheme="minorHAnsi" w:cstheme="minorHAnsi"/>
          <w:b/>
          <w:bCs/>
          <w:sz w:val="22"/>
          <w:szCs w:val="22"/>
          <w:lang w:eastAsia="ar-SA"/>
        </w:rPr>
        <w:t>Prohlídka místa plnění</w:t>
      </w:r>
    </w:p>
    <w:p w14:paraId="14E5E2B7" w14:textId="65341323" w:rsidR="0095358F" w:rsidRDefault="00881594">
      <w:pPr>
        <w:pStyle w:val="Nadpis2"/>
        <w:numPr>
          <w:ilvl w:val="0"/>
          <w:numId w:val="0"/>
        </w:numPr>
        <w:spacing w:after="120"/>
        <w:rPr>
          <w:rFonts w:asciiTheme="minorHAnsi" w:hAnsiTheme="minorHAnsi" w:cstheme="minorHAnsi"/>
          <w:sz w:val="22"/>
          <w:szCs w:val="22"/>
          <w:lang w:eastAsia="ar-SA"/>
        </w:rPr>
      </w:pPr>
      <w:r w:rsidRPr="00C136BF">
        <w:rPr>
          <w:rFonts w:asciiTheme="minorHAnsi" w:hAnsiTheme="minorHAnsi" w:cstheme="minorHAnsi"/>
          <w:sz w:val="22"/>
          <w:szCs w:val="22"/>
          <w:lang w:eastAsia="ar-SA"/>
        </w:rPr>
        <w:t>Zadavatel uvádí, že vzhledem k charakteru předmětu</w:t>
      </w:r>
      <w:r w:rsidR="00856C59">
        <w:rPr>
          <w:rFonts w:asciiTheme="minorHAnsi" w:hAnsiTheme="minorHAnsi" w:cstheme="minorHAnsi"/>
          <w:sz w:val="22"/>
          <w:szCs w:val="22"/>
          <w:lang w:eastAsia="ar-SA"/>
        </w:rPr>
        <w:t xml:space="preserve"> veřejné</w:t>
      </w:r>
      <w:r w:rsidRPr="00C136BF">
        <w:rPr>
          <w:rFonts w:asciiTheme="minorHAnsi" w:hAnsiTheme="minorHAnsi" w:cstheme="minorHAnsi"/>
          <w:sz w:val="22"/>
          <w:szCs w:val="22"/>
          <w:lang w:eastAsia="ar-SA"/>
        </w:rPr>
        <w:t xml:space="preserve"> zakázky </w:t>
      </w:r>
      <w:r w:rsidR="00113F67" w:rsidRPr="00C136BF">
        <w:rPr>
          <w:rFonts w:asciiTheme="minorHAnsi" w:hAnsiTheme="minorHAnsi" w:cstheme="minorHAnsi"/>
          <w:b/>
          <w:sz w:val="22"/>
          <w:szCs w:val="22"/>
          <w:u w:val="single"/>
          <w:lang w:eastAsia="ar-SA"/>
        </w:rPr>
        <w:t>nebude prováděna</w:t>
      </w:r>
      <w:r w:rsidRPr="00C136BF">
        <w:rPr>
          <w:rFonts w:asciiTheme="minorHAnsi" w:hAnsiTheme="minorHAnsi" w:cstheme="minorHAnsi"/>
          <w:sz w:val="22"/>
          <w:szCs w:val="22"/>
          <w:lang w:eastAsia="ar-SA"/>
        </w:rPr>
        <w:t xml:space="preserve"> </w:t>
      </w:r>
      <w:r w:rsidRPr="00C136BF">
        <w:rPr>
          <w:rFonts w:asciiTheme="minorHAnsi" w:hAnsiTheme="minorHAnsi" w:cstheme="minorHAnsi"/>
          <w:bCs/>
          <w:sz w:val="22"/>
          <w:szCs w:val="22"/>
          <w:lang w:eastAsia="ar-SA"/>
        </w:rPr>
        <w:t>prohlídka místa plnění</w:t>
      </w:r>
      <w:r w:rsidRPr="00C136BF">
        <w:rPr>
          <w:rFonts w:asciiTheme="minorHAnsi" w:hAnsiTheme="minorHAnsi" w:cstheme="minorHAnsi"/>
          <w:sz w:val="22"/>
          <w:szCs w:val="22"/>
          <w:lang w:eastAsia="ar-SA"/>
        </w:rPr>
        <w:t xml:space="preserve">. </w:t>
      </w:r>
    </w:p>
    <w:p w14:paraId="19CF0E51" w14:textId="77777777" w:rsidR="0095358F" w:rsidRDefault="0095358F">
      <w:pPr>
        <w:spacing w:after="200" w:line="276" w:lineRule="auto"/>
        <w:rPr>
          <w:rFonts w:asciiTheme="minorHAnsi" w:hAnsiTheme="minorHAnsi" w:cstheme="minorHAnsi"/>
          <w:sz w:val="22"/>
          <w:szCs w:val="22"/>
          <w:lang w:eastAsia="ar-SA"/>
        </w:rPr>
      </w:pPr>
      <w:r>
        <w:rPr>
          <w:rFonts w:asciiTheme="minorHAnsi" w:hAnsiTheme="minorHAnsi" w:cstheme="minorHAnsi"/>
          <w:sz w:val="22"/>
          <w:szCs w:val="22"/>
          <w:lang w:eastAsia="ar-SA"/>
        </w:rPr>
        <w:br w:type="page"/>
      </w:r>
    </w:p>
    <w:p w14:paraId="523742F2" w14:textId="77777777" w:rsidR="00CA48AE" w:rsidRPr="000F7451" w:rsidRDefault="00CA48AE">
      <w:pPr>
        <w:pStyle w:val="Nadpis1"/>
        <w:spacing w:before="480" w:after="120"/>
        <w:ind w:left="0"/>
        <w:rPr>
          <w:rFonts w:asciiTheme="minorHAnsi" w:hAnsiTheme="minorHAnsi" w:cstheme="minorHAnsi"/>
          <w:sz w:val="22"/>
          <w:szCs w:val="22"/>
        </w:rPr>
      </w:pPr>
      <w:bookmarkStart w:id="42" w:name="_Toc440366608"/>
      <w:bookmarkStart w:id="43" w:name="_Toc39135646"/>
      <w:r w:rsidRPr="000F7451">
        <w:rPr>
          <w:rFonts w:asciiTheme="minorHAnsi" w:hAnsiTheme="minorHAnsi" w:cstheme="minorHAnsi"/>
          <w:sz w:val="22"/>
          <w:szCs w:val="22"/>
        </w:rPr>
        <w:t>VARIANTNÍ ŘEŠENÍ A PODÁNÍ NABÍDKY</w:t>
      </w:r>
      <w:bookmarkEnd w:id="42"/>
      <w:bookmarkEnd w:id="43"/>
    </w:p>
    <w:p w14:paraId="2D102E28" w14:textId="77777777" w:rsidR="00CA48AE" w:rsidRPr="00A14CD5" w:rsidRDefault="00CA48AE">
      <w:pPr>
        <w:pStyle w:val="Nadpis2"/>
        <w:numPr>
          <w:ilvl w:val="0"/>
          <w:numId w:val="21"/>
        </w:numPr>
        <w:spacing w:before="0" w:after="120"/>
        <w:ind w:left="0"/>
        <w:rPr>
          <w:rFonts w:asciiTheme="minorHAnsi" w:hAnsiTheme="minorHAnsi" w:cstheme="minorHAnsi"/>
          <w:sz w:val="22"/>
          <w:szCs w:val="22"/>
          <w:lang w:eastAsia="ar-SA"/>
        </w:rPr>
      </w:pPr>
      <w:r w:rsidRPr="00F614CB">
        <w:rPr>
          <w:rFonts w:asciiTheme="minorHAnsi" w:hAnsiTheme="minorHAnsi" w:cstheme="minorHAnsi"/>
          <w:sz w:val="22"/>
          <w:szCs w:val="22"/>
          <w:lang w:eastAsia="ar-SA"/>
        </w:rPr>
        <w:t xml:space="preserve">Zadavatel v souladu s ustanovením § </w:t>
      </w:r>
      <w:r w:rsidR="00E460E7" w:rsidRPr="00A14CD5">
        <w:rPr>
          <w:rFonts w:asciiTheme="minorHAnsi" w:hAnsiTheme="minorHAnsi" w:cstheme="minorHAnsi"/>
          <w:sz w:val="22"/>
          <w:szCs w:val="22"/>
          <w:lang w:eastAsia="ar-SA"/>
        </w:rPr>
        <w:t xml:space="preserve">102 </w:t>
      </w:r>
      <w:r w:rsidRPr="00A14CD5">
        <w:rPr>
          <w:rFonts w:asciiTheme="minorHAnsi" w:hAnsiTheme="minorHAnsi" w:cstheme="minorHAnsi"/>
          <w:sz w:val="22"/>
          <w:szCs w:val="22"/>
          <w:lang w:eastAsia="ar-SA"/>
        </w:rPr>
        <w:t>Z</w:t>
      </w:r>
      <w:r w:rsidR="00E460E7" w:rsidRPr="00A14CD5">
        <w:rPr>
          <w:rFonts w:asciiTheme="minorHAnsi" w:hAnsiTheme="minorHAnsi" w:cstheme="minorHAnsi"/>
          <w:sz w:val="22"/>
          <w:szCs w:val="22"/>
          <w:lang w:eastAsia="ar-SA"/>
        </w:rPr>
        <w:t>Z</w:t>
      </w:r>
      <w:r w:rsidRPr="00A14CD5">
        <w:rPr>
          <w:rFonts w:asciiTheme="minorHAnsi" w:hAnsiTheme="minorHAnsi" w:cstheme="minorHAnsi"/>
          <w:sz w:val="22"/>
          <w:szCs w:val="22"/>
          <w:lang w:eastAsia="ar-SA"/>
        </w:rPr>
        <w:t>VZ nepřipouští variantní řešení.</w:t>
      </w:r>
    </w:p>
    <w:p w14:paraId="60C7921D" w14:textId="77777777" w:rsidR="00CA48AE" w:rsidRPr="00C136BF" w:rsidRDefault="00E460E7">
      <w:pPr>
        <w:pStyle w:val="Nadpis2"/>
        <w:numPr>
          <w:ilvl w:val="0"/>
          <w:numId w:val="21"/>
        </w:numPr>
        <w:spacing w:before="0" w:after="120"/>
        <w:ind w:left="0"/>
        <w:rPr>
          <w:rFonts w:asciiTheme="minorHAnsi" w:hAnsiTheme="minorHAnsi" w:cstheme="minorHAnsi"/>
          <w:sz w:val="22"/>
          <w:szCs w:val="22"/>
          <w:lang w:eastAsia="ar-SA"/>
        </w:rPr>
      </w:pPr>
      <w:r w:rsidRPr="0006331E">
        <w:rPr>
          <w:rFonts w:asciiTheme="minorHAnsi" w:hAnsiTheme="minorHAnsi" w:cstheme="minorHAnsi"/>
          <w:sz w:val="22"/>
          <w:szCs w:val="22"/>
          <w:lang w:eastAsia="ar-SA"/>
        </w:rPr>
        <w:t>Dodavatel</w:t>
      </w:r>
      <w:r w:rsidR="00CA48AE" w:rsidRPr="0006331E">
        <w:rPr>
          <w:rFonts w:asciiTheme="minorHAnsi" w:hAnsiTheme="minorHAnsi" w:cstheme="minorHAnsi"/>
          <w:sz w:val="22"/>
          <w:szCs w:val="22"/>
          <w:lang w:eastAsia="ar-SA"/>
        </w:rPr>
        <w:t>, kt</w:t>
      </w:r>
      <w:r w:rsidR="00CA48AE" w:rsidRPr="00C136BF">
        <w:rPr>
          <w:rFonts w:asciiTheme="minorHAnsi" w:hAnsiTheme="minorHAnsi" w:cstheme="minorHAnsi"/>
          <w:sz w:val="22"/>
          <w:szCs w:val="22"/>
          <w:lang w:eastAsia="ar-SA"/>
        </w:rPr>
        <w:t xml:space="preserve">erý podal nabídku v zadávacím řízení, nesmí být současně </w:t>
      </w:r>
      <w:r w:rsidRPr="00C136BF">
        <w:rPr>
          <w:rFonts w:asciiTheme="minorHAnsi" w:hAnsiTheme="minorHAnsi" w:cstheme="minorHAnsi"/>
          <w:sz w:val="22"/>
          <w:szCs w:val="22"/>
          <w:lang w:eastAsia="ar-SA"/>
        </w:rPr>
        <w:t xml:space="preserve">osobou, jejímž prostřednictvím jiný </w:t>
      </w:r>
      <w:r w:rsidR="00FE2FEB">
        <w:rPr>
          <w:rFonts w:asciiTheme="minorHAnsi" w:hAnsiTheme="minorHAnsi" w:cstheme="minorHAnsi"/>
          <w:sz w:val="22"/>
          <w:szCs w:val="22"/>
          <w:lang w:eastAsia="ar-SA"/>
        </w:rPr>
        <w:t>účastník</w:t>
      </w:r>
      <w:r w:rsidR="00FE2FEB" w:rsidRPr="00C136BF">
        <w:rPr>
          <w:rFonts w:asciiTheme="minorHAnsi" w:hAnsiTheme="minorHAnsi" w:cstheme="minorHAnsi"/>
          <w:sz w:val="22"/>
          <w:szCs w:val="22"/>
          <w:lang w:eastAsia="ar-SA"/>
        </w:rPr>
        <w:t xml:space="preserve"> </w:t>
      </w:r>
      <w:r w:rsidRPr="00C136BF">
        <w:rPr>
          <w:rFonts w:asciiTheme="minorHAnsi" w:hAnsiTheme="minorHAnsi" w:cstheme="minorHAnsi"/>
          <w:sz w:val="22"/>
          <w:szCs w:val="22"/>
          <w:lang w:eastAsia="ar-SA"/>
        </w:rPr>
        <w:t>v tomtéž zadávacím řízení prokazuje kvalifikaci.</w:t>
      </w:r>
    </w:p>
    <w:p w14:paraId="633D5DB7" w14:textId="77777777" w:rsidR="00CA48AE" w:rsidRPr="00C136BF" w:rsidRDefault="00430191">
      <w:pPr>
        <w:pStyle w:val="Nadpis2"/>
        <w:numPr>
          <w:ilvl w:val="0"/>
          <w:numId w:val="21"/>
        </w:numPr>
        <w:spacing w:before="0" w:after="120"/>
        <w:ind w:left="0"/>
        <w:rPr>
          <w:rFonts w:asciiTheme="minorHAnsi" w:hAnsiTheme="minorHAnsi" w:cstheme="minorHAnsi"/>
          <w:sz w:val="22"/>
          <w:szCs w:val="22"/>
          <w:lang w:eastAsia="ar-SA"/>
        </w:rPr>
      </w:pPr>
      <w:r w:rsidRPr="00C136BF">
        <w:rPr>
          <w:rFonts w:asciiTheme="minorHAnsi" w:hAnsiTheme="minorHAnsi" w:cstheme="minorHAnsi"/>
          <w:sz w:val="22"/>
          <w:szCs w:val="22"/>
        </w:rPr>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444126FF" w14:textId="77777777" w:rsidR="00CA48AE" w:rsidRPr="00C136BF" w:rsidRDefault="00CA48AE">
      <w:pPr>
        <w:pStyle w:val="Nadpis1"/>
        <w:spacing w:before="480" w:after="120"/>
        <w:ind w:left="0"/>
        <w:rPr>
          <w:rFonts w:asciiTheme="minorHAnsi" w:hAnsiTheme="minorHAnsi" w:cstheme="minorHAnsi"/>
          <w:sz w:val="22"/>
          <w:szCs w:val="22"/>
        </w:rPr>
      </w:pPr>
      <w:bookmarkStart w:id="44" w:name="_Toc440366609"/>
      <w:bookmarkStart w:id="45" w:name="_Toc39135647"/>
      <w:r w:rsidRPr="00C136BF">
        <w:rPr>
          <w:rFonts w:asciiTheme="minorHAnsi" w:hAnsiTheme="minorHAnsi" w:cstheme="minorHAnsi"/>
          <w:sz w:val="22"/>
          <w:szCs w:val="22"/>
        </w:rPr>
        <w:t>OTEVÍRÁNÍ NABÍD</w:t>
      </w:r>
      <w:r w:rsidR="00D46531" w:rsidRPr="00C136BF">
        <w:rPr>
          <w:rFonts w:asciiTheme="minorHAnsi" w:hAnsiTheme="minorHAnsi" w:cstheme="minorHAnsi"/>
          <w:sz w:val="22"/>
          <w:szCs w:val="22"/>
        </w:rPr>
        <w:t>E</w:t>
      </w:r>
      <w:r w:rsidRPr="00C136BF">
        <w:rPr>
          <w:rFonts w:asciiTheme="minorHAnsi" w:hAnsiTheme="minorHAnsi" w:cstheme="minorHAnsi"/>
          <w:sz w:val="22"/>
          <w:szCs w:val="22"/>
        </w:rPr>
        <w:t>K</w:t>
      </w:r>
      <w:bookmarkEnd w:id="44"/>
      <w:bookmarkEnd w:id="45"/>
    </w:p>
    <w:p w14:paraId="1281E599" w14:textId="77777777" w:rsidR="002E47BF" w:rsidRPr="00C136BF" w:rsidRDefault="00862E64" w:rsidP="00337613">
      <w:pPr>
        <w:pStyle w:val="Nadpis2"/>
        <w:numPr>
          <w:ilvl w:val="0"/>
          <w:numId w:val="0"/>
        </w:numPr>
        <w:rPr>
          <w:rFonts w:asciiTheme="minorHAnsi" w:hAnsiTheme="minorHAnsi" w:cstheme="minorHAnsi"/>
          <w:sz w:val="22"/>
          <w:szCs w:val="22"/>
        </w:rPr>
      </w:pPr>
      <w:bookmarkStart w:id="46" w:name="_Toc440366610"/>
      <w:r w:rsidRPr="00C136BF">
        <w:rPr>
          <w:rFonts w:asciiTheme="minorHAnsi" w:hAnsiTheme="minorHAnsi" w:cstheme="minorHAnsi"/>
          <w:sz w:val="22"/>
          <w:szCs w:val="22"/>
        </w:rPr>
        <w:t>Otevírání nabídek je z důvodu umožnění příjmu nabídek pouze v elektronické podobě neveřejné. Otevírání nabídek proběhne v souladu s § 109 ZZVZ.</w:t>
      </w:r>
    </w:p>
    <w:p w14:paraId="1C51D3B5" w14:textId="77777777" w:rsidR="002E47BF" w:rsidRPr="00425A8F" w:rsidRDefault="002E47BF" w:rsidP="002E47BF">
      <w:pPr>
        <w:pStyle w:val="Nadpis1"/>
        <w:spacing w:before="480" w:after="120"/>
        <w:ind w:left="0"/>
        <w:rPr>
          <w:rFonts w:asciiTheme="minorHAnsi" w:hAnsiTheme="minorHAnsi" w:cstheme="minorHAnsi"/>
          <w:sz w:val="22"/>
          <w:szCs w:val="22"/>
        </w:rPr>
      </w:pPr>
      <w:bookmarkStart w:id="47" w:name="_Toc2604779"/>
      <w:bookmarkStart w:id="48" w:name="_Toc2606159"/>
      <w:bookmarkStart w:id="49" w:name="_Toc39135648"/>
      <w:r w:rsidRPr="00425A8F">
        <w:rPr>
          <w:rFonts w:asciiTheme="minorHAnsi" w:hAnsiTheme="minorHAnsi" w:cstheme="minorHAnsi"/>
          <w:sz w:val="22"/>
          <w:szCs w:val="22"/>
        </w:rPr>
        <w:t>INFORMACE O ZPRACOVÁNÍ OSOBNÍCH ÚDAJŮ</w:t>
      </w:r>
      <w:bookmarkEnd w:id="47"/>
      <w:bookmarkEnd w:id="48"/>
      <w:bookmarkEnd w:id="49"/>
    </w:p>
    <w:p w14:paraId="0A339848" w14:textId="77777777" w:rsidR="002E47BF" w:rsidRPr="00A14CD5" w:rsidRDefault="002E47BF" w:rsidP="002E47BF">
      <w:pPr>
        <w:numPr>
          <w:ilvl w:val="0"/>
          <w:numId w:val="69"/>
        </w:numPr>
        <w:spacing w:after="120"/>
        <w:ind w:left="0"/>
        <w:jc w:val="both"/>
        <w:outlineLvl w:val="1"/>
        <w:rPr>
          <w:rFonts w:asciiTheme="minorHAnsi" w:hAnsiTheme="minorHAnsi" w:cstheme="minorHAnsi"/>
          <w:sz w:val="22"/>
          <w:szCs w:val="22"/>
          <w:lang w:eastAsia="ar-SA"/>
        </w:rPr>
      </w:pPr>
      <w:r w:rsidRPr="000F7451">
        <w:rPr>
          <w:rFonts w:asciiTheme="minorHAnsi" w:hAnsiTheme="minorHAnsi" w:cstheme="minorHAnsi"/>
          <w:sz w:val="22"/>
          <w:szCs w:val="22"/>
          <w:lang w:eastAsia="ar-SA"/>
        </w:rPr>
        <w:t>Zadavatel v postavení správce osobních údajů tímto informuje ve smyslu čl. 13 Nařízení Evropského parlamentu a Rady (EU) 2016</w:t>
      </w:r>
      <w:r w:rsidRPr="00F614CB">
        <w:rPr>
          <w:rFonts w:asciiTheme="minorHAnsi" w:hAnsiTheme="minorHAnsi" w:cstheme="minorHAnsi"/>
          <w:sz w:val="22"/>
          <w:szCs w:val="22"/>
          <w:lang w:eastAsia="ar-SA"/>
        </w:rPr>
        <w:t xml:space="preserve">/679 o ochraně </w:t>
      </w:r>
      <w:r w:rsidRPr="00A14CD5">
        <w:rPr>
          <w:rFonts w:asciiTheme="minorHAnsi" w:hAnsiTheme="minorHAnsi" w:cstheme="minorHAnsi"/>
          <w:sz w:val="22"/>
          <w:szCs w:val="22"/>
          <w:lang w:eastAsia="ar-SA"/>
        </w:rPr>
        <w:t>fyzických osob v souvislosti se zpracováním osobních údajů a o volném pohybu těchto údajů (dále jen „</w:t>
      </w:r>
      <w:r w:rsidRPr="00A14CD5">
        <w:rPr>
          <w:rFonts w:asciiTheme="minorHAnsi" w:hAnsiTheme="minorHAnsi" w:cstheme="minorHAnsi"/>
          <w:b/>
          <w:sz w:val="22"/>
          <w:szCs w:val="22"/>
          <w:lang w:eastAsia="ar-SA"/>
        </w:rPr>
        <w:t>GDPR</w:t>
      </w:r>
      <w:r w:rsidRPr="00A14CD5">
        <w:rPr>
          <w:rFonts w:asciiTheme="minorHAnsi" w:hAnsiTheme="minorHAnsi" w:cstheme="minorHAnsi"/>
          <w:sz w:val="22"/>
          <w:szCs w:val="22"/>
          <w:lang w:eastAsia="ar-SA"/>
        </w:rPr>
        <w:t>“) účastníky zadávacího řízení o zpracování osobních údajů za účelem realizace zadávacího řízení dle ZZVZ.</w:t>
      </w:r>
    </w:p>
    <w:p w14:paraId="7865A73E" w14:textId="77777777" w:rsidR="002E47BF" w:rsidRPr="00C136BF" w:rsidRDefault="002E47BF" w:rsidP="002E47BF">
      <w:pPr>
        <w:numPr>
          <w:ilvl w:val="0"/>
          <w:numId w:val="69"/>
        </w:numPr>
        <w:spacing w:after="120"/>
        <w:ind w:left="0"/>
        <w:jc w:val="both"/>
        <w:outlineLvl w:val="1"/>
        <w:rPr>
          <w:rFonts w:asciiTheme="minorHAnsi" w:hAnsiTheme="minorHAnsi" w:cstheme="minorHAnsi"/>
          <w:sz w:val="22"/>
          <w:szCs w:val="22"/>
          <w:lang w:eastAsia="ar-SA"/>
        </w:rPr>
      </w:pPr>
      <w:r w:rsidRPr="0006331E">
        <w:rPr>
          <w:rFonts w:asciiTheme="minorHAnsi" w:hAnsiTheme="minorHAnsi" w:cstheme="minorHAnsi"/>
          <w:sz w:val="22"/>
          <w:szCs w:val="22"/>
          <w:lang w:eastAsia="ar-SA"/>
        </w:rPr>
        <w:t>Zadavatel může v rámci realizace zadávacího řízení zpracovávat osobní údaje dodavatelů a jejich poddodavatelů (z řad fyzických osob podnikajících), členů statutárních orgánů a kontaktních osob dodavatelů a jejich poddodavatelů, osob, prostřednictvím kterých je dodavatelem prokazována kvalifikace, členů realiz</w:t>
      </w:r>
      <w:r w:rsidRPr="00C136BF">
        <w:rPr>
          <w:rFonts w:asciiTheme="minorHAnsi" w:hAnsiTheme="minorHAnsi" w:cstheme="minorHAnsi"/>
          <w:sz w:val="22"/>
          <w:szCs w:val="22"/>
          <w:lang w:eastAsia="ar-SA"/>
        </w:rPr>
        <w:t>ačního týmu dodavatele a skutečných majitelů dodavatele.</w:t>
      </w:r>
    </w:p>
    <w:p w14:paraId="6ECDF25A" w14:textId="77777777" w:rsidR="002E47BF" w:rsidRPr="00C136BF" w:rsidRDefault="002E47BF" w:rsidP="002E47BF">
      <w:pPr>
        <w:numPr>
          <w:ilvl w:val="0"/>
          <w:numId w:val="69"/>
        </w:numPr>
        <w:spacing w:after="120"/>
        <w:ind w:left="0"/>
        <w:jc w:val="both"/>
        <w:outlineLvl w:val="1"/>
        <w:rPr>
          <w:rFonts w:asciiTheme="minorHAnsi" w:hAnsiTheme="minorHAnsi" w:cstheme="minorHAnsi"/>
          <w:sz w:val="22"/>
          <w:szCs w:val="22"/>
          <w:lang w:eastAsia="ar-SA"/>
        </w:rPr>
      </w:pPr>
      <w:r w:rsidRPr="00C136BF">
        <w:rPr>
          <w:rFonts w:asciiTheme="minorHAnsi" w:hAnsiTheme="minorHAnsi" w:cstheme="minorHAnsi"/>
          <w:sz w:val="22"/>
          <w:szCs w:val="22"/>
          <w:lang w:eastAsia="ar-SA"/>
        </w:rPr>
        <w:t>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w:t>
      </w:r>
    </w:p>
    <w:p w14:paraId="6DD75836" w14:textId="77777777" w:rsidR="002E47BF" w:rsidRPr="00C136BF" w:rsidRDefault="002E47BF" w:rsidP="002E47BF">
      <w:pPr>
        <w:rPr>
          <w:rFonts w:asciiTheme="minorHAnsi" w:hAnsiTheme="minorHAnsi" w:cstheme="minorHAnsi"/>
          <w:sz w:val="22"/>
          <w:szCs w:val="22"/>
          <w:lang w:eastAsia="en-US"/>
        </w:rPr>
      </w:pPr>
      <w:r w:rsidRPr="00C136BF">
        <w:rPr>
          <w:rFonts w:asciiTheme="minorHAnsi" w:hAnsiTheme="minorHAnsi" w:cstheme="minorHAnsi"/>
          <w:sz w:val="22"/>
          <w:szCs w:val="22"/>
          <w:lang w:eastAsia="ar-SA"/>
        </w:rPr>
        <w:t>Zadavatel předává osobní údaje ke zpracování zástupci zadavatele jako zpracovateli osobních údajů, za účelem administrace zadávacího řízení dle § 43 ZZVZ.</w:t>
      </w:r>
    </w:p>
    <w:p w14:paraId="795FF0A5" w14:textId="77777777" w:rsidR="002E47BF" w:rsidRPr="00C136BF" w:rsidRDefault="002E47BF" w:rsidP="002E47BF">
      <w:pPr>
        <w:rPr>
          <w:rFonts w:asciiTheme="minorHAnsi" w:hAnsiTheme="minorHAnsi" w:cstheme="minorHAnsi"/>
          <w:sz w:val="22"/>
          <w:szCs w:val="22"/>
          <w:lang w:eastAsia="en-US"/>
        </w:rPr>
      </w:pPr>
    </w:p>
    <w:p w14:paraId="709FF2D5" w14:textId="77777777" w:rsidR="00CA48AE" w:rsidRPr="00425A8F" w:rsidRDefault="00CA48AE">
      <w:pPr>
        <w:pStyle w:val="Nadpis1"/>
        <w:spacing w:before="480" w:after="120"/>
        <w:ind w:left="0"/>
        <w:rPr>
          <w:rFonts w:asciiTheme="minorHAnsi" w:hAnsiTheme="minorHAnsi" w:cstheme="minorHAnsi"/>
          <w:sz w:val="22"/>
          <w:szCs w:val="22"/>
        </w:rPr>
      </w:pPr>
      <w:bookmarkStart w:id="50" w:name="_Toc39135649"/>
      <w:r w:rsidRPr="00425A8F">
        <w:rPr>
          <w:rFonts w:asciiTheme="minorHAnsi" w:hAnsiTheme="minorHAnsi" w:cstheme="minorHAnsi"/>
          <w:sz w:val="22"/>
          <w:szCs w:val="22"/>
        </w:rPr>
        <w:t>ZÁVĚREČNÁ USTANOVENÍ</w:t>
      </w:r>
      <w:bookmarkEnd w:id="46"/>
      <w:bookmarkEnd w:id="50"/>
    </w:p>
    <w:p w14:paraId="4333D030" w14:textId="77777777" w:rsidR="00CA48AE" w:rsidRPr="000F7451" w:rsidRDefault="00CA48AE">
      <w:pPr>
        <w:pStyle w:val="Nadpis2"/>
        <w:numPr>
          <w:ilvl w:val="0"/>
          <w:numId w:val="22"/>
        </w:numPr>
        <w:spacing w:before="0" w:after="120"/>
        <w:ind w:left="0"/>
        <w:rPr>
          <w:rFonts w:asciiTheme="minorHAnsi" w:hAnsiTheme="minorHAnsi" w:cstheme="minorHAnsi"/>
          <w:sz w:val="22"/>
          <w:szCs w:val="22"/>
        </w:rPr>
      </w:pPr>
      <w:r w:rsidRPr="000F7451">
        <w:rPr>
          <w:rFonts w:asciiTheme="minorHAnsi" w:hAnsiTheme="minorHAnsi" w:cstheme="minorHAnsi"/>
          <w:sz w:val="22"/>
          <w:szCs w:val="22"/>
        </w:rPr>
        <w:t>Pokud z jakýchkoliv důvodů dojde k nesouladu údajů obsažených v oznámení o zakázce a v zadávací dokumentaci, pak platí, že rozhodující a prioritní jsou vždy podmínky uvedené v oznámení o zakázce.</w:t>
      </w:r>
    </w:p>
    <w:p w14:paraId="35C69030" w14:textId="77777777" w:rsidR="00CA48AE" w:rsidRPr="00A14CD5" w:rsidRDefault="00CA48AE">
      <w:pPr>
        <w:pStyle w:val="Nadpis2"/>
        <w:numPr>
          <w:ilvl w:val="0"/>
          <w:numId w:val="22"/>
        </w:numPr>
        <w:spacing w:before="0" w:after="120"/>
        <w:ind w:left="0"/>
        <w:rPr>
          <w:rFonts w:asciiTheme="minorHAnsi" w:hAnsiTheme="minorHAnsi" w:cstheme="minorHAnsi"/>
          <w:sz w:val="22"/>
          <w:szCs w:val="22"/>
        </w:rPr>
      </w:pPr>
      <w:r w:rsidRPr="00F614CB">
        <w:rPr>
          <w:rFonts w:asciiTheme="minorHAnsi" w:hAnsiTheme="minorHAnsi" w:cstheme="minorHAnsi"/>
          <w:sz w:val="22"/>
          <w:szCs w:val="22"/>
        </w:rPr>
        <w:t>Zadavatel si vyhrazuje právo ponechat si obdržené</w:t>
      </w:r>
      <w:r w:rsidRPr="00A14CD5">
        <w:rPr>
          <w:rFonts w:asciiTheme="minorHAnsi" w:hAnsiTheme="minorHAnsi" w:cstheme="minorHAnsi"/>
          <w:sz w:val="22"/>
          <w:szCs w:val="22"/>
        </w:rPr>
        <w:t xml:space="preserve"> nabídky.</w:t>
      </w:r>
    </w:p>
    <w:p w14:paraId="1D96579C" w14:textId="77777777" w:rsidR="00CA48AE" w:rsidRPr="00A14CD5" w:rsidRDefault="00CA48AE">
      <w:pPr>
        <w:pStyle w:val="Nadpis2"/>
        <w:numPr>
          <w:ilvl w:val="0"/>
          <w:numId w:val="22"/>
        </w:numPr>
        <w:spacing w:before="0" w:after="120"/>
        <w:ind w:left="0"/>
        <w:rPr>
          <w:rFonts w:asciiTheme="minorHAnsi" w:hAnsiTheme="minorHAnsi" w:cstheme="minorHAnsi"/>
          <w:sz w:val="22"/>
          <w:szCs w:val="22"/>
        </w:rPr>
      </w:pPr>
      <w:r w:rsidRPr="00A14CD5">
        <w:rPr>
          <w:rFonts w:asciiTheme="minorHAnsi" w:hAnsiTheme="minorHAnsi" w:cstheme="minorHAnsi"/>
          <w:sz w:val="22"/>
          <w:szCs w:val="22"/>
        </w:rPr>
        <w:t xml:space="preserve">Zadavatel má právo odstoupit od smlouvy v případě, že </w:t>
      </w:r>
      <w:r w:rsidR="00794E2A" w:rsidRPr="00A14CD5">
        <w:rPr>
          <w:rFonts w:asciiTheme="minorHAnsi" w:hAnsiTheme="minorHAnsi" w:cstheme="minorHAnsi"/>
          <w:sz w:val="22"/>
          <w:szCs w:val="22"/>
        </w:rPr>
        <w:t xml:space="preserve">účastník </w:t>
      </w:r>
      <w:r w:rsidRPr="00A14CD5">
        <w:rPr>
          <w:rFonts w:asciiTheme="minorHAnsi" w:hAnsiTheme="minorHAnsi" w:cstheme="minorHAnsi"/>
          <w:sz w:val="22"/>
          <w:szCs w:val="22"/>
        </w:rPr>
        <w:t xml:space="preserve">uvedl v nabídce informace nebo doklady, které neodpovídají skutečnosti a měly nebo mohly mít vliv na výsledek zadávacího řízení. </w:t>
      </w:r>
    </w:p>
    <w:p w14:paraId="2BABAACE" w14:textId="77777777" w:rsidR="00CA48AE" w:rsidRPr="00C136BF" w:rsidRDefault="00CA48AE">
      <w:pPr>
        <w:pStyle w:val="Nadpis2"/>
        <w:numPr>
          <w:ilvl w:val="0"/>
          <w:numId w:val="22"/>
        </w:numPr>
        <w:spacing w:before="0" w:after="120"/>
        <w:ind w:left="0"/>
        <w:rPr>
          <w:rFonts w:asciiTheme="minorHAnsi" w:hAnsiTheme="minorHAnsi" w:cstheme="minorHAnsi"/>
          <w:sz w:val="22"/>
          <w:szCs w:val="22"/>
        </w:rPr>
      </w:pPr>
      <w:r w:rsidRPr="0006331E">
        <w:rPr>
          <w:rFonts w:asciiTheme="minorHAnsi" w:hAnsiTheme="minorHAnsi" w:cstheme="minorHAnsi"/>
          <w:sz w:val="22"/>
          <w:szCs w:val="22"/>
        </w:rPr>
        <w:t xml:space="preserve">Zadavatel nebude </w:t>
      </w:r>
      <w:r w:rsidR="00794E2A" w:rsidRPr="0006331E">
        <w:rPr>
          <w:rFonts w:asciiTheme="minorHAnsi" w:hAnsiTheme="minorHAnsi" w:cstheme="minorHAnsi"/>
          <w:sz w:val="22"/>
          <w:szCs w:val="22"/>
        </w:rPr>
        <w:t xml:space="preserve">účastníkům </w:t>
      </w:r>
      <w:r w:rsidRPr="00C136BF">
        <w:rPr>
          <w:rFonts w:asciiTheme="minorHAnsi" w:hAnsiTheme="minorHAnsi" w:cstheme="minorHAnsi"/>
          <w:sz w:val="22"/>
          <w:szCs w:val="22"/>
        </w:rPr>
        <w:t>hradit žádné náklady spojené s účastí v zadávacím řízení, včetně přípravy a podání nabídky a dalších žádostí, návrhů apod.</w:t>
      </w:r>
    </w:p>
    <w:p w14:paraId="73C45DF9" w14:textId="77777777" w:rsidR="008A5926" w:rsidRPr="00C136BF" w:rsidRDefault="008A5926">
      <w:pPr>
        <w:pStyle w:val="Nadpis2"/>
        <w:numPr>
          <w:ilvl w:val="0"/>
          <w:numId w:val="22"/>
        </w:numPr>
        <w:spacing w:before="0" w:after="120"/>
        <w:ind w:left="0"/>
        <w:rPr>
          <w:rFonts w:asciiTheme="minorHAnsi" w:hAnsiTheme="minorHAnsi" w:cstheme="minorHAnsi"/>
          <w:sz w:val="22"/>
          <w:szCs w:val="22"/>
        </w:rPr>
      </w:pPr>
      <w:r w:rsidRPr="00C136BF">
        <w:rPr>
          <w:rFonts w:asciiTheme="minorHAnsi" w:hAnsiTheme="minorHAnsi" w:cstheme="minorHAnsi"/>
          <w:sz w:val="22"/>
          <w:szCs w:val="22"/>
        </w:rPr>
        <w:t xml:space="preserve">Zadávací podmínky obsažené v zadávací dokumentaci může zadavatel změnit nebo doplnit před uplynutím lhůty pro podání nabídek. Změna nebo doplnění zadávací dokumentace </w:t>
      </w:r>
      <w:r w:rsidR="007F7726" w:rsidRPr="00C136BF">
        <w:rPr>
          <w:rFonts w:asciiTheme="minorHAnsi" w:hAnsiTheme="minorHAnsi" w:cstheme="minorHAnsi"/>
          <w:sz w:val="22"/>
          <w:szCs w:val="22"/>
        </w:rPr>
        <w:t>bude</w:t>
      </w:r>
      <w:r w:rsidRPr="00C136BF">
        <w:rPr>
          <w:rFonts w:asciiTheme="minorHAnsi" w:hAnsiTheme="minorHAnsi" w:cstheme="minorHAnsi"/>
          <w:sz w:val="22"/>
          <w:szCs w:val="22"/>
        </w:rPr>
        <w:t xml:space="preserve"> uveřejněna nebo oznámena dodavatelům stejným způsobem jako zadávací podmínka, která byla změněna nebo doplněna. </w:t>
      </w:r>
      <w:r w:rsidR="007F7726" w:rsidRPr="00425A8F">
        <w:rPr>
          <w:rFonts w:asciiTheme="minorHAnsi" w:hAnsiTheme="minorHAnsi" w:cstheme="minorHAnsi"/>
          <w:sz w:val="22"/>
          <w:szCs w:val="22"/>
        </w:rPr>
        <w:t>Pokud to povaha doplnění nebo změny zadávací dokumentace bude vyžadovat, zadavatel současně přiměřeně prodlouží lhůt</w:t>
      </w:r>
      <w:r w:rsidR="007F7726" w:rsidRPr="000F7451">
        <w:rPr>
          <w:rFonts w:asciiTheme="minorHAnsi" w:hAnsiTheme="minorHAnsi" w:cstheme="minorHAnsi"/>
          <w:sz w:val="22"/>
          <w:szCs w:val="22"/>
        </w:rPr>
        <w:t>u pro podání nabídek.</w:t>
      </w:r>
    </w:p>
    <w:p w14:paraId="4F56220D" w14:textId="77777777" w:rsidR="00CA48AE" w:rsidRPr="0078085D" w:rsidRDefault="00CA48AE">
      <w:pPr>
        <w:pStyle w:val="Nadpis2"/>
        <w:numPr>
          <w:ilvl w:val="0"/>
          <w:numId w:val="22"/>
        </w:numPr>
        <w:spacing w:before="0" w:after="120"/>
        <w:ind w:left="0"/>
        <w:rPr>
          <w:rFonts w:asciiTheme="minorHAnsi" w:hAnsiTheme="minorHAnsi" w:cstheme="minorHAnsi"/>
          <w:sz w:val="22"/>
          <w:szCs w:val="22"/>
        </w:rPr>
      </w:pPr>
      <w:r w:rsidRPr="00425A8F">
        <w:rPr>
          <w:rFonts w:asciiTheme="minorHAnsi" w:hAnsiTheme="minorHAnsi" w:cstheme="minorHAnsi"/>
          <w:sz w:val="22"/>
          <w:szCs w:val="22"/>
        </w:rPr>
        <w:t xml:space="preserve">Zadavatel upozorňuje, že samotné podání nabídky nezakládá právní nárok </w:t>
      </w:r>
      <w:r w:rsidR="00794E2A" w:rsidRPr="000F7451">
        <w:rPr>
          <w:rFonts w:asciiTheme="minorHAnsi" w:hAnsiTheme="minorHAnsi" w:cstheme="minorHAnsi"/>
          <w:sz w:val="22"/>
          <w:szCs w:val="22"/>
        </w:rPr>
        <w:t xml:space="preserve">účastníka </w:t>
      </w:r>
      <w:r w:rsidRPr="00F614CB">
        <w:rPr>
          <w:rFonts w:asciiTheme="minorHAnsi" w:hAnsiTheme="minorHAnsi" w:cstheme="minorHAnsi"/>
          <w:sz w:val="22"/>
          <w:szCs w:val="22"/>
        </w:rPr>
        <w:t xml:space="preserve">na uzavření Smlouvy </w:t>
      </w:r>
      <w:r w:rsidR="00144B99" w:rsidRPr="00A14CD5">
        <w:rPr>
          <w:rFonts w:asciiTheme="minorHAnsi" w:hAnsiTheme="minorHAnsi" w:cstheme="minorHAnsi"/>
          <w:sz w:val="22"/>
          <w:szCs w:val="22"/>
        </w:rPr>
        <w:t>o dílo</w:t>
      </w:r>
      <w:r w:rsidRPr="00A14CD5">
        <w:rPr>
          <w:rFonts w:asciiTheme="minorHAnsi" w:hAnsiTheme="minorHAnsi" w:cstheme="minorHAnsi"/>
          <w:sz w:val="22"/>
          <w:szCs w:val="22"/>
        </w:rPr>
        <w:t xml:space="preserve">. V případě, že v souladu se </w:t>
      </w:r>
      <w:r w:rsidR="003B201A" w:rsidRPr="00A14CD5">
        <w:rPr>
          <w:rFonts w:asciiTheme="minorHAnsi" w:hAnsiTheme="minorHAnsi" w:cstheme="minorHAnsi"/>
          <w:sz w:val="22"/>
          <w:szCs w:val="22"/>
        </w:rPr>
        <w:t>ZZVZ</w:t>
      </w:r>
      <w:r w:rsidRPr="00A14CD5">
        <w:rPr>
          <w:rFonts w:asciiTheme="minorHAnsi" w:hAnsiTheme="minorHAnsi" w:cstheme="minorHAnsi"/>
          <w:sz w:val="22"/>
          <w:szCs w:val="22"/>
        </w:rPr>
        <w:t xml:space="preserve"> nedojde k uzavření Smlouvy</w:t>
      </w:r>
      <w:r w:rsidR="008C247E" w:rsidRPr="00A14CD5">
        <w:rPr>
          <w:rFonts w:asciiTheme="minorHAnsi" w:hAnsiTheme="minorHAnsi" w:cstheme="minorHAnsi"/>
          <w:sz w:val="22"/>
          <w:szCs w:val="22"/>
        </w:rPr>
        <w:t xml:space="preserve"> o dílo</w:t>
      </w:r>
      <w:r w:rsidRPr="00F3030E">
        <w:rPr>
          <w:rFonts w:asciiTheme="minorHAnsi" w:hAnsiTheme="minorHAnsi" w:cstheme="minorHAnsi"/>
          <w:sz w:val="22"/>
          <w:szCs w:val="22"/>
        </w:rPr>
        <w:t xml:space="preserve"> s vybraným </w:t>
      </w:r>
      <w:r w:rsidR="00794E2A" w:rsidRPr="00F3030E">
        <w:rPr>
          <w:rFonts w:asciiTheme="minorHAnsi" w:hAnsiTheme="minorHAnsi" w:cstheme="minorHAnsi"/>
          <w:sz w:val="22"/>
          <w:szCs w:val="22"/>
        </w:rPr>
        <w:t>dodavatelem</w:t>
      </w:r>
      <w:r w:rsidRPr="00F3030E">
        <w:rPr>
          <w:rFonts w:asciiTheme="minorHAnsi" w:hAnsiTheme="minorHAnsi" w:cstheme="minorHAnsi"/>
          <w:sz w:val="22"/>
          <w:szCs w:val="22"/>
        </w:rPr>
        <w:t>, nebude mít tento vůči zadavateli nárok na jakoukoli platbu č</w:t>
      </w:r>
      <w:r w:rsidRPr="0078085D">
        <w:rPr>
          <w:rFonts w:asciiTheme="minorHAnsi" w:hAnsiTheme="minorHAnsi" w:cstheme="minorHAnsi"/>
          <w:sz w:val="22"/>
          <w:szCs w:val="22"/>
        </w:rPr>
        <w:t>i náhradu škody nebo nemajetkové újmy z jakéhokoliv důvodu.</w:t>
      </w:r>
    </w:p>
    <w:p w14:paraId="36652BA8" w14:textId="77777777" w:rsidR="00B0116F" w:rsidRPr="00C136BF" w:rsidRDefault="00B0116F">
      <w:pPr>
        <w:pStyle w:val="Nadpis2"/>
        <w:numPr>
          <w:ilvl w:val="0"/>
          <w:numId w:val="22"/>
        </w:numPr>
        <w:spacing w:before="0" w:after="120"/>
        <w:ind w:left="0"/>
        <w:rPr>
          <w:rFonts w:asciiTheme="minorHAnsi" w:hAnsiTheme="minorHAnsi" w:cstheme="minorHAnsi"/>
          <w:sz w:val="22"/>
          <w:szCs w:val="22"/>
        </w:rPr>
      </w:pPr>
      <w:r w:rsidRPr="0006331E">
        <w:rPr>
          <w:rFonts w:asciiTheme="minorHAnsi" w:hAnsiTheme="minorHAnsi" w:cstheme="minorHAnsi"/>
          <w:sz w:val="22"/>
          <w:szCs w:val="22"/>
        </w:rPr>
        <w:t>Účastní</w:t>
      </w:r>
      <w:r w:rsidR="003B201A" w:rsidRPr="0006331E">
        <w:rPr>
          <w:rFonts w:asciiTheme="minorHAnsi" w:hAnsiTheme="minorHAnsi" w:cstheme="minorHAnsi"/>
          <w:sz w:val="22"/>
          <w:szCs w:val="22"/>
        </w:rPr>
        <w:t>k, se kterým bude uzavřena s</w:t>
      </w:r>
      <w:r w:rsidRPr="00C136BF">
        <w:rPr>
          <w:rFonts w:asciiTheme="minorHAnsi" w:hAnsiTheme="minorHAnsi" w:cstheme="minorHAnsi"/>
          <w:sz w:val="22"/>
          <w:szCs w:val="22"/>
        </w:rPr>
        <w:t xml:space="preserve">mlouva podle § 124 ZZVZ, je podle § 2 písm. e) zákona </w:t>
      </w:r>
      <w:r w:rsidRPr="00C136BF">
        <w:rPr>
          <w:rFonts w:asciiTheme="minorHAnsi" w:hAnsiTheme="minorHAnsi" w:cstheme="minorHAnsi"/>
          <w:sz w:val="22"/>
          <w:szCs w:val="22"/>
        </w:rPr>
        <w:br/>
        <w:t xml:space="preserve">č. 320/2001 Sb., o finanční kontrole ve veřejné správě, ve znění pozdějších předpisů, osobou povinnou spolupůsobit při výkonu finanční kontroly a zavazuje se poskytnout informace a dokumenty vztahující se k předmětu této </w:t>
      </w:r>
      <w:r w:rsidRPr="00C136BF">
        <w:rPr>
          <w:rFonts w:asciiTheme="minorHAnsi" w:hAnsiTheme="minorHAnsi" w:cstheme="minorHAnsi"/>
          <w:color w:val="000000"/>
          <w:sz w:val="22"/>
          <w:szCs w:val="22"/>
        </w:rPr>
        <w:t xml:space="preserve">veřejné </w:t>
      </w:r>
      <w:r w:rsidRPr="00C136BF">
        <w:rPr>
          <w:rFonts w:asciiTheme="minorHAnsi" w:hAnsiTheme="minorHAnsi" w:cstheme="minorHAnsi"/>
          <w:sz w:val="22"/>
          <w:szCs w:val="22"/>
        </w:rPr>
        <w:t>zakázky kontrolním orgánům.</w:t>
      </w:r>
    </w:p>
    <w:p w14:paraId="71E0742D" w14:textId="66DFA5EB" w:rsidR="00CF7B6B" w:rsidRDefault="00CA48AE" w:rsidP="00CF7B6B">
      <w:pPr>
        <w:pStyle w:val="Nadpis2"/>
        <w:numPr>
          <w:ilvl w:val="0"/>
          <w:numId w:val="22"/>
        </w:numPr>
        <w:spacing w:before="0" w:after="120"/>
        <w:ind w:left="0"/>
        <w:rPr>
          <w:rFonts w:asciiTheme="minorHAnsi" w:hAnsiTheme="minorHAnsi" w:cstheme="minorHAnsi"/>
          <w:sz w:val="22"/>
          <w:szCs w:val="22"/>
        </w:rPr>
      </w:pPr>
      <w:r w:rsidRPr="00C136BF">
        <w:rPr>
          <w:rFonts w:asciiTheme="minorHAnsi" w:hAnsiTheme="minorHAnsi" w:cstheme="minorHAnsi"/>
          <w:sz w:val="22"/>
          <w:szCs w:val="22"/>
        </w:rPr>
        <w:t>Obsah, členění a hlavní myšlenky, uvedené v zadávací dokumentaci, považuje autor této zadávací dokumentace, jímž je zastupující osoba, za své duševní vlastnictví a nesmějí být bez jeho svolení kopírovány nebo jinak předávány třetím stranám ani použity za jiným účelem, než je zadávání předmětné veřejné zakázky.</w:t>
      </w:r>
    </w:p>
    <w:p w14:paraId="2CED18C4" w14:textId="1E9E9D8C" w:rsidR="00CF7B6B" w:rsidRDefault="00CF7B6B" w:rsidP="00B043FC">
      <w:pPr>
        <w:pStyle w:val="Odstavecseseznamem"/>
        <w:numPr>
          <w:ilvl w:val="0"/>
          <w:numId w:val="22"/>
        </w:numPr>
        <w:ind w:left="0"/>
        <w:jc w:val="both"/>
        <w:rPr>
          <w:rFonts w:asciiTheme="minorHAnsi" w:hAnsiTheme="minorHAnsi" w:cstheme="minorHAnsi"/>
          <w:sz w:val="22"/>
          <w:szCs w:val="22"/>
          <w:lang w:eastAsia="en-US"/>
        </w:rPr>
      </w:pPr>
      <w:r w:rsidRPr="00B043FC">
        <w:rPr>
          <w:rFonts w:asciiTheme="minorHAnsi" w:hAnsiTheme="minorHAnsi" w:cstheme="minorHAnsi"/>
          <w:sz w:val="22"/>
          <w:szCs w:val="22"/>
          <w:lang w:eastAsia="en-US"/>
        </w:rPr>
        <w:t xml:space="preserve">Zadavatel </w:t>
      </w:r>
      <w:r>
        <w:rPr>
          <w:rFonts w:asciiTheme="minorHAnsi" w:hAnsiTheme="minorHAnsi" w:cstheme="minorHAnsi"/>
          <w:sz w:val="22"/>
          <w:szCs w:val="22"/>
          <w:lang w:eastAsia="en-US"/>
        </w:rPr>
        <w:t xml:space="preserve">může zrušit zadávací řízení v souladu s ZZVZ. S odkazem na § 127 odst. 2, pís. d) uvádí zadavatel jako </w:t>
      </w:r>
      <w:r w:rsidRPr="00CF7B6B">
        <w:rPr>
          <w:rFonts w:asciiTheme="minorHAnsi" w:hAnsiTheme="minorHAnsi" w:cstheme="minorHAnsi"/>
          <w:sz w:val="22"/>
          <w:szCs w:val="22"/>
          <w:lang w:eastAsia="en-US"/>
        </w:rPr>
        <w:t>důvody hodné zvláštního zřetele, včetně důvodů ekonomických</w:t>
      </w:r>
      <w:r>
        <w:rPr>
          <w:rFonts w:asciiTheme="minorHAnsi" w:hAnsiTheme="minorHAnsi" w:cstheme="minorHAnsi"/>
          <w:sz w:val="22"/>
          <w:szCs w:val="22"/>
          <w:lang w:eastAsia="en-US"/>
        </w:rPr>
        <w:t>, zejména tyto okolnosti:</w:t>
      </w:r>
    </w:p>
    <w:p w14:paraId="4862F595" w14:textId="30A8B198" w:rsidR="007755FF" w:rsidRDefault="00CF7B6B" w:rsidP="00B043FC">
      <w:pPr>
        <w:pStyle w:val="Odstavecseseznamem"/>
        <w:ind w:left="0"/>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Ekonomický dopad COVID-19 projevující se propadem hospodářství ČR ovlivňující projekt z pohledu (i) </w:t>
      </w:r>
      <w:r w:rsidRPr="00CF7B6B">
        <w:rPr>
          <w:rFonts w:asciiTheme="minorHAnsi" w:hAnsiTheme="minorHAnsi" w:cstheme="minorHAnsi"/>
          <w:sz w:val="22"/>
          <w:szCs w:val="22"/>
          <w:lang w:eastAsia="en-US"/>
        </w:rPr>
        <w:t>vyprodukovaného množství odpadů vhodných ke zpracování v plánovaném zařízení BPS,</w:t>
      </w:r>
      <w:r>
        <w:rPr>
          <w:rFonts w:asciiTheme="minorHAnsi" w:hAnsiTheme="minorHAnsi" w:cstheme="minorHAnsi"/>
          <w:sz w:val="22"/>
          <w:szCs w:val="22"/>
          <w:lang w:eastAsia="en-US"/>
        </w:rPr>
        <w:t xml:space="preserve"> (ii) </w:t>
      </w:r>
      <w:r w:rsidRPr="00CF7B6B">
        <w:rPr>
          <w:rFonts w:asciiTheme="minorHAnsi" w:hAnsiTheme="minorHAnsi" w:cstheme="minorHAnsi"/>
          <w:sz w:val="22"/>
          <w:szCs w:val="22"/>
          <w:lang w:eastAsia="en-US"/>
        </w:rPr>
        <w:t>dostupností a ekonomickou výhodností zajištění investičního úvěru od bankovního ústavu,</w:t>
      </w:r>
      <w:r>
        <w:rPr>
          <w:rFonts w:asciiTheme="minorHAnsi" w:hAnsiTheme="minorHAnsi" w:cstheme="minorHAnsi"/>
          <w:sz w:val="22"/>
          <w:szCs w:val="22"/>
          <w:lang w:eastAsia="en-US"/>
        </w:rPr>
        <w:t xml:space="preserve"> (iii) </w:t>
      </w:r>
      <w:r w:rsidRPr="00CF7B6B">
        <w:rPr>
          <w:rFonts w:asciiTheme="minorHAnsi" w:hAnsiTheme="minorHAnsi" w:cstheme="minorHAnsi"/>
          <w:sz w:val="22"/>
          <w:szCs w:val="22"/>
          <w:lang w:eastAsia="en-US"/>
        </w:rPr>
        <w:t>dostupností zajištění ručení za investičním úvěrem skrze společníky společnosti a dopad na jejich hospodaření vč. dopadu do rozpočtu Statutárního města Mladá Boleslav ovlivněného omezenými daňovými výnosy</w:t>
      </w:r>
      <w:r>
        <w:rPr>
          <w:rFonts w:asciiTheme="minorHAnsi" w:hAnsiTheme="minorHAnsi" w:cstheme="minorHAnsi"/>
          <w:sz w:val="22"/>
          <w:szCs w:val="22"/>
          <w:lang w:eastAsia="en-US"/>
        </w:rPr>
        <w:t xml:space="preserve">, (iv) </w:t>
      </w:r>
      <w:r w:rsidRPr="00CF7B6B">
        <w:rPr>
          <w:rFonts w:asciiTheme="minorHAnsi" w:hAnsiTheme="minorHAnsi" w:cstheme="minorHAnsi"/>
          <w:sz w:val="22"/>
          <w:szCs w:val="22"/>
          <w:lang w:eastAsia="en-US"/>
        </w:rPr>
        <w:t>zhoršení hospodářského výsledku společnosti</w:t>
      </w:r>
      <w:r>
        <w:rPr>
          <w:rFonts w:asciiTheme="minorHAnsi" w:hAnsiTheme="minorHAnsi" w:cstheme="minorHAnsi"/>
          <w:sz w:val="22"/>
          <w:szCs w:val="22"/>
          <w:lang w:eastAsia="en-US"/>
        </w:rPr>
        <w:t xml:space="preserve">, (v) </w:t>
      </w:r>
      <w:r w:rsidRPr="00CF7B6B">
        <w:rPr>
          <w:rFonts w:asciiTheme="minorHAnsi" w:hAnsiTheme="minorHAnsi" w:cstheme="minorHAnsi"/>
          <w:sz w:val="22"/>
          <w:szCs w:val="22"/>
          <w:lang w:eastAsia="en-US"/>
        </w:rPr>
        <w:t>celkového ekonomického posouzení návratnosti</w:t>
      </w:r>
      <w:r>
        <w:rPr>
          <w:rFonts w:asciiTheme="minorHAnsi" w:hAnsiTheme="minorHAnsi" w:cstheme="minorHAnsi"/>
          <w:sz w:val="22"/>
          <w:szCs w:val="22"/>
          <w:lang w:eastAsia="en-US"/>
        </w:rPr>
        <w:t xml:space="preserve"> </w:t>
      </w:r>
      <w:r w:rsidRPr="00CF7B6B">
        <w:rPr>
          <w:rFonts w:asciiTheme="minorHAnsi" w:hAnsiTheme="minorHAnsi" w:cstheme="minorHAnsi"/>
          <w:sz w:val="22"/>
          <w:szCs w:val="22"/>
          <w:lang w:eastAsia="en-US"/>
        </w:rPr>
        <w:t xml:space="preserve">projektu při znalosti konečné nabídkové ceny realizace projektu s potenciálním vlivem vývoje kurzu CZK vůči EUR a provozních hodnot udaných uchazeči </w:t>
      </w:r>
      <w:r>
        <w:rPr>
          <w:rFonts w:asciiTheme="minorHAnsi" w:hAnsiTheme="minorHAnsi" w:cstheme="minorHAnsi"/>
          <w:sz w:val="22"/>
          <w:szCs w:val="22"/>
          <w:lang w:eastAsia="en-US"/>
        </w:rPr>
        <w:t>v rámci zadávacího řízení, resp. nabídky</w:t>
      </w:r>
      <w:r w:rsidRPr="00CF7B6B">
        <w:rPr>
          <w:rFonts w:asciiTheme="minorHAnsi" w:hAnsiTheme="minorHAnsi" w:cstheme="minorHAnsi"/>
          <w:sz w:val="22"/>
          <w:szCs w:val="22"/>
          <w:lang w:eastAsia="en-US"/>
        </w:rPr>
        <w:t>.</w:t>
      </w:r>
    </w:p>
    <w:p w14:paraId="52B1DA47" w14:textId="77777777" w:rsidR="007755FF" w:rsidRDefault="007755FF">
      <w:pPr>
        <w:spacing w:after="200"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br w:type="page"/>
      </w:r>
    </w:p>
    <w:p w14:paraId="20A33804" w14:textId="77777777" w:rsidR="00CF7B6B" w:rsidRPr="00CF7B6B" w:rsidRDefault="00CF7B6B" w:rsidP="00B043FC">
      <w:pPr>
        <w:pStyle w:val="Odstavecseseznamem"/>
        <w:ind w:left="0"/>
        <w:jc w:val="both"/>
        <w:rPr>
          <w:rFonts w:asciiTheme="minorHAnsi" w:hAnsiTheme="minorHAnsi" w:cstheme="minorHAnsi"/>
          <w:sz w:val="22"/>
          <w:szCs w:val="22"/>
        </w:rPr>
      </w:pPr>
    </w:p>
    <w:p w14:paraId="18DC4481" w14:textId="77777777" w:rsidR="00CA48AE" w:rsidRPr="00C136BF" w:rsidRDefault="00CA48AE">
      <w:pPr>
        <w:pStyle w:val="Nadpis1"/>
        <w:spacing w:before="480" w:after="120"/>
        <w:ind w:left="0"/>
        <w:rPr>
          <w:rFonts w:asciiTheme="minorHAnsi" w:hAnsiTheme="minorHAnsi" w:cstheme="minorHAnsi"/>
          <w:sz w:val="22"/>
          <w:szCs w:val="22"/>
        </w:rPr>
      </w:pPr>
      <w:bookmarkStart w:id="51" w:name="_Toc440366611"/>
      <w:bookmarkStart w:id="52" w:name="_Toc39135650"/>
      <w:r w:rsidRPr="00C136BF">
        <w:rPr>
          <w:rFonts w:asciiTheme="minorHAnsi" w:hAnsiTheme="minorHAnsi" w:cstheme="minorHAnsi"/>
          <w:sz w:val="22"/>
          <w:szCs w:val="22"/>
        </w:rPr>
        <w:t>PŘÍLOHY A NEDÍLNÉ SOUČÁSTI TÉTO ZADÁVACÍ DOKUMENTACE</w:t>
      </w:r>
      <w:bookmarkEnd w:id="51"/>
      <w:bookmarkEnd w:id="52"/>
    </w:p>
    <w:p w14:paraId="553CCA33" w14:textId="77777777" w:rsidR="004B2ADD" w:rsidRPr="0079248C" w:rsidRDefault="00C812BA">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 xml:space="preserve">Příloha č. 1 – Krycí list nabídky </w:t>
      </w:r>
    </w:p>
    <w:p w14:paraId="1825EF5B" w14:textId="77777777" w:rsidR="00C812BA" w:rsidRPr="0079248C" w:rsidRDefault="00C812BA">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 xml:space="preserve">Příloha č. 2 – Čestné prohlášení účastníka o splnění některých podmínek základní způsobilosti </w:t>
      </w:r>
    </w:p>
    <w:p w14:paraId="025C2DF6" w14:textId="77777777" w:rsidR="00C812BA" w:rsidRPr="0079248C" w:rsidRDefault="002D364E">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Příloha č. 3a – Seznam významných stavebních prací</w:t>
      </w:r>
    </w:p>
    <w:p w14:paraId="255BD6D0" w14:textId="77777777" w:rsidR="002D364E" w:rsidRPr="0079248C" w:rsidRDefault="002D364E">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Příloha č. 3b – Seznam významných dodávek</w:t>
      </w:r>
    </w:p>
    <w:p w14:paraId="4F4CB5FE" w14:textId="77777777" w:rsidR="00C812BA" w:rsidRPr="0079248C" w:rsidRDefault="00C812BA">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Příloha č. 4 – Seznam členů odborného týmu</w:t>
      </w:r>
    </w:p>
    <w:p w14:paraId="4CEEA63E" w14:textId="77777777" w:rsidR="00C812BA" w:rsidRPr="0079248C" w:rsidRDefault="00C812BA">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 xml:space="preserve">Příloha č. </w:t>
      </w:r>
      <w:r w:rsidR="00C32D6E" w:rsidRPr="0079248C">
        <w:rPr>
          <w:rFonts w:asciiTheme="minorHAnsi" w:hAnsiTheme="minorHAnsi" w:cstheme="minorHAnsi"/>
          <w:sz w:val="22"/>
          <w:szCs w:val="22"/>
        </w:rPr>
        <w:t>5</w:t>
      </w:r>
      <w:r w:rsidRPr="0079248C">
        <w:rPr>
          <w:rFonts w:asciiTheme="minorHAnsi" w:hAnsiTheme="minorHAnsi" w:cstheme="minorHAnsi"/>
          <w:sz w:val="22"/>
          <w:szCs w:val="22"/>
        </w:rPr>
        <w:t xml:space="preserve"> – Strukturovaný životopis člena odborného týmu</w:t>
      </w:r>
    </w:p>
    <w:p w14:paraId="7A6C719C" w14:textId="77777777" w:rsidR="0083187B" w:rsidRPr="0079248C" w:rsidRDefault="0083187B">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Příloha č. 6 – Výstupy z předběžných tržních konzultací</w:t>
      </w:r>
    </w:p>
    <w:p w14:paraId="2D4F6CC0" w14:textId="77777777" w:rsidR="0083187B" w:rsidRPr="00F12329" w:rsidRDefault="0083187B">
      <w:pPr>
        <w:pStyle w:val="Odstavecseseznamem"/>
        <w:numPr>
          <w:ilvl w:val="0"/>
          <w:numId w:val="5"/>
        </w:numPr>
        <w:autoSpaceDE w:val="0"/>
        <w:spacing w:after="60" w:line="276" w:lineRule="auto"/>
        <w:jc w:val="both"/>
        <w:rPr>
          <w:rFonts w:asciiTheme="minorHAnsi" w:hAnsiTheme="minorHAnsi" w:cstheme="minorHAnsi"/>
          <w:sz w:val="22"/>
          <w:szCs w:val="22"/>
        </w:rPr>
      </w:pPr>
      <w:r w:rsidRPr="00F12329">
        <w:rPr>
          <w:rFonts w:asciiTheme="minorHAnsi" w:hAnsiTheme="minorHAnsi" w:cstheme="minorHAnsi"/>
          <w:sz w:val="22"/>
          <w:szCs w:val="22"/>
        </w:rPr>
        <w:t>Příloha č. 7 – Požadavky na popis návrhu technického řešení nabídky účastníka</w:t>
      </w:r>
    </w:p>
    <w:p w14:paraId="5B0BDDFC" w14:textId="77777777" w:rsidR="0083187B" w:rsidRPr="0079248C" w:rsidRDefault="0083187B">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 xml:space="preserve">Příloha č. 8 – </w:t>
      </w:r>
      <w:r w:rsidR="00A96D3C" w:rsidRPr="0079248C">
        <w:rPr>
          <w:rFonts w:asciiTheme="minorHAnsi" w:hAnsiTheme="minorHAnsi" w:cstheme="minorHAnsi"/>
          <w:sz w:val="22"/>
          <w:szCs w:val="22"/>
        </w:rPr>
        <w:t>Projektová dokumentace</w:t>
      </w:r>
    </w:p>
    <w:p w14:paraId="714FFD63" w14:textId="77777777" w:rsidR="0083187B" w:rsidRPr="0079248C" w:rsidRDefault="0083187B">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 xml:space="preserve">Příloha č. 9 – </w:t>
      </w:r>
      <w:r w:rsidR="00952872" w:rsidRPr="0079248C">
        <w:rPr>
          <w:rFonts w:asciiTheme="minorHAnsi" w:hAnsiTheme="minorHAnsi" w:cstheme="minorHAnsi"/>
          <w:sz w:val="22"/>
          <w:szCs w:val="22"/>
        </w:rPr>
        <w:t xml:space="preserve">Položkový rozpočet </w:t>
      </w:r>
    </w:p>
    <w:p w14:paraId="24B8ADF0" w14:textId="77777777" w:rsidR="0083187B" w:rsidRPr="00F12329" w:rsidRDefault="0083187B">
      <w:pPr>
        <w:pStyle w:val="Odstavecseseznamem"/>
        <w:numPr>
          <w:ilvl w:val="0"/>
          <w:numId w:val="5"/>
        </w:numPr>
        <w:autoSpaceDE w:val="0"/>
        <w:spacing w:after="60" w:line="276" w:lineRule="auto"/>
        <w:jc w:val="both"/>
        <w:rPr>
          <w:rFonts w:asciiTheme="minorHAnsi" w:hAnsiTheme="minorHAnsi" w:cstheme="minorHAnsi"/>
          <w:sz w:val="22"/>
          <w:szCs w:val="22"/>
        </w:rPr>
      </w:pPr>
      <w:r w:rsidRPr="00F12329">
        <w:rPr>
          <w:rFonts w:asciiTheme="minorHAnsi" w:hAnsiTheme="minorHAnsi" w:cstheme="minorHAnsi"/>
          <w:sz w:val="22"/>
          <w:szCs w:val="22"/>
        </w:rPr>
        <w:t>Příloha č. 10 – Smlouva o plnění předmětu veřejné zakázky vč. příloh</w:t>
      </w:r>
    </w:p>
    <w:p w14:paraId="5BF5841D" w14:textId="77777777" w:rsidR="0079248C" w:rsidRDefault="0079248C">
      <w:pPr>
        <w:pStyle w:val="Odstavecseseznamem"/>
        <w:numPr>
          <w:ilvl w:val="0"/>
          <w:numId w:val="5"/>
        </w:numPr>
        <w:autoSpaceDE w:val="0"/>
        <w:spacing w:after="60" w:line="276" w:lineRule="auto"/>
        <w:jc w:val="both"/>
        <w:rPr>
          <w:rFonts w:asciiTheme="minorHAnsi" w:hAnsiTheme="minorHAnsi" w:cstheme="minorHAnsi"/>
          <w:sz w:val="22"/>
          <w:szCs w:val="22"/>
        </w:rPr>
      </w:pPr>
      <w:r w:rsidRPr="0079248C">
        <w:rPr>
          <w:rFonts w:asciiTheme="minorHAnsi" w:hAnsiTheme="minorHAnsi" w:cstheme="minorHAnsi"/>
          <w:sz w:val="22"/>
          <w:szCs w:val="22"/>
        </w:rPr>
        <w:t>Příloha č. 11 – Harmonogram realizace stavby</w:t>
      </w:r>
    </w:p>
    <w:p w14:paraId="74DA21A7" w14:textId="77777777" w:rsidR="00964874" w:rsidRDefault="00964874" w:rsidP="00964874">
      <w:pPr>
        <w:pStyle w:val="Odstavecseseznamem"/>
        <w:numPr>
          <w:ilvl w:val="0"/>
          <w:numId w:val="5"/>
        </w:numPr>
        <w:autoSpaceDE w:val="0"/>
        <w:spacing w:after="60" w:line="276" w:lineRule="auto"/>
        <w:jc w:val="both"/>
        <w:rPr>
          <w:rFonts w:asciiTheme="minorHAnsi" w:hAnsiTheme="minorHAnsi" w:cstheme="minorHAnsi"/>
          <w:sz w:val="22"/>
          <w:szCs w:val="22"/>
        </w:rPr>
      </w:pPr>
      <w:r>
        <w:rPr>
          <w:rFonts w:asciiTheme="minorHAnsi" w:hAnsiTheme="minorHAnsi" w:cstheme="minorHAnsi"/>
          <w:sz w:val="22"/>
          <w:szCs w:val="22"/>
        </w:rPr>
        <w:t xml:space="preserve">Příloha č. 12 – </w:t>
      </w:r>
      <w:r w:rsidRPr="00964874">
        <w:rPr>
          <w:rFonts w:asciiTheme="minorHAnsi" w:hAnsiTheme="minorHAnsi" w:cstheme="minorHAnsi"/>
          <w:sz w:val="22"/>
          <w:szCs w:val="22"/>
        </w:rPr>
        <w:t>Čestné prohlášení o průměrném počtu zaměstnanců</w:t>
      </w:r>
    </w:p>
    <w:p w14:paraId="6F49EAB1" w14:textId="77777777" w:rsidR="003161A6" w:rsidRPr="0079248C" w:rsidRDefault="003161A6" w:rsidP="00964874">
      <w:pPr>
        <w:pStyle w:val="Odstavecseseznamem"/>
        <w:numPr>
          <w:ilvl w:val="0"/>
          <w:numId w:val="5"/>
        </w:numPr>
        <w:autoSpaceDE w:val="0"/>
        <w:spacing w:after="60" w:line="276" w:lineRule="auto"/>
        <w:jc w:val="both"/>
        <w:rPr>
          <w:rFonts w:asciiTheme="minorHAnsi" w:hAnsiTheme="minorHAnsi" w:cstheme="minorHAnsi"/>
          <w:sz w:val="22"/>
          <w:szCs w:val="22"/>
        </w:rPr>
      </w:pPr>
      <w:r>
        <w:rPr>
          <w:rFonts w:asciiTheme="minorHAnsi" w:hAnsiTheme="minorHAnsi" w:cstheme="minorHAnsi"/>
          <w:sz w:val="22"/>
          <w:szCs w:val="22"/>
        </w:rPr>
        <w:t xml:space="preserve">Příloha č. 13 – </w:t>
      </w:r>
      <w:r w:rsidR="002657B2">
        <w:rPr>
          <w:rFonts w:asciiTheme="minorHAnsi" w:hAnsiTheme="minorHAnsi" w:cstheme="minorHAnsi"/>
          <w:sz w:val="22"/>
          <w:szCs w:val="22"/>
        </w:rPr>
        <w:t>Závazný f</w:t>
      </w:r>
      <w:r>
        <w:rPr>
          <w:rFonts w:asciiTheme="minorHAnsi" w:hAnsiTheme="minorHAnsi" w:cstheme="minorHAnsi"/>
          <w:sz w:val="22"/>
          <w:szCs w:val="22"/>
        </w:rPr>
        <w:t>akturační rozpočet</w:t>
      </w:r>
    </w:p>
    <w:p w14:paraId="01BD7F37" w14:textId="77777777" w:rsidR="00852BF0" w:rsidRPr="00C136BF" w:rsidRDefault="00852BF0">
      <w:pPr>
        <w:spacing w:after="120"/>
        <w:jc w:val="both"/>
        <w:rPr>
          <w:rFonts w:asciiTheme="minorHAnsi" w:hAnsiTheme="minorHAnsi" w:cstheme="minorHAnsi"/>
          <w:sz w:val="22"/>
          <w:szCs w:val="22"/>
        </w:rPr>
      </w:pPr>
    </w:p>
    <w:p w14:paraId="5DC61EA5" w14:textId="438C10F8" w:rsidR="00A45916" w:rsidRPr="00C136BF" w:rsidRDefault="00A45916" w:rsidP="00C136BF">
      <w:pPr>
        <w:widowControl w:val="0"/>
        <w:jc w:val="both"/>
        <w:rPr>
          <w:rFonts w:asciiTheme="minorHAnsi" w:hAnsiTheme="minorHAnsi" w:cstheme="minorHAnsi"/>
          <w:sz w:val="22"/>
          <w:szCs w:val="22"/>
        </w:rPr>
      </w:pPr>
      <w:r w:rsidRPr="00C136BF">
        <w:rPr>
          <w:rFonts w:asciiTheme="minorHAnsi" w:hAnsiTheme="minorHAnsi" w:cstheme="minorHAnsi"/>
          <w:sz w:val="22"/>
          <w:szCs w:val="22"/>
        </w:rPr>
        <w:t>V</w:t>
      </w:r>
      <w:r w:rsidR="00957CFB">
        <w:rPr>
          <w:rFonts w:asciiTheme="minorHAnsi" w:hAnsiTheme="minorHAnsi" w:cstheme="minorHAnsi"/>
          <w:sz w:val="22"/>
          <w:szCs w:val="22"/>
        </w:rPr>
        <w:t> Mladé Boleslavi</w:t>
      </w:r>
      <w:r w:rsidR="00CD327E">
        <w:rPr>
          <w:rFonts w:asciiTheme="minorHAnsi" w:hAnsiTheme="minorHAnsi" w:cstheme="minorHAnsi"/>
          <w:sz w:val="22"/>
          <w:szCs w:val="22"/>
        </w:rPr>
        <w:t xml:space="preserve"> dne</w:t>
      </w:r>
      <w:r w:rsidR="005F3436">
        <w:rPr>
          <w:rFonts w:asciiTheme="minorHAnsi" w:hAnsiTheme="minorHAnsi" w:cstheme="minorHAnsi"/>
          <w:sz w:val="22"/>
          <w:szCs w:val="22"/>
        </w:rPr>
        <w:t xml:space="preserve"> 28. 5. 2020</w:t>
      </w:r>
    </w:p>
    <w:p w14:paraId="14928C98" w14:textId="77777777" w:rsidR="00A45916" w:rsidRDefault="00A45916" w:rsidP="00C136BF">
      <w:pPr>
        <w:widowControl w:val="0"/>
        <w:jc w:val="both"/>
        <w:rPr>
          <w:rFonts w:asciiTheme="minorHAnsi" w:hAnsiTheme="minorHAnsi" w:cstheme="minorHAnsi"/>
          <w:b/>
          <w:sz w:val="22"/>
          <w:szCs w:val="22"/>
        </w:rPr>
      </w:pPr>
    </w:p>
    <w:p w14:paraId="174A25B4" w14:textId="77777777" w:rsidR="00B043FC" w:rsidRDefault="00B043FC" w:rsidP="00C136BF">
      <w:pPr>
        <w:widowControl w:val="0"/>
        <w:jc w:val="both"/>
        <w:rPr>
          <w:rFonts w:asciiTheme="minorHAnsi" w:hAnsiTheme="minorHAnsi" w:cstheme="minorHAnsi"/>
          <w:b/>
          <w:sz w:val="22"/>
          <w:szCs w:val="22"/>
        </w:rPr>
      </w:pPr>
    </w:p>
    <w:p w14:paraId="16D1367A" w14:textId="77777777" w:rsidR="00B043FC" w:rsidRDefault="00B043FC" w:rsidP="00C136BF">
      <w:pPr>
        <w:widowControl w:val="0"/>
        <w:jc w:val="both"/>
        <w:rPr>
          <w:rFonts w:asciiTheme="minorHAnsi" w:hAnsiTheme="minorHAnsi" w:cstheme="minorHAnsi"/>
          <w:b/>
          <w:sz w:val="22"/>
          <w:szCs w:val="22"/>
        </w:rPr>
      </w:pPr>
    </w:p>
    <w:p w14:paraId="46CFD735" w14:textId="77777777" w:rsidR="00B043FC" w:rsidRDefault="00B043FC" w:rsidP="00B043FC">
      <w:pPr>
        <w:keepNext/>
        <w:keepLines/>
        <w:widowControl w:val="0"/>
        <w:jc w:val="both"/>
        <w:rPr>
          <w:rFonts w:asciiTheme="minorHAnsi" w:hAnsiTheme="minorHAnsi" w:cstheme="minorHAnsi"/>
          <w:b/>
          <w:sz w:val="22"/>
          <w:szCs w:val="22"/>
        </w:rPr>
      </w:pPr>
    </w:p>
    <w:p w14:paraId="07731DC3" w14:textId="77777777" w:rsidR="00A45916" w:rsidRDefault="00A45916" w:rsidP="00B043FC">
      <w:pPr>
        <w:keepNext/>
        <w:keepLines/>
        <w:widowControl w:val="0"/>
        <w:jc w:val="both"/>
        <w:rPr>
          <w:rFonts w:asciiTheme="minorHAnsi" w:hAnsiTheme="minorHAnsi" w:cstheme="minorHAnsi"/>
          <w:b/>
          <w:sz w:val="22"/>
          <w:szCs w:val="22"/>
        </w:rPr>
      </w:pPr>
      <w:r w:rsidRPr="00C136BF">
        <w:rPr>
          <w:rFonts w:asciiTheme="minorHAnsi" w:hAnsiTheme="minorHAnsi" w:cstheme="minorHAnsi"/>
          <w:b/>
          <w:sz w:val="22"/>
          <w:szCs w:val="22"/>
        </w:rPr>
        <w:t>Za zadavatele – COMPAG MLADÁ BOLESLAV s.r.o.:</w:t>
      </w:r>
    </w:p>
    <w:p w14:paraId="732CEDE4" w14:textId="77777777" w:rsidR="00B043FC" w:rsidRDefault="00B043FC" w:rsidP="00B043FC">
      <w:pPr>
        <w:keepNext/>
        <w:keepLines/>
        <w:widowControl w:val="0"/>
        <w:jc w:val="both"/>
        <w:rPr>
          <w:rFonts w:asciiTheme="minorHAnsi" w:hAnsiTheme="minorHAnsi" w:cstheme="minorHAnsi"/>
          <w:b/>
          <w:sz w:val="22"/>
          <w:szCs w:val="22"/>
        </w:rPr>
      </w:pPr>
    </w:p>
    <w:p w14:paraId="1DAF4814" w14:textId="77777777" w:rsidR="00B043FC" w:rsidRDefault="00B043FC" w:rsidP="00B043FC">
      <w:pPr>
        <w:keepNext/>
        <w:keepLines/>
        <w:widowControl w:val="0"/>
        <w:jc w:val="both"/>
        <w:rPr>
          <w:rFonts w:asciiTheme="minorHAnsi" w:hAnsiTheme="minorHAnsi" w:cstheme="minorHAnsi"/>
          <w:b/>
          <w:sz w:val="22"/>
          <w:szCs w:val="22"/>
        </w:rPr>
      </w:pPr>
    </w:p>
    <w:p w14:paraId="686CF1AB" w14:textId="77777777" w:rsidR="00B043FC" w:rsidRDefault="00B043FC" w:rsidP="00B043FC">
      <w:pPr>
        <w:keepNext/>
        <w:keepLines/>
        <w:widowControl w:val="0"/>
        <w:jc w:val="both"/>
        <w:rPr>
          <w:rFonts w:asciiTheme="minorHAnsi" w:hAnsiTheme="minorHAnsi" w:cstheme="minorHAnsi"/>
          <w:b/>
          <w:sz w:val="22"/>
          <w:szCs w:val="22"/>
        </w:rPr>
      </w:pPr>
    </w:p>
    <w:p w14:paraId="3680151F" w14:textId="77777777" w:rsidR="00B043FC" w:rsidRDefault="00B043FC" w:rsidP="00B043FC">
      <w:pPr>
        <w:keepNext/>
        <w:keepLines/>
        <w:widowControl w:val="0"/>
        <w:jc w:val="both"/>
        <w:rPr>
          <w:rFonts w:asciiTheme="minorHAnsi" w:hAnsiTheme="minorHAnsi" w:cstheme="minorHAnsi"/>
          <w:b/>
          <w:sz w:val="22"/>
          <w:szCs w:val="22"/>
        </w:rPr>
      </w:pPr>
    </w:p>
    <w:p w14:paraId="6AB72498" w14:textId="77777777" w:rsidR="00B043FC" w:rsidRPr="00C136BF" w:rsidRDefault="00B043FC" w:rsidP="00B043FC">
      <w:pPr>
        <w:keepNext/>
        <w:keepLines/>
        <w:widowControl w:val="0"/>
        <w:jc w:val="both"/>
        <w:rPr>
          <w:rFonts w:asciiTheme="minorHAnsi" w:hAnsiTheme="minorHAnsi" w:cstheme="minorHAnsi"/>
          <w:b/>
          <w:sz w:val="22"/>
          <w:szCs w:val="22"/>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0F4DB8" w:rsidRPr="00547710" w14:paraId="19BA047D" w14:textId="77777777" w:rsidTr="00443C57">
        <w:tc>
          <w:tcPr>
            <w:tcW w:w="4531" w:type="dxa"/>
          </w:tcPr>
          <w:p w14:paraId="5BC9DE01" w14:textId="77777777" w:rsidR="000F4DB8" w:rsidRPr="00547710" w:rsidRDefault="000F4DB8" w:rsidP="000F4DB8">
            <w:pPr>
              <w:keepNext/>
              <w:keepLines/>
              <w:tabs>
                <w:tab w:val="center" w:pos="1276"/>
                <w:tab w:val="center" w:pos="1985"/>
                <w:tab w:val="center" w:pos="7088"/>
                <w:tab w:val="center" w:pos="7513"/>
              </w:tabs>
              <w:suppressAutoHyphens/>
              <w:jc w:val="both"/>
              <w:rPr>
                <w:rFonts w:ascii="Calibri" w:hAnsi="Calibri" w:cs="Calibri"/>
                <w:sz w:val="22"/>
                <w:szCs w:val="22"/>
                <w:lang w:eastAsia="zh-CN"/>
              </w:rPr>
            </w:pPr>
            <w:r w:rsidRPr="00547710">
              <w:rPr>
                <w:rFonts w:ascii="Calibri" w:hAnsi="Calibri" w:cs="Calibri"/>
                <w:sz w:val="22"/>
                <w:szCs w:val="22"/>
                <w:lang w:eastAsia="zh-CN"/>
              </w:rPr>
              <w:t>___________________________</w:t>
            </w:r>
          </w:p>
          <w:p w14:paraId="6A56A9B9" w14:textId="77777777" w:rsidR="000F4DB8" w:rsidRPr="00547710" w:rsidRDefault="000F4DB8" w:rsidP="000F4DB8">
            <w:pPr>
              <w:keepNext/>
              <w:keepLines/>
              <w:tabs>
                <w:tab w:val="center" w:pos="1276"/>
                <w:tab w:val="center" w:pos="1985"/>
                <w:tab w:val="center" w:pos="7088"/>
                <w:tab w:val="center" w:pos="7513"/>
              </w:tabs>
              <w:suppressAutoHyphens/>
              <w:jc w:val="both"/>
              <w:rPr>
                <w:rFonts w:ascii="Calibri" w:hAnsi="Calibri" w:cs="Calibri"/>
                <w:sz w:val="22"/>
                <w:szCs w:val="22"/>
                <w:lang w:eastAsia="zh-CN"/>
              </w:rPr>
            </w:pPr>
            <w:r w:rsidRPr="00547710">
              <w:rPr>
                <w:rFonts w:ascii="Calibri" w:hAnsi="Calibri" w:cs="Calibri"/>
                <w:sz w:val="22"/>
                <w:szCs w:val="22"/>
                <w:lang w:eastAsia="zh-CN"/>
              </w:rPr>
              <w:t>Radek Lizec, jednatel</w:t>
            </w:r>
          </w:p>
        </w:tc>
      </w:tr>
      <w:tr w:rsidR="000F4DB8" w:rsidRPr="00547710" w14:paraId="01B2E66A" w14:textId="77777777" w:rsidTr="00443C57">
        <w:tc>
          <w:tcPr>
            <w:tcW w:w="4531" w:type="dxa"/>
          </w:tcPr>
          <w:p w14:paraId="104AE091" w14:textId="77777777" w:rsidR="000F4DB8" w:rsidRPr="00547710" w:rsidRDefault="000F4DB8" w:rsidP="000F4DB8">
            <w:pPr>
              <w:keepNext/>
              <w:keepLines/>
              <w:tabs>
                <w:tab w:val="center" w:pos="1276"/>
                <w:tab w:val="center" w:pos="1985"/>
                <w:tab w:val="center" w:pos="7088"/>
                <w:tab w:val="center" w:pos="7513"/>
              </w:tabs>
              <w:suppressAutoHyphens/>
              <w:jc w:val="both"/>
              <w:rPr>
                <w:rFonts w:ascii="Calibri" w:hAnsi="Calibri" w:cs="Calibri"/>
                <w:sz w:val="22"/>
                <w:szCs w:val="22"/>
                <w:lang w:eastAsia="zh-CN"/>
              </w:rPr>
            </w:pPr>
          </w:p>
          <w:p w14:paraId="2395D426" w14:textId="77777777" w:rsidR="000F4DB8" w:rsidRPr="00547710" w:rsidRDefault="000F4DB8" w:rsidP="000F4DB8">
            <w:pPr>
              <w:keepNext/>
              <w:keepLines/>
              <w:tabs>
                <w:tab w:val="center" w:pos="1276"/>
                <w:tab w:val="center" w:pos="1985"/>
                <w:tab w:val="center" w:pos="7088"/>
                <w:tab w:val="center" w:pos="7513"/>
              </w:tabs>
              <w:suppressAutoHyphens/>
              <w:jc w:val="both"/>
              <w:rPr>
                <w:rFonts w:ascii="Calibri" w:hAnsi="Calibri" w:cs="Calibri"/>
                <w:sz w:val="22"/>
                <w:szCs w:val="22"/>
                <w:lang w:eastAsia="zh-CN"/>
              </w:rPr>
            </w:pPr>
          </w:p>
          <w:p w14:paraId="45F8757E" w14:textId="77777777" w:rsidR="000F4DB8" w:rsidRPr="00547710" w:rsidRDefault="000F4DB8" w:rsidP="000F4DB8">
            <w:pPr>
              <w:keepNext/>
              <w:keepLines/>
              <w:tabs>
                <w:tab w:val="center" w:pos="1276"/>
                <w:tab w:val="center" w:pos="1985"/>
                <w:tab w:val="center" w:pos="7088"/>
                <w:tab w:val="center" w:pos="7513"/>
              </w:tabs>
              <w:suppressAutoHyphens/>
              <w:jc w:val="both"/>
              <w:rPr>
                <w:rFonts w:ascii="Calibri" w:hAnsi="Calibri" w:cs="Calibri"/>
                <w:sz w:val="22"/>
                <w:szCs w:val="22"/>
                <w:lang w:eastAsia="zh-CN"/>
              </w:rPr>
            </w:pPr>
          </w:p>
          <w:p w14:paraId="67C04BBF" w14:textId="77777777" w:rsidR="000F4DB8" w:rsidRPr="00547710" w:rsidRDefault="000F4DB8" w:rsidP="000F4DB8">
            <w:pPr>
              <w:keepNext/>
              <w:keepLines/>
              <w:tabs>
                <w:tab w:val="center" w:pos="1276"/>
                <w:tab w:val="center" w:pos="1985"/>
                <w:tab w:val="center" w:pos="7088"/>
                <w:tab w:val="center" w:pos="7513"/>
              </w:tabs>
              <w:suppressAutoHyphens/>
              <w:jc w:val="both"/>
              <w:rPr>
                <w:rFonts w:ascii="Calibri" w:hAnsi="Calibri" w:cs="Calibri"/>
                <w:sz w:val="22"/>
                <w:szCs w:val="22"/>
                <w:lang w:eastAsia="zh-CN"/>
              </w:rPr>
            </w:pPr>
          </w:p>
          <w:p w14:paraId="5726CA95" w14:textId="77777777" w:rsidR="000F4DB8" w:rsidRPr="00547710" w:rsidRDefault="000F4DB8" w:rsidP="000F4DB8">
            <w:pPr>
              <w:keepNext/>
              <w:keepLines/>
              <w:tabs>
                <w:tab w:val="center" w:pos="1276"/>
                <w:tab w:val="center" w:pos="1985"/>
                <w:tab w:val="center" w:pos="7088"/>
                <w:tab w:val="center" w:pos="7513"/>
              </w:tabs>
              <w:suppressAutoHyphens/>
              <w:jc w:val="both"/>
              <w:rPr>
                <w:rFonts w:ascii="Calibri" w:hAnsi="Calibri" w:cs="Calibri"/>
                <w:sz w:val="22"/>
                <w:szCs w:val="22"/>
                <w:lang w:eastAsia="zh-CN"/>
              </w:rPr>
            </w:pPr>
            <w:r w:rsidRPr="00547710">
              <w:rPr>
                <w:rFonts w:ascii="Calibri" w:hAnsi="Calibri" w:cs="Calibri"/>
                <w:sz w:val="22"/>
                <w:szCs w:val="22"/>
                <w:lang w:eastAsia="zh-CN"/>
              </w:rPr>
              <w:t>___________________________</w:t>
            </w:r>
          </w:p>
          <w:p w14:paraId="06369B10" w14:textId="77777777" w:rsidR="000F4DB8" w:rsidRPr="00547710" w:rsidRDefault="000F4DB8" w:rsidP="000F4DB8">
            <w:pPr>
              <w:keepNext/>
              <w:keepLines/>
              <w:tabs>
                <w:tab w:val="center" w:pos="1276"/>
                <w:tab w:val="center" w:pos="1985"/>
                <w:tab w:val="center" w:pos="7088"/>
                <w:tab w:val="center" w:pos="7513"/>
              </w:tabs>
              <w:suppressAutoHyphens/>
              <w:jc w:val="both"/>
              <w:rPr>
                <w:rFonts w:ascii="Calibri" w:hAnsi="Calibri" w:cs="Calibri"/>
                <w:sz w:val="22"/>
                <w:szCs w:val="22"/>
                <w:lang w:eastAsia="zh-CN"/>
              </w:rPr>
            </w:pPr>
            <w:r w:rsidRPr="00547710">
              <w:rPr>
                <w:rFonts w:ascii="Calibri" w:hAnsi="Calibri" w:cs="Calibri"/>
                <w:sz w:val="22"/>
                <w:szCs w:val="22"/>
                <w:lang w:eastAsia="zh-CN"/>
              </w:rPr>
              <w:t>Miloslav Neuman, jednatel</w:t>
            </w:r>
          </w:p>
          <w:p w14:paraId="77E75B9F" w14:textId="77777777" w:rsidR="000F4DB8" w:rsidRPr="00547710" w:rsidRDefault="000F4DB8" w:rsidP="000F4DB8">
            <w:pPr>
              <w:keepNext/>
              <w:keepLines/>
              <w:tabs>
                <w:tab w:val="center" w:pos="1276"/>
                <w:tab w:val="center" w:pos="1985"/>
                <w:tab w:val="center" w:pos="7088"/>
                <w:tab w:val="center" w:pos="7513"/>
              </w:tabs>
              <w:suppressAutoHyphens/>
              <w:jc w:val="both"/>
              <w:rPr>
                <w:rFonts w:ascii="Calibri" w:hAnsi="Calibri" w:cs="Calibri"/>
                <w:sz w:val="22"/>
                <w:szCs w:val="22"/>
                <w:lang w:eastAsia="zh-CN"/>
              </w:rPr>
            </w:pPr>
          </w:p>
        </w:tc>
      </w:tr>
    </w:tbl>
    <w:p w14:paraId="473E2987" w14:textId="77777777" w:rsidR="005F7461" w:rsidRPr="00337613" w:rsidRDefault="005F7461" w:rsidP="000F4DB8">
      <w:pPr>
        <w:widowControl w:val="0"/>
        <w:jc w:val="both"/>
        <w:rPr>
          <w:rFonts w:asciiTheme="minorHAnsi" w:hAnsiTheme="minorHAnsi" w:cstheme="minorHAnsi"/>
          <w:sz w:val="22"/>
          <w:szCs w:val="22"/>
        </w:rPr>
      </w:pPr>
    </w:p>
    <w:sectPr w:rsidR="005F7461" w:rsidRPr="00337613" w:rsidSect="0018509F">
      <w:headerReference w:type="default" r:id="rId26"/>
      <w:footerReference w:type="default" r:id="rId27"/>
      <w:headerReference w:type="first" r:id="rId28"/>
      <w:footerReference w:type="first" r:id="rId2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983BB" w14:textId="77777777" w:rsidR="00CD327E" w:rsidRDefault="00CD327E" w:rsidP="00107D83">
      <w:r>
        <w:separator/>
      </w:r>
    </w:p>
  </w:endnote>
  <w:endnote w:type="continuationSeparator" w:id="0">
    <w:p w14:paraId="4A73B5D7" w14:textId="77777777" w:rsidR="00CD327E" w:rsidRDefault="00CD327E" w:rsidP="00107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863FD" w14:textId="77777777" w:rsidR="00CD327E" w:rsidRDefault="00CD327E" w:rsidP="00160C34">
    <w:pPr>
      <w:pStyle w:val="Zpat"/>
      <w:pBdr>
        <w:bottom w:val="single" w:sz="6" w:space="1" w:color="auto"/>
      </w:pBdr>
      <w:rPr>
        <w:rFonts w:asciiTheme="minorHAnsi" w:hAnsiTheme="minorHAnsi" w:cstheme="minorHAnsi"/>
        <w:sz w:val="20"/>
      </w:rPr>
    </w:pPr>
  </w:p>
  <w:p w14:paraId="42A0C610" w14:textId="77777777" w:rsidR="00CD327E" w:rsidRPr="00160C34" w:rsidRDefault="00CD327E" w:rsidP="00160C34">
    <w:pPr>
      <w:pStyle w:val="Zpat"/>
      <w:jc w:val="right"/>
      <w:rPr>
        <w:rFonts w:asciiTheme="minorHAnsi" w:hAnsiTheme="minorHAnsi" w:cstheme="minorHAnsi"/>
        <w:sz w:val="20"/>
      </w:rPr>
    </w:pPr>
    <w:r>
      <w:rPr>
        <w:rFonts w:asciiTheme="minorHAnsi" w:hAnsiTheme="minorHAnsi" w:cstheme="minorHAnsi"/>
        <w:sz w:val="20"/>
      </w:rPr>
      <w:t xml:space="preserve">strana </w:t>
    </w:r>
    <w:sdt>
      <w:sdtPr>
        <w:rPr>
          <w:rFonts w:asciiTheme="minorHAnsi" w:hAnsiTheme="minorHAnsi" w:cstheme="minorHAnsi"/>
          <w:sz w:val="20"/>
        </w:rPr>
        <w:id w:val="3864005"/>
        <w:docPartObj>
          <w:docPartGallery w:val="Page Numbers (Bottom of Page)"/>
          <w:docPartUnique/>
        </w:docPartObj>
      </w:sdtPr>
      <w:sdtEndPr/>
      <w:sdtContent>
        <w:r w:rsidRPr="00160C34">
          <w:rPr>
            <w:rFonts w:asciiTheme="minorHAnsi" w:hAnsiTheme="minorHAnsi" w:cstheme="minorHAnsi"/>
            <w:sz w:val="20"/>
          </w:rPr>
          <w:fldChar w:fldCharType="begin"/>
        </w:r>
        <w:r w:rsidRPr="00160C34">
          <w:rPr>
            <w:rFonts w:asciiTheme="minorHAnsi" w:hAnsiTheme="minorHAnsi" w:cstheme="minorHAnsi"/>
            <w:sz w:val="20"/>
          </w:rPr>
          <w:instrText xml:space="preserve"> PAGE   \* MERGEFORMAT </w:instrText>
        </w:r>
        <w:r w:rsidRPr="00160C34">
          <w:rPr>
            <w:rFonts w:asciiTheme="minorHAnsi" w:hAnsiTheme="minorHAnsi" w:cstheme="minorHAnsi"/>
            <w:sz w:val="20"/>
          </w:rPr>
          <w:fldChar w:fldCharType="separate"/>
        </w:r>
        <w:r w:rsidR="00AC065D">
          <w:rPr>
            <w:rFonts w:asciiTheme="minorHAnsi" w:hAnsiTheme="minorHAnsi" w:cstheme="minorHAnsi"/>
            <w:noProof/>
            <w:sz w:val="20"/>
          </w:rPr>
          <w:t>25</w:t>
        </w:r>
        <w:r w:rsidRPr="00160C34">
          <w:rPr>
            <w:rFonts w:asciiTheme="minorHAnsi" w:hAnsiTheme="minorHAnsi" w:cstheme="minorHAnsi"/>
            <w:noProof/>
            <w:sz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F0E3E" w14:textId="77777777" w:rsidR="00CD327E" w:rsidRDefault="00CD327E" w:rsidP="00D00398">
    <w:pPr>
      <w:tabs>
        <w:tab w:val="left" w:pos="5670"/>
      </w:tabs>
      <w:outlineLvl w:val="1"/>
      <w:rPr>
        <w:rFonts w:ascii="Calibri" w:hAnsi="Calibri" w:cs="Calibri"/>
        <w:sz w:val="22"/>
        <w:szCs w:val="22"/>
        <w:lang w:eastAsia="en-US"/>
      </w:rPr>
    </w:pPr>
  </w:p>
  <w:p w14:paraId="78222F7F" w14:textId="77777777" w:rsidR="00CD327E" w:rsidRDefault="00CD327E" w:rsidP="00D00398">
    <w:pPr>
      <w:tabs>
        <w:tab w:val="left" w:pos="5670"/>
      </w:tabs>
      <w:outlineLvl w:val="1"/>
      <w:rPr>
        <w:rFonts w:ascii="Calibri" w:hAnsi="Calibri" w:cs="Calibri"/>
        <w:sz w:val="22"/>
        <w:szCs w:val="22"/>
        <w:lang w:eastAsia="en-US"/>
      </w:rPr>
    </w:pPr>
    <w:r>
      <w:rPr>
        <w:noProof/>
      </w:rPr>
      <w:drawing>
        <wp:anchor distT="0" distB="0" distL="114300" distR="114300" simplePos="0" relativeHeight="251659264" behindDoc="1" locked="0" layoutInCell="1" allowOverlap="1" wp14:anchorId="7CEEB10C" wp14:editId="6C0B167D">
          <wp:simplePos x="0" y="0"/>
          <wp:positionH relativeFrom="column">
            <wp:posOffset>635</wp:posOffset>
          </wp:positionH>
          <wp:positionV relativeFrom="paragraph">
            <wp:posOffset>20320</wp:posOffset>
          </wp:positionV>
          <wp:extent cx="1019175" cy="438150"/>
          <wp:effectExtent l="19050" t="0" r="9525" b="0"/>
          <wp:wrapTight wrapText="bothSides">
            <wp:wrapPolygon edited="0">
              <wp:start x="17764" y="0"/>
              <wp:lineTo x="-404" y="2817"/>
              <wp:lineTo x="-404" y="20661"/>
              <wp:lineTo x="18976" y="20661"/>
              <wp:lineTo x="19783" y="16904"/>
              <wp:lineTo x="17764" y="15965"/>
              <wp:lineTo x="10901" y="15026"/>
              <wp:lineTo x="21802" y="15026"/>
              <wp:lineTo x="21802" y="4696"/>
              <wp:lineTo x="20591" y="0"/>
              <wp:lineTo x="17764" y="0"/>
            </wp:wrapPolygon>
          </wp:wrapTight>
          <wp:docPr id="3" name="Obrázek 0" descr="ERSTE_granti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ERSTE_grantika_RGB.png"/>
                  <pic:cNvPicPr>
                    <a:picLocks noChangeAspect="1" noChangeArrowheads="1"/>
                  </pic:cNvPicPr>
                </pic:nvPicPr>
                <pic:blipFill>
                  <a:blip r:embed="rId1" cstate="print"/>
                  <a:srcRect/>
                  <a:stretch>
                    <a:fillRect/>
                  </a:stretch>
                </pic:blipFill>
                <pic:spPr bwMode="auto">
                  <a:xfrm>
                    <a:off x="0" y="0"/>
                    <a:ext cx="1019175" cy="438150"/>
                  </a:xfrm>
                  <a:prstGeom prst="rect">
                    <a:avLst/>
                  </a:prstGeom>
                  <a:noFill/>
                  <a:ln w="9525">
                    <a:noFill/>
                    <a:miter lim="800000"/>
                    <a:headEnd/>
                    <a:tailEnd/>
                  </a:ln>
                </pic:spPr>
              </pic:pic>
            </a:graphicData>
          </a:graphic>
        </wp:anchor>
      </w:drawing>
    </w:r>
  </w:p>
  <w:p w14:paraId="52850635" w14:textId="77777777" w:rsidR="00CD327E" w:rsidRDefault="00CD327E" w:rsidP="00D00398">
    <w:pPr>
      <w:tabs>
        <w:tab w:val="left" w:pos="5670"/>
      </w:tabs>
      <w:outlineLvl w:val="1"/>
      <w:rPr>
        <w:rFonts w:ascii="Calibri" w:hAnsi="Calibri" w:cs="Calibri"/>
        <w:sz w:val="22"/>
        <w:szCs w:val="22"/>
        <w:lang w:eastAsia="en-US"/>
      </w:rPr>
    </w:pPr>
  </w:p>
  <w:p w14:paraId="544C0ED2" w14:textId="77777777" w:rsidR="00CD327E" w:rsidRDefault="00CD327E" w:rsidP="00D00398">
    <w:pPr>
      <w:tabs>
        <w:tab w:val="left" w:pos="5670"/>
      </w:tabs>
      <w:outlineLvl w:val="1"/>
      <w:rPr>
        <w:rFonts w:ascii="Calibri" w:hAnsi="Calibri" w:cs="Calibri"/>
        <w:sz w:val="22"/>
        <w:szCs w:val="22"/>
        <w:lang w:eastAsia="en-US"/>
      </w:rPr>
    </w:pPr>
  </w:p>
  <w:p w14:paraId="04E179E4" w14:textId="77777777" w:rsidR="00CD327E" w:rsidRDefault="00CD327E" w:rsidP="00D00398">
    <w:pPr>
      <w:tabs>
        <w:tab w:val="left" w:pos="5670"/>
      </w:tabs>
      <w:outlineLvl w:val="1"/>
      <w:rPr>
        <w:rFonts w:ascii="Calibri" w:hAnsi="Calibri" w:cs="Calibri"/>
        <w:sz w:val="22"/>
        <w:szCs w:val="22"/>
        <w:lang w:eastAsia="en-US"/>
      </w:rPr>
    </w:pPr>
    <w:r>
      <w:rPr>
        <w:rFonts w:ascii="Calibri" w:hAnsi="Calibri" w:cs="Calibri"/>
        <w:sz w:val="22"/>
        <w:szCs w:val="22"/>
        <w:lang w:eastAsia="en-US"/>
      </w:rPr>
      <w:t>Erste Grantika Advisory</w:t>
    </w:r>
    <w:r w:rsidRPr="003F76FB">
      <w:rPr>
        <w:rFonts w:ascii="Calibri" w:hAnsi="Calibri" w:cs="Calibri"/>
        <w:sz w:val="22"/>
        <w:szCs w:val="22"/>
        <w:lang w:eastAsia="en-US"/>
      </w:rPr>
      <w:t>, a.s.</w:t>
    </w:r>
    <w:r>
      <w:rPr>
        <w:rFonts w:ascii="Calibri" w:hAnsi="Calibri" w:cs="Calibri"/>
        <w:sz w:val="22"/>
        <w:szCs w:val="22"/>
        <w:lang w:eastAsia="en-US"/>
      </w:rPr>
      <w:tab/>
    </w:r>
  </w:p>
  <w:p w14:paraId="590DCD02" w14:textId="77777777" w:rsidR="00CD327E" w:rsidRPr="001B6D4F" w:rsidRDefault="00CD327E" w:rsidP="00D00398">
    <w:pPr>
      <w:tabs>
        <w:tab w:val="left" w:pos="5670"/>
      </w:tabs>
      <w:outlineLvl w:val="1"/>
      <w:rPr>
        <w:rFonts w:ascii="Calibri" w:hAnsi="Calibri" w:cs="Calibri"/>
        <w:sz w:val="22"/>
        <w:szCs w:val="22"/>
        <w:lang w:eastAsia="en-US"/>
      </w:rPr>
    </w:pPr>
    <w:r w:rsidRPr="00B84FAE">
      <w:rPr>
        <w:rFonts w:ascii="Calibri" w:hAnsi="Calibri" w:cs="Calibri"/>
        <w:sz w:val="22"/>
        <w:szCs w:val="22"/>
        <w:lang w:eastAsia="en-US"/>
      </w:rPr>
      <w:t>Jánská 448/10</w:t>
    </w:r>
    <w:r w:rsidRPr="000B6753">
      <w:rPr>
        <w:rFonts w:ascii="Calibri" w:hAnsi="Calibri" w:cs="Calibri"/>
        <w:sz w:val="22"/>
        <w:szCs w:val="22"/>
        <w:lang w:eastAsia="en-US"/>
      </w:rPr>
      <w:t>, 602 00 Brno</w:t>
    </w:r>
    <w:r>
      <w:rPr>
        <w:rFonts w:ascii="Calibri" w:hAnsi="Calibri" w:cs="Calibri"/>
        <w:sz w:val="22"/>
        <w:szCs w:val="22"/>
        <w:lang w:eastAsia="en-US"/>
      </w:rPr>
      <w:tab/>
    </w:r>
  </w:p>
  <w:p w14:paraId="017EB3E0" w14:textId="77777777" w:rsidR="00CD327E" w:rsidRDefault="00CD32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045AC" w14:textId="77777777" w:rsidR="00CD327E" w:rsidRDefault="00CD327E" w:rsidP="00107D83">
      <w:r>
        <w:separator/>
      </w:r>
    </w:p>
  </w:footnote>
  <w:footnote w:type="continuationSeparator" w:id="0">
    <w:p w14:paraId="088C92F7" w14:textId="77777777" w:rsidR="00CD327E" w:rsidRDefault="00CD327E" w:rsidP="00107D83">
      <w:r>
        <w:continuationSeparator/>
      </w:r>
    </w:p>
  </w:footnote>
  <w:footnote w:id="1">
    <w:p w14:paraId="006AA071" w14:textId="77777777" w:rsidR="00CD327E" w:rsidRPr="00B30238" w:rsidRDefault="00CD327E" w:rsidP="001F48D8">
      <w:pPr>
        <w:pStyle w:val="Textpoznpodarou"/>
        <w:jc w:val="both"/>
        <w:rPr>
          <w:rFonts w:asciiTheme="minorHAnsi" w:hAnsiTheme="minorHAnsi" w:cstheme="minorHAnsi"/>
        </w:rPr>
      </w:pPr>
      <w:r w:rsidRPr="00B30238">
        <w:rPr>
          <w:rStyle w:val="Znakapoznpodarou"/>
          <w:rFonts w:asciiTheme="minorHAnsi" w:hAnsiTheme="minorHAnsi" w:cstheme="minorHAnsi"/>
        </w:rPr>
        <w:footnoteRef/>
      </w:r>
      <w:r w:rsidRPr="00B30238">
        <w:rPr>
          <w:rFonts w:asciiTheme="minorHAnsi" w:hAnsiTheme="minorHAnsi" w:cstheme="minorHAnsi"/>
        </w:rPr>
        <w:t xml:space="preserve"> </w:t>
      </w:r>
      <w:r w:rsidRPr="001F48D8">
        <w:rPr>
          <w:rFonts w:asciiTheme="minorHAnsi" w:hAnsiTheme="minorHAnsi" w:cstheme="minorHAnsi"/>
          <w:u w:val="single"/>
        </w:rPr>
        <w:t>Poznámka zadavatele</w:t>
      </w:r>
      <w:r w:rsidRPr="00B30238">
        <w:rPr>
          <w:rFonts w:asciiTheme="minorHAnsi" w:hAnsiTheme="minorHAnsi" w:cstheme="minorHAnsi"/>
        </w:rPr>
        <w:t>: Dříve udělená autorizace v oboru Vodohospodářské stavby nebo v jeho specializacích je shodná s</w:t>
      </w:r>
      <w:r>
        <w:rPr>
          <w:rFonts w:asciiTheme="minorHAnsi" w:hAnsiTheme="minorHAnsi" w:cstheme="minorHAnsi"/>
        </w:rPr>
        <w:t> </w:t>
      </w:r>
      <w:r w:rsidRPr="00B30238">
        <w:rPr>
          <w:rFonts w:asciiTheme="minorHAnsi" w:hAnsiTheme="minorHAnsi" w:cstheme="minorHAnsi"/>
        </w:rPr>
        <w:t>autorizací v oboru Stavby vodního hospodářství a krajinného inženýrství nebo jeho specializacích. Vydaná osvědčení o autorizaci a autorizační razítko zůstávají v platnosti.</w:t>
      </w:r>
    </w:p>
  </w:footnote>
  <w:footnote w:id="2">
    <w:p w14:paraId="1599B93D" w14:textId="77777777" w:rsidR="00CD327E" w:rsidRPr="00F10FB6" w:rsidRDefault="00CD327E" w:rsidP="009F58A8">
      <w:pPr>
        <w:pStyle w:val="Textpoznpodarou"/>
        <w:jc w:val="both"/>
        <w:rPr>
          <w:rFonts w:asciiTheme="minorHAnsi" w:hAnsiTheme="minorHAnsi" w:cstheme="minorHAnsi"/>
        </w:rPr>
      </w:pPr>
      <w:r w:rsidRPr="00F10FB6">
        <w:rPr>
          <w:rStyle w:val="Znakapoznpodarou"/>
          <w:rFonts w:asciiTheme="minorHAnsi" w:hAnsiTheme="minorHAnsi" w:cstheme="minorHAnsi"/>
        </w:rPr>
        <w:footnoteRef/>
      </w:r>
      <w:r w:rsidRPr="00F10FB6">
        <w:rPr>
          <w:rFonts w:asciiTheme="minorHAnsi" w:hAnsiTheme="minorHAnsi" w:cstheme="minorHAnsi"/>
        </w:rPr>
        <w:t xml:space="preserve"> </w:t>
      </w:r>
      <w:r w:rsidRPr="00F10FB6">
        <w:rPr>
          <w:rFonts w:asciiTheme="minorHAnsi" w:eastAsiaTheme="minorHAnsi" w:hAnsiTheme="minorHAnsi" w:cstheme="minorHAnsi"/>
          <w:u w:val="single"/>
          <w:lang w:eastAsia="en-US"/>
        </w:rPr>
        <w:t>Poznámka zadavatele</w:t>
      </w:r>
      <w:r w:rsidRPr="00F10FB6">
        <w:rPr>
          <w:rFonts w:asciiTheme="minorHAnsi" w:eastAsiaTheme="minorHAnsi" w:hAnsiTheme="minorHAnsi" w:cstheme="minorHAnsi"/>
          <w:lang w:eastAsia="en-US"/>
        </w:rPr>
        <w:t xml:space="preserve">: Zadavatel neuzná referenční zakázky, které nejsou obdobného charakteru, jako je předmět plnění veřejné zakázky – </w:t>
      </w:r>
      <w:r w:rsidRPr="00F10FB6">
        <w:rPr>
          <w:rFonts w:asciiTheme="minorHAnsi" w:eastAsiaTheme="minorHAnsi" w:hAnsiTheme="minorHAnsi" w:cstheme="minorHAnsi"/>
          <w:u w:val="single"/>
          <w:lang w:eastAsia="en-US"/>
        </w:rPr>
        <w:t>tedy např. nebudou uznány zakázky uzavřených hal nebo halových prostor pro sportovní účely</w:t>
      </w:r>
      <w:r w:rsidRPr="00F10FB6">
        <w:rPr>
          <w:rFonts w:asciiTheme="minorHAnsi" w:eastAsiaTheme="minorHAnsi" w:hAnsiTheme="minorHAnsi" w:cstheme="minorHAnsi"/>
          <w:lang w:eastAsia="en-US"/>
        </w:rPr>
        <w:t>.</w:t>
      </w:r>
    </w:p>
  </w:footnote>
  <w:footnote w:id="3">
    <w:p w14:paraId="456416C1" w14:textId="77777777" w:rsidR="00CD327E" w:rsidRPr="00E95357" w:rsidRDefault="00CD327E" w:rsidP="00E95357">
      <w:pPr>
        <w:pStyle w:val="Textpoznpodarou"/>
        <w:jc w:val="both"/>
        <w:rPr>
          <w:rFonts w:asciiTheme="minorHAnsi" w:hAnsiTheme="minorHAnsi" w:cstheme="minorHAnsi"/>
          <w:u w:val="single"/>
        </w:rPr>
      </w:pPr>
      <w:r w:rsidRPr="00E95357">
        <w:rPr>
          <w:rStyle w:val="Znakapoznpodarou"/>
          <w:rFonts w:asciiTheme="minorHAnsi" w:hAnsiTheme="minorHAnsi" w:cstheme="minorHAnsi"/>
        </w:rPr>
        <w:footnoteRef/>
      </w:r>
      <w:r w:rsidRPr="00E95357">
        <w:rPr>
          <w:rFonts w:asciiTheme="minorHAnsi" w:hAnsiTheme="minorHAnsi" w:cstheme="minorHAnsi"/>
        </w:rPr>
        <w:t xml:space="preserve"> </w:t>
      </w:r>
      <w:r w:rsidRPr="00E95357">
        <w:rPr>
          <w:rFonts w:asciiTheme="minorHAnsi" w:hAnsiTheme="minorHAnsi" w:cstheme="minorHAnsi"/>
          <w:u w:val="single"/>
        </w:rPr>
        <w:t>Pozn</w:t>
      </w:r>
      <w:r>
        <w:rPr>
          <w:rFonts w:asciiTheme="minorHAnsi" w:hAnsiTheme="minorHAnsi" w:cstheme="minorHAnsi"/>
          <w:u w:val="single"/>
        </w:rPr>
        <w:t>ámka zadavatele</w:t>
      </w:r>
      <w:r w:rsidRPr="00E95357">
        <w:rPr>
          <w:rFonts w:asciiTheme="minorHAnsi" w:hAnsiTheme="minorHAnsi" w:cstheme="minorHAnsi"/>
          <w:u w:val="single"/>
        </w:rPr>
        <w:t>:</w:t>
      </w:r>
      <w:r w:rsidRPr="00E95357">
        <w:rPr>
          <w:rFonts w:asciiTheme="minorHAnsi" w:hAnsiTheme="minorHAnsi" w:cstheme="minorHAnsi"/>
        </w:rPr>
        <w:t xml:space="preserve"> Dříve udělená autorizace v oboru Vodohospodářské stavby nebo v jeho specializacích je shodná s autorizací v oboru Stavby vodního hospodářství a krajinného inženýrství nebo jeho specializacích. Vydaná osvědčení o autorizaci a autorizační razítko zůstávaj</w:t>
      </w:r>
      <w:r>
        <w:rPr>
          <w:rFonts w:asciiTheme="minorHAnsi" w:hAnsiTheme="minorHAnsi" w:cstheme="minorHAnsi"/>
        </w:rPr>
        <w:t>í v platnosti.</w:t>
      </w:r>
    </w:p>
    <w:p w14:paraId="2BC9B4EE" w14:textId="77777777" w:rsidR="00CD327E" w:rsidRDefault="00CD327E">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CAA72" w14:textId="77777777" w:rsidR="00CD327E" w:rsidRPr="006008C9" w:rsidRDefault="00CD327E" w:rsidP="0018509F">
    <w:pPr>
      <w:pStyle w:val="Zhlav"/>
      <w:jc w:val="right"/>
      <w:rPr>
        <w:rFonts w:ascii="Calibri" w:hAnsi="Calibri"/>
        <w:sz w:val="20"/>
        <w:szCs w:val="22"/>
      </w:rPr>
    </w:pPr>
    <w:r w:rsidRPr="006008C9">
      <w:rPr>
        <w:rFonts w:ascii="Calibri" w:hAnsi="Calibri"/>
        <w:sz w:val="20"/>
        <w:szCs w:val="22"/>
      </w:rPr>
      <w:t>Zadávací dokumentace</w:t>
    </w:r>
    <w:r>
      <w:rPr>
        <w:rFonts w:ascii="Calibri" w:hAnsi="Calibri"/>
        <w:sz w:val="20"/>
        <w:szCs w:val="22"/>
      </w:rPr>
      <w:t xml:space="preserve"> k veřejné zakázce na stavební práce s názvem:</w:t>
    </w:r>
  </w:p>
  <w:p w14:paraId="0D93AF15" w14:textId="77777777" w:rsidR="00CD327E" w:rsidRDefault="00CD327E" w:rsidP="0018509F">
    <w:pPr>
      <w:pStyle w:val="Zhlav"/>
      <w:pBdr>
        <w:bottom w:val="single" w:sz="6" w:space="1" w:color="auto"/>
      </w:pBdr>
      <w:jc w:val="right"/>
      <w:rPr>
        <w:rFonts w:ascii="Calibri" w:hAnsi="Calibri"/>
        <w:sz w:val="20"/>
        <w:szCs w:val="22"/>
      </w:rPr>
    </w:pPr>
    <w:r w:rsidRPr="006008C9">
      <w:rPr>
        <w:rFonts w:ascii="Calibri" w:hAnsi="Calibri"/>
        <w:sz w:val="20"/>
        <w:szCs w:val="22"/>
      </w:rPr>
      <w:t>„</w:t>
    </w:r>
    <w:r>
      <w:rPr>
        <w:rFonts w:asciiTheme="minorHAnsi" w:hAnsiTheme="minorHAnsi"/>
        <w:sz w:val="20"/>
        <w:szCs w:val="22"/>
      </w:rPr>
      <w:t xml:space="preserve">BPS – areál </w:t>
    </w:r>
    <w:r w:rsidRPr="000103AB">
      <w:rPr>
        <w:rFonts w:asciiTheme="minorHAnsi" w:hAnsiTheme="minorHAnsi"/>
        <w:sz w:val="20"/>
        <w:szCs w:val="22"/>
      </w:rPr>
      <w:t>Mladá Boleslav</w:t>
    </w:r>
    <w:r w:rsidRPr="006008C9">
      <w:rPr>
        <w:rFonts w:ascii="Calibri" w:hAnsi="Calibri"/>
        <w:sz w:val="20"/>
        <w:szCs w:val="22"/>
      </w:rPr>
      <w:t>“</w:t>
    </w:r>
  </w:p>
  <w:p w14:paraId="75B08008" w14:textId="77777777" w:rsidR="00CD327E" w:rsidRDefault="00CD327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F631C" w14:textId="77777777" w:rsidR="00CD327E" w:rsidRPr="00EB19F8" w:rsidRDefault="00CD327E" w:rsidP="00EB19F8">
    <w:pPr>
      <w:pStyle w:val="Zhlav"/>
    </w:pPr>
    <w:r>
      <w:rPr>
        <w:noProof/>
      </w:rPr>
      <w:drawing>
        <wp:anchor distT="0" distB="0" distL="114300" distR="114300" simplePos="0" relativeHeight="251661312" behindDoc="0" locked="0" layoutInCell="1" allowOverlap="1" wp14:anchorId="189B93EC" wp14:editId="23869429">
          <wp:simplePos x="0" y="0"/>
          <wp:positionH relativeFrom="margin">
            <wp:align>left</wp:align>
          </wp:positionH>
          <wp:positionV relativeFrom="paragraph">
            <wp:posOffset>-181610</wp:posOffset>
          </wp:positionV>
          <wp:extent cx="2957830" cy="922655"/>
          <wp:effectExtent l="0" t="0" r="0" b="0"/>
          <wp:wrapSquare wrapText="bothSides"/>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7830" cy="92265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A76C46FE"/>
    <w:lvl w:ilvl="0">
      <w:start w:val="1"/>
      <w:numFmt w:val="bullet"/>
      <w:pStyle w:val="Seznamsodrkami4"/>
      <w:lvlText w:val=""/>
      <w:lvlJc w:val="left"/>
      <w:pPr>
        <w:tabs>
          <w:tab w:val="num" w:pos="1440"/>
        </w:tabs>
        <w:ind w:left="1440" w:hanging="360"/>
      </w:pPr>
      <w:rPr>
        <w:rFonts w:ascii="Symbol" w:hAnsi="Symbol" w:hint="default"/>
      </w:rPr>
    </w:lvl>
  </w:abstractNum>
  <w:abstractNum w:abstractNumId="1" w15:restartNumberingAfterBreak="0">
    <w:nsid w:val="013E6179"/>
    <w:multiLevelType w:val="hybridMultilevel"/>
    <w:tmpl w:val="2D7E9240"/>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15:restartNumberingAfterBreak="0">
    <w:nsid w:val="05983806"/>
    <w:multiLevelType w:val="hybridMultilevel"/>
    <w:tmpl w:val="B82C0BC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2E3C4E"/>
    <w:multiLevelType w:val="hybridMultilevel"/>
    <w:tmpl w:val="F8384942"/>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6645D96"/>
    <w:multiLevelType w:val="hybridMultilevel"/>
    <w:tmpl w:val="FDD8105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9FC3E86"/>
    <w:multiLevelType w:val="hybridMultilevel"/>
    <w:tmpl w:val="8200A346"/>
    <w:lvl w:ilvl="0" w:tplc="04050001">
      <w:start w:val="1"/>
      <w:numFmt w:val="bullet"/>
      <w:lvlText w:val=""/>
      <w:lvlJc w:val="left"/>
      <w:pPr>
        <w:ind w:left="1117" w:hanging="360"/>
      </w:pPr>
      <w:rPr>
        <w:rFonts w:ascii="Symbol" w:hAnsi="Symbol" w:hint="default"/>
      </w:rPr>
    </w:lvl>
    <w:lvl w:ilvl="1" w:tplc="04050003">
      <w:start w:val="1"/>
      <w:numFmt w:val="bullet"/>
      <w:lvlText w:val="o"/>
      <w:lvlJc w:val="left"/>
      <w:pPr>
        <w:ind w:left="1837" w:hanging="360"/>
      </w:pPr>
      <w:rPr>
        <w:rFonts w:ascii="Courier New" w:hAnsi="Courier New" w:cs="Courier New" w:hint="default"/>
      </w:rPr>
    </w:lvl>
    <w:lvl w:ilvl="2" w:tplc="04050005">
      <w:start w:val="1"/>
      <w:numFmt w:val="bullet"/>
      <w:lvlText w:val=""/>
      <w:lvlJc w:val="left"/>
      <w:pPr>
        <w:ind w:left="2557" w:hanging="360"/>
      </w:pPr>
      <w:rPr>
        <w:rFonts w:ascii="Wingdings" w:hAnsi="Wingdings" w:hint="default"/>
      </w:rPr>
    </w:lvl>
    <w:lvl w:ilvl="3" w:tplc="04050001">
      <w:start w:val="1"/>
      <w:numFmt w:val="bullet"/>
      <w:lvlText w:val=""/>
      <w:lvlJc w:val="left"/>
      <w:pPr>
        <w:ind w:left="3277" w:hanging="360"/>
      </w:pPr>
      <w:rPr>
        <w:rFonts w:ascii="Symbol" w:hAnsi="Symbol" w:hint="default"/>
      </w:rPr>
    </w:lvl>
    <w:lvl w:ilvl="4" w:tplc="04050003">
      <w:start w:val="1"/>
      <w:numFmt w:val="bullet"/>
      <w:lvlText w:val="o"/>
      <w:lvlJc w:val="left"/>
      <w:pPr>
        <w:ind w:left="3997" w:hanging="360"/>
      </w:pPr>
      <w:rPr>
        <w:rFonts w:ascii="Courier New" w:hAnsi="Courier New" w:cs="Courier New" w:hint="default"/>
      </w:rPr>
    </w:lvl>
    <w:lvl w:ilvl="5" w:tplc="04050005">
      <w:start w:val="1"/>
      <w:numFmt w:val="bullet"/>
      <w:lvlText w:val=""/>
      <w:lvlJc w:val="left"/>
      <w:pPr>
        <w:ind w:left="4717" w:hanging="360"/>
      </w:pPr>
      <w:rPr>
        <w:rFonts w:ascii="Wingdings" w:hAnsi="Wingdings" w:hint="default"/>
      </w:rPr>
    </w:lvl>
    <w:lvl w:ilvl="6" w:tplc="04050001">
      <w:start w:val="1"/>
      <w:numFmt w:val="bullet"/>
      <w:lvlText w:val=""/>
      <w:lvlJc w:val="left"/>
      <w:pPr>
        <w:ind w:left="5437" w:hanging="360"/>
      </w:pPr>
      <w:rPr>
        <w:rFonts w:ascii="Symbol" w:hAnsi="Symbol" w:hint="default"/>
      </w:rPr>
    </w:lvl>
    <w:lvl w:ilvl="7" w:tplc="04050003">
      <w:start w:val="1"/>
      <w:numFmt w:val="bullet"/>
      <w:lvlText w:val="o"/>
      <w:lvlJc w:val="left"/>
      <w:pPr>
        <w:ind w:left="6157" w:hanging="360"/>
      </w:pPr>
      <w:rPr>
        <w:rFonts w:ascii="Courier New" w:hAnsi="Courier New" w:cs="Courier New" w:hint="default"/>
      </w:rPr>
    </w:lvl>
    <w:lvl w:ilvl="8" w:tplc="04050005">
      <w:start w:val="1"/>
      <w:numFmt w:val="bullet"/>
      <w:lvlText w:val=""/>
      <w:lvlJc w:val="left"/>
      <w:pPr>
        <w:ind w:left="6877" w:hanging="360"/>
      </w:pPr>
      <w:rPr>
        <w:rFonts w:ascii="Wingdings" w:hAnsi="Wingdings" w:hint="default"/>
      </w:rPr>
    </w:lvl>
  </w:abstractNum>
  <w:abstractNum w:abstractNumId="6" w15:restartNumberingAfterBreak="0">
    <w:nsid w:val="0B3E6CB7"/>
    <w:multiLevelType w:val="multilevel"/>
    <w:tmpl w:val="401866A4"/>
    <w:lvl w:ilvl="0">
      <w:start w:val="1"/>
      <w:numFmt w:val="upperRoman"/>
      <w:pStyle w:val="Nadpis1"/>
      <w:lvlText w:val="%1."/>
      <w:lvlJc w:val="left"/>
      <w:pPr>
        <w:ind w:left="397" w:hanging="397"/>
      </w:pPr>
      <w:rPr>
        <w:rFonts w:ascii="Calibri" w:hAnsi="Calibri" w:cs="Calibri" w:hint="default"/>
        <w:b/>
        <w:bCs/>
        <w:caps/>
        <w:sz w:val="22"/>
        <w:szCs w:val="22"/>
      </w:rPr>
    </w:lvl>
    <w:lvl w:ilvl="1">
      <w:start w:val="1"/>
      <w:numFmt w:val="decimal"/>
      <w:pStyle w:val="Nadpis2"/>
      <w:lvlText w:val="%2)"/>
      <w:lvlJc w:val="left"/>
      <w:pPr>
        <w:ind w:left="397" w:hanging="397"/>
      </w:pPr>
      <w:rPr>
        <w:rFonts w:ascii="Calibri" w:hAnsi="Calibri" w:cs="Calibri" w:hint="default"/>
        <w:b/>
        <w:bCs/>
        <w:i w:val="0"/>
        <w:iCs w:val="0"/>
        <w:color w:val="auto"/>
        <w:sz w:val="22"/>
        <w:szCs w:val="22"/>
      </w:rPr>
    </w:lvl>
    <w:lvl w:ilvl="2">
      <w:start w:val="1"/>
      <w:numFmt w:val="lowerLetter"/>
      <w:pStyle w:val="Nadpis3"/>
      <w:lvlText w:val="%3)"/>
      <w:lvlJc w:val="left"/>
      <w:pPr>
        <w:ind w:left="397" w:hanging="397"/>
      </w:pPr>
      <w:rPr>
        <w:rFonts w:ascii="Calibri" w:eastAsia="Times New Roman" w:hAnsi="Calibri" w:cs="Times New Roman" w:hint="default"/>
        <w:b w:val="0"/>
        <w:bCs/>
        <w:color w:val="auto"/>
        <w:sz w:val="22"/>
        <w:szCs w:val="22"/>
      </w:rPr>
    </w:lvl>
    <w:lvl w:ilvl="3">
      <w:start w:val="1"/>
      <w:numFmt w:val="bullet"/>
      <w:pStyle w:val="Nadpis4"/>
      <w:lvlText w:val=""/>
      <w:lvlJc w:val="left"/>
      <w:pPr>
        <w:ind w:left="1134" w:hanging="340"/>
      </w:pPr>
      <w:rPr>
        <w:rFonts w:ascii="Symbol" w:hAnsi="Symbol" w:cs="Symbol" w:hint="default"/>
        <w:color w:val="auto"/>
      </w:rPr>
    </w:lvl>
    <w:lvl w:ilvl="4">
      <w:start w:val="1"/>
      <w:numFmt w:val="bullet"/>
      <w:lvlText w:val=""/>
      <w:lvlJc w:val="left"/>
      <w:pPr>
        <w:ind w:left="1418" w:hanging="284"/>
      </w:pPr>
      <w:rPr>
        <w:rFonts w:ascii="Symbol" w:hAnsi="Symbol" w:cs="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C9C684A"/>
    <w:multiLevelType w:val="hybridMultilevel"/>
    <w:tmpl w:val="57C4507A"/>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9055CA"/>
    <w:multiLevelType w:val="hybridMultilevel"/>
    <w:tmpl w:val="7FF679F4"/>
    <w:lvl w:ilvl="0" w:tplc="04050001">
      <w:start w:val="1"/>
      <w:numFmt w:val="bullet"/>
      <w:lvlText w:val=""/>
      <w:lvlJc w:val="left"/>
      <w:pPr>
        <w:ind w:left="757" w:hanging="360"/>
      </w:pPr>
      <w:rPr>
        <w:rFonts w:ascii="Symbol" w:hAnsi="Symbol" w:hint="default"/>
      </w:rPr>
    </w:lvl>
    <w:lvl w:ilvl="1" w:tplc="0405001B">
      <w:start w:val="1"/>
      <w:numFmt w:val="lowerRoman"/>
      <w:lvlText w:val="%2."/>
      <w:lvlJc w:val="right"/>
      <w:pPr>
        <w:ind w:left="1477" w:hanging="360"/>
      </w:pPr>
    </w:lvl>
    <w:lvl w:ilvl="2" w:tplc="FFFFFFFF">
      <w:start w:val="1"/>
      <w:numFmt w:val="lowerRoman"/>
      <w:lvlText w:val="%3."/>
      <w:lvlJc w:val="right"/>
      <w:pPr>
        <w:ind w:left="2197" w:hanging="180"/>
      </w:pPr>
    </w:lvl>
    <w:lvl w:ilvl="3" w:tplc="C016B11C">
      <w:numFmt w:val="bullet"/>
      <w:lvlText w:val="-"/>
      <w:lvlJc w:val="left"/>
      <w:pPr>
        <w:ind w:left="2917" w:hanging="360"/>
      </w:pPr>
      <w:rPr>
        <w:rFonts w:ascii="Times New Roman" w:eastAsia="Times New Roman" w:hAnsi="Times New Roman" w:cs="Times New Roman" w:hint="default"/>
      </w:rPr>
    </w:lvl>
    <w:lvl w:ilvl="4" w:tplc="FFFFFFFF" w:tentative="1">
      <w:start w:val="1"/>
      <w:numFmt w:val="lowerLetter"/>
      <w:lvlText w:val="%5."/>
      <w:lvlJc w:val="left"/>
      <w:pPr>
        <w:ind w:left="3637" w:hanging="360"/>
      </w:pPr>
    </w:lvl>
    <w:lvl w:ilvl="5" w:tplc="FFFFFFFF" w:tentative="1">
      <w:start w:val="1"/>
      <w:numFmt w:val="lowerRoman"/>
      <w:lvlText w:val="%6."/>
      <w:lvlJc w:val="right"/>
      <w:pPr>
        <w:ind w:left="4357" w:hanging="180"/>
      </w:pPr>
    </w:lvl>
    <w:lvl w:ilvl="6" w:tplc="FFFFFFFF" w:tentative="1">
      <w:start w:val="1"/>
      <w:numFmt w:val="decimal"/>
      <w:lvlText w:val="%7."/>
      <w:lvlJc w:val="left"/>
      <w:pPr>
        <w:ind w:left="5077" w:hanging="360"/>
      </w:pPr>
    </w:lvl>
    <w:lvl w:ilvl="7" w:tplc="FFFFFFFF" w:tentative="1">
      <w:start w:val="1"/>
      <w:numFmt w:val="lowerLetter"/>
      <w:lvlText w:val="%8."/>
      <w:lvlJc w:val="left"/>
      <w:pPr>
        <w:ind w:left="5797" w:hanging="360"/>
      </w:pPr>
    </w:lvl>
    <w:lvl w:ilvl="8" w:tplc="FFFFFFFF" w:tentative="1">
      <w:start w:val="1"/>
      <w:numFmt w:val="lowerRoman"/>
      <w:lvlText w:val="%9."/>
      <w:lvlJc w:val="right"/>
      <w:pPr>
        <w:ind w:left="6517" w:hanging="180"/>
      </w:pPr>
    </w:lvl>
  </w:abstractNum>
  <w:abstractNum w:abstractNumId="9" w15:restartNumberingAfterBreak="0">
    <w:nsid w:val="1014052F"/>
    <w:multiLevelType w:val="hybridMultilevel"/>
    <w:tmpl w:val="9CC6D36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0652C7C"/>
    <w:multiLevelType w:val="hybridMultilevel"/>
    <w:tmpl w:val="7898C92A"/>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07B6996"/>
    <w:multiLevelType w:val="hybridMultilevel"/>
    <w:tmpl w:val="E132DF2C"/>
    <w:lvl w:ilvl="0" w:tplc="18689D58">
      <w:start w:val="1"/>
      <w:numFmt w:val="bullet"/>
      <w:lvlText w:val=""/>
      <w:lvlJc w:val="left"/>
      <w:pPr>
        <w:ind w:left="1440" w:hanging="360"/>
      </w:pPr>
      <w:rPr>
        <w:rFonts w:ascii="Symbol" w:hAnsi="Symbol" w:hint="default"/>
        <w:sz w:val="16"/>
        <w:szCs w:val="16"/>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3BC39D6"/>
    <w:multiLevelType w:val="hybridMultilevel"/>
    <w:tmpl w:val="0BA62F7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5604606"/>
    <w:multiLevelType w:val="hybridMultilevel"/>
    <w:tmpl w:val="3E862A08"/>
    <w:lvl w:ilvl="0" w:tplc="B4803FCE">
      <w:start w:val="19"/>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812B7D"/>
    <w:multiLevelType w:val="hybridMultilevel"/>
    <w:tmpl w:val="2C925618"/>
    <w:lvl w:ilvl="0" w:tplc="397479A6">
      <w:start w:val="1"/>
      <w:numFmt w:val="lowerRoman"/>
      <w:lvlText w:val="%1."/>
      <w:lvlJc w:val="right"/>
      <w:pPr>
        <w:ind w:left="1200" w:hanging="360"/>
      </w:pPr>
      <w:rPr>
        <w:rFonts w:hint="default"/>
        <w:b w:val="0"/>
        <w:i w:val="0"/>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5" w15:restartNumberingAfterBreak="0">
    <w:nsid w:val="164E6CD8"/>
    <w:multiLevelType w:val="hybridMultilevel"/>
    <w:tmpl w:val="903E0EEA"/>
    <w:lvl w:ilvl="0" w:tplc="04050001">
      <w:start w:val="1"/>
      <w:numFmt w:val="bullet"/>
      <w:lvlText w:val=""/>
      <w:lvlJc w:val="left"/>
      <w:pPr>
        <w:ind w:left="1068" w:hanging="360"/>
      </w:pPr>
      <w:rPr>
        <w:rFonts w:ascii="Symbol" w:hAnsi="Symbol" w:hint="default"/>
      </w:rPr>
    </w:lvl>
    <w:lvl w:ilvl="1" w:tplc="ACD88A0C">
      <w:start w:val="1"/>
      <w:numFmt w:val="bullet"/>
      <w:lvlText w:val=""/>
      <w:lvlJc w:val="left"/>
      <w:pPr>
        <w:ind w:left="1788" w:hanging="360"/>
      </w:pPr>
      <w:rPr>
        <w:rFonts w:ascii="Symbol" w:hAnsi="Symbol" w:hint="default"/>
        <w:sz w:val="16"/>
        <w:szCs w:val="16"/>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1650357A"/>
    <w:multiLevelType w:val="hybridMultilevel"/>
    <w:tmpl w:val="43FCA252"/>
    <w:lvl w:ilvl="0" w:tplc="0A2ECA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8692BF5"/>
    <w:multiLevelType w:val="hybridMultilevel"/>
    <w:tmpl w:val="F8384942"/>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8" w15:restartNumberingAfterBreak="0">
    <w:nsid w:val="1B665397"/>
    <w:multiLevelType w:val="multilevel"/>
    <w:tmpl w:val="0B3433C2"/>
    <w:lvl w:ilvl="0">
      <w:start w:val="1"/>
      <w:numFmt w:val="upperRoman"/>
      <w:lvlText w:val="%1."/>
      <w:lvlJc w:val="left"/>
      <w:pPr>
        <w:ind w:left="397" w:hanging="397"/>
      </w:pPr>
      <w:rPr>
        <w:rFonts w:ascii="Calibri" w:hAnsi="Calibri" w:cs="Calibri" w:hint="default"/>
        <w:b/>
        <w:bCs/>
        <w:caps/>
        <w:sz w:val="22"/>
        <w:szCs w:val="22"/>
      </w:rPr>
    </w:lvl>
    <w:lvl w:ilvl="1">
      <w:start w:val="1"/>
      <w:numFmt w:val="decimal"/>
      <w:lvlText w:val="%2)"/>
      <w:lvlJc w:val="left"/>
      <w:pPr>
        <w:ind w:left="397" w:hanging="397"/>
      </w:pPr>
      <w:rPr>
        <w:rFonts w:ascii="Calibri" w:hAnsi="Calibri" w:cs="Calibri" w:hint="default"/>
        <w:b/>
        <w:bCs/>
        <w:i w:val="0"/>
        <w:iCs w:val="0"/>
        <w:color w:val="auto"/>
        <w:sz w:val="22"/>
        <w:szCs w:val="22"/>
      </w:rPr>
    </w:lvl>
    <w:lvl w:ilvl="2">
      <w:start w:val="1"/>
      <w:numFmt w:val="lowerLetter"/>
      <w:lvlText w:val="%3)"/>
      <w:lvlJc w:val="left"/>
      <w:pPr>
        <w:ind w:left="397" w:hanging="397"/>
      </w:pPr>
      <w:rPr>
        <w:rFonts w:ascii="Calibri" w:eastAsia="Times New Roman" w:hAnsi="Calibri" w:cs="Times New Roman" w:hint="default"/>
        <w:b/>
        <w:bCs/>
        <w:color w:val="auto"/>
        <w:sz w:val="22"/>
        <w:szCs w:val="22"/>
      </w:rPr>
    </w:lvl>
    <w:lvl w:ilvl="3">
      <w:start w:val="1"/>
      <w:numFmt w:val="lowerRoman"/>
      <w:lvlText w:val="%4."/>
      <w:lvlJc w:val="right"/>
      <w:pPr>
        <w:ind w:left="1134" w:hanging="340"/>
      </w:pPr>
      <w:rPr>
        <w:rFonts w:hint="default"/>
        <w:color w:val="auto"/>
      </w:rPr>
    </w:lvl>
    <w:lvl w:ilvl="4">
      <w:start w:val="1"/>
      <w:numFmt w:val="bullet"/>
      <w:lvlText w:val=""/>
      <w:lvlJc w:val="left"/>
      <w:pPr>
        <w:ind w:left="1418" w:hanging="284"/>
      </w:pPr>
      <w:rPr>
        <w:rFonts w:ascii="Symbol" w:hAnsi="Symbol" w:cs="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DB441B0"/>
    <w:multiLevelType w:val="hybridMultilevel"/>
    <w:tmpl w:val="67B0389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1E9205FF"/>
    <w:multiLevelType w:val="hybridMultilevel"/>
    <w:tmpl w:val="614AC45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205A4C77"/>
    <w:multiLevelType w:val="hybridMultilevel"/>
    <w:tmpl w:val="DB641D0C"/>
    <w:lvl w:ilvl="0" w:tplc="04050001">
      <w:start w:val="1"/>
      <w:numFmt w:val="bullet"/>
      <w:lvlText w:val=""/>
      <w:lvlJc w:val="left"/>
      <w:pPr>
        <w:ind w:left="1800" w:hanging="720"/>
      </w:pPr>
      <w:rPr>
        <w:rFonts w:ascii="Symbol" w:hAnsi="Symbol"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2" w15:restartNumberingAfterBreak="0">
    <w:nsid w:val="22851374"/>
    <w:multiLevelType w:val="multilevel"/>
    <w:tmpl w:val="E01E8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4AE6703"/>
    <w:multiLevelType w:val="hybridMultilevel"/>
    <w:tmpl w:val="41782842"/>
    <w:lvl w:ilvl="0" w:tplc="04050001">
      <w:start w:val="1"/>
      <w:numFmt w:val="bullet"/>
      <w:lvlText w:val=""/>
      <w:lvlJc w:val="left"/>
      <w:pPr>
        <w:ind w:left="2485" w:hanging="360"/>
      </w:pPr>
      <w:rPr>
        <w:rFonts w:ascii="Symbol" w:hAnsi="Symbol" w:cs="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24" w15:restartNumberingAfterBreak="0">
    <w:nsid w:val="256B37E5"/>
    <w:multiLevelType w:val="hybridMultilevel"/>
    <w:tmpl w:val="7898C92A"/>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D521A6"/>
    <w:multiLevelType w:val="hybridMultilevel"/>
    <w:tmpl w:val="F8384942"/>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266655B2"/>
    <w:multiLevelType w:val="hybridMultilevel"/>
    <w:tmpl w:val="FDECCAEA"/>
    <w:lvl w:ilvl="0" w:tplc="0B260856">
      <w:start w:val="1"/>
      <w:numFmt w:val="lowerLetter"/>
      <w:lvlText w:val="%1)"/>
      <w:lvlJc w:val="left"/>
      <w:pPr>
        <w:ind w:left="1146" w:hanging="360"/>
      </w:pPr>
      <w:rPr>
        <w:rFonts w:asciiTheme="minorHAnsi" w:hAnsiTheme="minorHAnsi" w:cstheme="minorHAnsi"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295971E5"/>
    <w:multiLevelType w:val="hybridMultilevel"/>
    <w:tmpl w:val="2118155C"/>
    <w:lvl w:ilvl="0" w:tplc="CB2AB78E">
      <w:start w:val="1"/>
      <w:numFmt w:val="upperLetter"/>
      <w:lvlText w:val="%1."/>
      <w:lvlJc w:val="left"/>
      <w:pPr>
        <w:ind w:left="1117" w:hanging="360"/>
      </w:pPr>
      <w:rPr>
        <w:b/>
      </w:rPr>
    </w:lvl>
    <w:lvl w:ilvl="1" w:tplc="D3AA9D50">
      <w:start w:val="1"/>
      <w:numFmt w:val="lowerLetter"/>
      <w:lvlText w:val="%2."/>
      <w:lvlJc w:val="left"/>
      <w:pPr>
        <w:ind w:left="1837" w:hanging="360"/>
      </w:pPr>
      <w:rPr>
        <w:b/>
        <w:sz w:val="22"/>
        <w:szCs w:val="22"/>
      </w:rPr>
    </w:lvl>
    <w:lvl w:ilvl="2" w:tplc="0405001B">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8" w15:restartNumberingAfterBreak="0">
    <w:nsid w:val="2AF772BE"/>
    <w:multiLevelType w:val="hybridMultilevel"/>
    <w:tmpl w:val="71BC9CC0"/>
    <w:lvl w:ilvl="0" w:tplc="EC7E2136">
      <w:start w:val="1"/>
      <w:numFmt w:val="decimal"/>
      <w:lvlText w:val="%1)"/>
      <w:lvlJc w:val="left"/>
      <w:pPr>
        <w:ind w:left="352" w:hanging="360"/>
      </w:pPr>
      <w:rPr>
        <w:rFonts w:ascii="Calibri" w:eastAsia="Times New Roman" w:hAnsi="Calibri"/>
        <w:b/>
        <w:bCs/>
        <w:sz w:val="22"/>
        <w:szCs w:val="22"/>
      </w:rPr>
    </w:lvl>
    <w:lvl w:ilvl="1" w:tplc="04050019" w:tentative="1">
      <w:start w:val="1"/>
      <w:numFmt w:val="lowerLetter"/>
      <w:lvlText w:val="%2."/>
      <w:lvlJc w:val="left"/>
      <w:pPr>
        <w:ind w:left="1072" w:hanging="360"/>
      </w:pPr>
    </w:lvl>
    <w:lvl w:ilvl="2" w:tplc="0405001B" w:tentative="1">
      <w:start w:val="1"/>
      <w:numFmt w:val="lowerRoman"/>
      <w:lvlText w:val="%3."/>
      <w:lvlJc w:val="right"/>
      <w:pPr>
        <w:ind w:left="1792" w:hanging="180"/>
      </w:pPr>
    </w:lvl>
    <w:lvl w:ilvl="3" w:tplc="0405000F" w:tentative="1">
      <w:start w:val="1"/>
      <w:numFmt w:val="decimal"/>
      <w:lvlText w:val="%4."/>
      <w:lvlJc w:val="left"/>
      <w:pPr>
        <w:ind w:left="2512" w:hanging="360"/>
      </w:pPr>
    </w:lvl>
    <w:lvl w:ilvl="4" w:tplc="04050019" w:tentative="1">
      <w:start w:val="1"/>
      <w:numFmt w:val="lowerLetter"/>
      <w:lvlText w:val="%5."/>
      <w:lvlJc w:val="left"/>
      <w:pPr>
        <w:ind w:left="3232" w:hanging="360"/>
      </w:pPr>
    </w:lvl>
    <w:lvl w:ilvl="5" w:tplc="0405001B" w:tentative="1">
      <w:start w:val="1"/>
      <w:numFmt w:val="lowerRoman"/>
      <w:lvlText w:val="%6."/>
      <w:lvlJc w:val="right"/>
      <w:pPr>
        <w:ind w:left="3952" w:hanging="180"/>
      </w:pPr>
    </w:lvl>
    <w:lvl w:ilvl="6" w:tplc="0405000F" w:tentative="1">
      <w:start w:val="1"/>
      <w:numFmt w:val="decimal"/>
      <w:lvlText w:val="%7."/>
      <w:lvlJc w:val="left"/>
      <w:pPr>
        <w:ind w:left="4672" w:hanging="360"/>
      </w:pPr>
    </w:lvl>
    <w:lvl w:ilvl="7" w:tplc="04050019" w:tentative="1">
      <w:start w:val="1"/>
      <w:numFmt w:val="lowerLetter"/>
      <w:lvlText w:val="%8."/>
      <w:lvlJc w:val="left"/>
      <w:pPr>
        <w:ind w:left="5392" w:hanging="360"/>
      </w:pPr>
    </w:lvl>
    <w:lvl w:ilvl="8" w:tplc="0405001B" w:tentative="1">
      <w:start w:val="1"/>
      <w:numFmt w:val="lowerRoman"/>
      <w:lvlText w:val="%9."/>
      <w:lvlJc w:val="right"/>
      <w:pPr>
        <w:ind w:left="6112" w:hanging="180"/>
      </w:pPr>
    </w:lvl>
  </w:abstractNum>
  <w:abstractNum w:abstractNumId="29" w15:restartNumberingAfterBreak="0">
    <w:nsid w:val="2D4B62F7"/>
    <w:multiLevelType w:val="hybridMultilevel"/>
    <w:tmpl w:val="D63667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2FE362DE"/>
    <w:multiLevelType w:val="hybridMultilevel"/>
    <w:tmpl w:val="F8384942"/>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1" w15:restartNumberingAfterBreak="0">
    <w:nsid w:val="32715661"/>
    <w:multiLevelType w:val="hybridMultilevel"/>
    <w:tmpl w:val="7576A098"/>
    <w:lvl w:ilvl="0" w:tplc="0405001B">
      <w:start w:val="1"/>
      <w:numFmt w:val="lowerRoman"/>
      <w:lvlText w:val="%1."/>
      <w:lvlJc w:val="righ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2" w15:restartNumberingAfterBreak="0">
    <w:nsid w:val="33B861D5"/>
    <w:multiLevelType w:val="multilevel"/>
    <w:tmpl w:val="77009FF8"/>
    <w:lvl w:ilvl="0">
      <w:start w:val="1"/>
      <w:numFmt w:val="upperRoman"/>
      <w:lvlText w:val="%1."/>
      <w:lvlJc w:val="left"/>
      <w:pPr>
        <w:tabs>
          <w:tab w:val="num" w:pos="567"/>
        </w:tabs>
        <w:ind w:left="567" w:hanging="567"/>
      </w:pPr>
      <w:rPr>
        <w:rFonts w:hint="default"/>
        <w:b/>
        <w:bCs/>
      </w:rPr>
    </w:lvl>
    <w:lvl w:ilvl="1">
      <w:start w:val="1"/>
      <w:numFmt w:val="decimal"/>
      <w:lvlText w:val="%2)"/>
      <w:lvlJc w:val="left"/>
      <w:pPr>
        <w:tabs>
          <w:tab w:val="num" w:pos="720"/>
        </w:tabs>
        <w:ind w:left="720" w:hanging="360"/>
      </w:pPr>
      <w:rPr>
        <w:rFonts w:hint="default"/>
        <w:b/>
        <w:bCs/>
        <w:i w:val="0"/>
        <w:iCs w:val="0"/>
        <w:color w:val="auto"/>
      </w:rPr>
    </w:lvl>
    <w:lvl w:ilvl="2">
      <w:start w:val="1"/>
      <w:numFmt w:val="lowerLetter"/>
      <w:lvlText w:val="%3)"/>
      <w:lvlJc w:val="left"/>
      <w:pPr>
        <w:tabs>
          <w:tab w:val="num" w:pos="360"/>
        </w:tabs>
        <w:ind w:left="360" w:hanging="360"/>
      </w:pPr>
      <w:rPr>
        <w:rFonts w:ascii="Calibri" w:hAnsi="Calibri" w:cs="Calibri" w:hint="default"/>
        <w:b w:val="0"/>
        <w:bCs w:val="0"/>
        <w:i w:val="0"/>
        <w:iCs w:val="0"/>
        <w:color w:val="auto"/>
      </w:rPr>
    </w:lvl>
    <w:lvl w:ilvl="3">
      <w:start w:val="1"/>
      <w:numFmt w:val="decimal"/>
      <w:lvlText w:val="%4."/>
      <w:lvlJc w:val="left"/>
      <w:pPr>
        <w:tabs>
          <w:tab w:val="num" w:pos="1440"/>
        </w:tabs>
        <w:ind w:left="1440" w:hanging="360"/>
      </w:pPr>
      <w:rPr>
        <w:rFonts w:hint="default"/>
        <w:b/>
        <w:bCs/>
      </w:rPr>
    </w:lvl>
    <w:lvl w:ilvl="4">
      <w:start w:val="1"/>
      <w:numFmt w:val="none"/>
      <w:suff w:val="nothing"/>
      <w:lvlText w:val=""/>
      <w:lvlJc w:val="left"/>
      <w:pPr>
        <w:ind w:left="1800" w:hanging="360"/>
      </w:pPr>
      <w:rPr>
        <w:rFonts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15:restartNumberingAfterBreak="0">
    <w:nsid w:val="362C6FCD"/>
    <w:multiLevelType w:val="multilevel"/>
    <w:tmpl w:val="FB64C7F0"/>
    <w:lvl w:ilvl="0">
      <w:start w:val="1"/>
      <w:numFmt w:val="decimal"/>
      <w:pStyle w:val="1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11slovantext"/>
      <w:lvlText w:val="%1.%2"/>
      <w:lvlJc w:val="left"/>
      <w:pPr>
        <w:tabs>
          <w:tab w:val="num" w:pos="1163"/>
        </w:tabs>
        <w:ind w:left="1163" w:hanging="737"/>
      </w:pPr>
      <w:rPr>
        <w:rFonts w:hint="default"/>
      </w:rPr>
    </w:lvl>
    <w:lvl w:ilvl="2">
      <w:start w:val="1"/>
      <w:numFmt w:val="decimal"/>
      <w:lvlText w:val="%1.%2.%3"/>
      <w:lvlJc w:val="left"/>
      <w:pPr>
        <w:tabs>
          <w:tab w:val="num" w:pos="2211"/>
        </w:tabs>
        <w:ind w:left="2211" w:hanging="737"/>
      </w:pPr>
      <w:rPr>
        <w:rFonts w:ascii="Calibri" w:hAnsi="Calibri"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97D1F6E"/>
    <w:multiLevelType w:val="hybridMultilevel"/>
    <w:tmpl w:val="3DB6E740"/>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39D60296"/>
    <w:multiLevelType w:val="hybridMultilevel"/>
    <w:tmpl w:val="61BC07B2"/>
    <w:lvl w:ilvl="0" w:tplc="B504D192">
      <w:start w:val="1"/>
      <w:numFmt w:val="lowerRoman"/>
      <w:lvlText w:val="%1."/>
      <w:lvlJc w:val="right"/>
      <w:pPr>
        <w:ind w:left="1200" w:hanging="360"/>
      </w:pPr>
      <w:rPr>
        <w:rFonts w:hint="default"/>
        <w:b w:val="0"/>
      </w:rPr>
    </w:lvl>
    <w:lvl w:ilvl="1" w:tplc="04050003">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36" w15:restartNumberingAfterBreak="0">
    <w:nsid w:val="40DA30BA"/>
    <w:multiLevelType w:val="hybridMultilevel"/>
    <w:tmpl w:val="19E6F64A"/>
    <w:lvl w:ilvl="0" w:tplc="9C248CFE">
      <w:numFmt w:val="bullet"/>
      <w:lvlText w:val="-"/>
      <w:lvlJc w:val="left"/>
      <w:pPr>
        <w:ind w:left="360" w:hanging="360"/>
      </w:pPr>
      <w:rPr>
        <w:rFonts w:ascii="Calibri" w:eastAsia="Times New Roman" w:hAnsi="Calibri"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abstractNum w:abstractNumId="37" w15:restartNumberingAfterBreak="0">
    <w:nsid w:val="41CF5831"/>
    <w:multiLevelType w:val="hybridMultilevel"/>
    <w:tmpl w:val="BC44EE24"/>
    <w:lvl w:ilvl="0" w:tplc="04050017">
      <w:start w:val="1"/>
      <w:numFmt w:val="lowerLetter"/>
      <w:lvlText w:val="%1)"/>
      <w:lvlJc w:val="left"/>
      <w:pPr>
        <w:ind w:left="720" w:hanging="360"/>
      </w:pPr>
      <w:rPr>
        <w:rFonts w:hint="default"/>
      </w:rPr>
    </w:lvl>
    <w:lvl w:ilvl="1" w:tplc="92BA8082">
      <w:start w:val="1"/>
      <w:numFmt w:val="bullet"/>
      <w:lvlText w:val="-"/>
      <w:lvlJc w:val="left"/>
      <w:pPr>
        <w:ind w:left="1440" w:hanging="360"/>
      </w:pPr>
      <w:rPr>
        <w:rFonts w:ascii="Times New Roman" w:hAnsi="Times New Roman" w:cs="Times New Roman" w:hint="default"/>
      </w:rPr>
    </w:lvl>
    <w:lvl w:ilvl="2" w:tplc="89AE3BC8">
      <w:start w:val="1"/>
      <w:numFmt w:val="bullet"/>
      <w:lvlText w:val=""/>
      <w:lvlJc w:val="left"/>
      <w:pPr>
        <w:ind w:left="2160" w:hanging="180"/>
      </w:pPr>
      <w:rPr>
        <w:rFonts w:ascii="Symbol" w:hAnsi="Symbol" w:hint="default"/>
        <w:sz w:val="16"/>
        <w:szCs w:val="16"/>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1D66970"/>
    <w:multiLevelType w:val="hybridMultilevel"/>
    <w:tmpl w:val="61BC07B2"/>
    <w:lvl w:ilvl="0" w:tplc="B504D192">
      <w:start w:val="1"/>
      <w:numFmt w:val="lowerRoman"/>
      <w:lvlText w:val="%1."/>
      <w:lvlJc w:val="right"/>
      <w:pPr>
        <w:ind w:left="1200" w:hanging="360"/>
      </w:pPr>
      <w:rPr>
        <w:rFonts w:hint="default"/>
        <w:b w:val="0"/>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39" w15:restartNumberingAfterBreak="0">
    <w:nsid w:val="42933842"/>
    <w:multiLevelType w:val="hybridMultilevel"/>
    <w:tmpl w:val="61BC07B2"/>
    <w:lvl w:ilvl="0" w:tplc="B504D192">
      <w:start w:val="1"/>
      <w:numFmt w:val="lowerRoman"/>
      <w:lvlText w:val="%1."/>
      <w:lvlJc w:val="right"/>
      <w:pPr>
        <w:ind w:left="1200" w:hanging="360"/>
      </w:pPr>
      <w:rPr>
        <w:rFonts w:hint="default"/>
        <w:b w:val="0"/>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40" w15:restartNumberingAfterBreak="0">
    <w:nsid w:val="443B4290"/>
    <w:multiLevelType w:val="hybridMultilevel"/>
    <w:tmpl w:val="F8384942"/>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1" w15:restartNumberingAfterBreak="0">
    <w:nsid w:val="456156AC"/>
    <w:multiLevelType w:val="hybridMultilevel"/>
    <w:tmpl w:val="A2089B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sz w:val="16"/>
        <w:szCs w:val="16"/>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7071E31"/>
    <w:multiLevelType w:val="multilevel"/>
    <w:tmpl w:val="75CA2F28"/>
    <w:styleLink w:val="Zadavacka"/>
    <w:lvl w:ilvl="0">
      <w:start w:val="1"/>
      <w:numFmt w:val="upperRoman"/>
      <w:lvlText w:val="%1."/>
      <w:lvlJc w:val="left"/>
      <w:pPr>
        <w:ind w:left="397" w:hanging="397"/>
      </w:pPr>
      <w:rPr>
        <w:rFonts w:ascii="Calibri" w:hAnsi="Calibri" w:hint="default"/>
        <w:b/>
        <w:caps/>
        <w:sz w:val="24"/>
      </w:rPr>
    </w:lvl>
    <w:lvl w:ilvl="1">
      <w:start w:val="1"/>
      <w:numFmt w:val="decimal"/>
      <w:lvlText w:val="%2)"/>
      <w:lvlJc w:val="left"/>
      <w:pPr>
        <w:ind w:left="397" w:hanging="397"/>
      </w:pPr>
      <w:rPr>
        <w:rFonts w:ascii="Calibri" w:hAnsi="Calibri" w:hint="default"/>
        <w:b/>
        <w:sz w:val="24"/>
      </w:rPr>
    </w:lvl>
    <w:lvl w:ilvl="2">
      <w:start w:val="1"/>
      <w:numFmt w:val="lowerLetter"/>
      <w:lvlText w:val="%3)"/>
      <w:lvlJc w:val="left"/>
      <w:pPr>
        <w:ind w:left="794" w:hanging="397"/>
      </w:pPr>
      <w:rPr>
        <w:rFonts w:hint="default"/>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1963E3D"/>
    <w:multiLevelType w:val="hybridMultilevel"/>
    <w:tmpl w:val="CF7EB6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2DA4324"/>
    <w:multiLevelType w:val="hybridMultilevel"/>
    <w:tmpl w:val="EE2ED84C"/>
    <w:lvl w:ilvl="0" w:tplc="0405001B">
      <w:start w:val="1"/>
      <w:numFmt w:val="lowerRoman"/>
      <w:lvlText w:val="%1."/>
      <w:lvlJc w:val="right"/>
      <w:pPr>
        <w:ind w:left="1423" w:hanging="360"/>
      </w:pPr>
    </w:lvl>
    <w:lvl w:ilvl="1" w:tplc="04050019" w:tentative="1">
      <w:start w:val="1"/>
      <w:numFmt w:val="lowerLetter"/>
      <w:lvlText w:val="%2."/>
      <w:lvlJc w:val="left"/>
      <w:pPr>
        <w:ind w:left="2143" w:hanging="360"/>
      </w:pPr>
    </w:lvl>
    <w:lvl w:ilvl="2" w:tplc="0405001B" w:tentative="1">
      <w:start w:val="1"/>
      <w:numFmt w:val="lowerRoman"/>
      <w:lvlText w:val="%3."/>
      <w:lvlJc w:val="right"/>
      <w:pPr>
        <w:ind w:left="2863" w:hanging="180"/>
      </w:pPr>
    </w:lvl>
    <w:lvl w:ilvl="3" w:tplc="0405000F" w:tentative="1">
      <w:start w:val="1"/>
      <w:numFmt w:val="decimal"/>
      <w:lvlText w:val="%4."/>
      <w:lvlJc w:val="left"/>
      <w:pPr>
        <w:ind w:left="3583" w:hanging="360"/>
      </w:pPr>
    </w:lvl>
    <w:lvl w:ilvl="4" w:tplc="04050019" w:tentative="1">
      <w:start w:val="1"/>
      <w:numFmt w:val="lowerLetter"/>
      <w:lvlText w:val="%5."/>
      <w:lvlJc w:val="left"/>
      <w:pPr>
        <w:ind w:left="4303" w:hanging="360"/>
      </w:pPr>
    </w:lvl>
    <w:lvl w:ilvl="5" w:tplc="0405001B" w:tentative="1">
      <w:start w:val="1"/>
      <w:numFmt w:val="lowerRoman"/>
      <w:lvlText w:val="%6."/>
      <w:lvlJc w:val="right"/>
      <w:pPr>
        <w:ind w:left="5023" w:hanging="180"/>
      </w:pPr>
    </w:lvl>
    <w:lvl w:ilvl="6" w:tplc="0405000F" w:tentative="1">
      <w:start w:val="1"/>
      <w:numFmt w:val="decimal"/>
      <w:lvlText w:val="%7."/>
      <w:lvlJc w:val="left"/>
      <w:pPr>
        <w:ind w:left="5743" w:hanging="360"/>
      </w:pPr>
    </w:lvl>
    <w:lvl w:ilvl="7" w:tplc="04050019" w:tentative="1">
      <w:start w:val="1"/>
      <w:numFmt w:val="lowerLetter"/>
      <w:lvlText w:val="%8."/>
      <w:lvlJc w:val="left"/>
      <w:pPr>
        <w:ind w:left="6463" w:hanging="360"/>
      </w:pPr>
    </w:lvl>
    <w:lvl w:ilvl="8" w:tplc="0405001B" w:tentative="1">
      <w:start w:val="1"/>
      <w:numFmt w:val="lowerRoman"/>
      <w:lvlText w:val="%9."/>
      <w:lvlJc w:val="right"/>
      <w:pPr>
        <w:ind w:left="7183" w:hanging="180"/>
      </w:pPr>
    </w:lvl>
  </w:abstractNum>
  <w:abstractNum w:abstractNumId="45" w15:restartNumberingAfterBreak="0">
    <w:nsid w:val="56484EDA"/>
    <w:multiLevelType w:val="hybridMultilevel"/>
    <w:tmpl w:val="7A347C38"/>
    <w:lvl w:ilvl="0" w:tplc="3FFAD254">
      <w:start w:val="1"/>
      <w:numFmt w:val="decimal"/>
      <w:lvlText w:val="%1)"/>
      <w:lvlJc w:val="left"/>
      <w:pPr>
        <w:ind w:left="720" w:hanging="360"/>
      </w:pPr>
      <w:rPr>
        <w:rFonts w:ascii="Calibri" w:eastAsia="Times New Roman" w:hAnsi="Calibri"/>
        <w:b/>
        <w:bCs/>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6" w15:restartNumberingAfterBreak="0">
    <w:nsid w:val="56C04A4D"/>
    <w:multiLevelType w:val="hybridMultilevel"/>
    <w:tmpl w:val="47BC58A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7" w15:restartNumberingAfterBreak="0">
    <w:nsid w:val="57EC31FA"/>
    <w:multiLevelType w:val="hybridMultilevel"/>
    <w:tmpl w:val="11B2369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8" w15:restartNumberingAfterBreak="0">
    <w:nsid w:val="58C959EE"/>
    <w:multiLevelType w:val="hybridMultilevel"/>
    <w:tmpl w:val="A134F0E8"/>
    <w:lvl w:ilvl="0" w:tplc="0405001B">
      <w:start w:val="1"/>
      <w:numFmt w:val="lowerRoman"/>
      <w:lvlText w:val="%1."/>
      <w:lvlJc w:val="righ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cs="Wingdings" w:hint="default"/>
      </w:rPr>
    </w:lvl>
    <w:lvl w:ilvl="3" w:tplc="04050001">
      <w:start w:val="1"/>
      <w:numFmt w:val="bullet"/>
      <w:lvlText w:val=""/>
      <w:lvlJc w:val="left"/>
      <w:pPr>
        <w:ind w:left="3228" w:hanging="360"/>
      </w:pPr>
      <w:rPr>
        <w:rFonts w:ascii="Symbol" w:hAnsi="Symbol" w:cs="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cs="Wingdings" w:hint="default"/>
      </w:rPr>
    </w:lvl>
    <w:lvl w:ilvl="6" w:tplc="04050001">
      <w:start w:val="1"/>
      <w:numFmt w:val="bullet"/>
      <w:lvlText w:val=""/>
      <w:lvlJc w:val="left"/>
      <w:pPr>
        <w:ind w:left="5388" w:hanging="360"/>
      </w:pPr>
      <w:rPr>
        <w:rFonts w:ascii="Symbol" w:hAnsi="Symbol" w:cs="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cs="Wingdings" w:hint="default"/>
      </w:rPr>
    </w:lvl>
  </w:abstractNum>
  <w:abstractNum w:abstractNumId="49" w15:restartNumberingAfterBreak="0">
    <w:nsid w:val="5DAA0ECC"/>
    <w:multiLevelType w:val="hybridMultilevel"/>
    <w:tmpl w:val="F8384942"/>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0" w15:restartNumberingAfterBreak="0">
    <w:nsid w:val="623569A5"/>
    <w:multiLevelType w:val="hybridMultilevel"/>
    <w:tmpl w:val="F8384942"/>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1" w15:restartNumberingAfterBreak="0">
    <w:nsid w:val="654C61C8"/>
    <w:multiLevelType w:val="hybridMultilevel"/>
    <w:tmpl w:val="731EAB0C"/>
    <w:lvl w:ilvl="0" w:tplc="FBC8AB7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662F7217"/>
    <w:multiLevelType w:val="hybridMultilevel"/>
    <w:tmpl w:val="535077F4"/>
    <w:lvl w:ilvl="0" w:tplc="04050003">
      <w:start w:val="1"/>
      <w:numFmt w:val="bullet"/>
      <w:lvlText w:val="o"/>
      <w:lvlJc w:val="left"/>
      <w:pPr>
        <w:ind w:left="1146" w:hanging="360"/>
      </w:pPr>
      <w:rPr>
        <w:rFonts w:ascii="Courier New" w:hAnsi="Courier New" w:cs="Courier New"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3" w15:restartNumberingAfterBreak="0">
    <w:nsid w:val="685A1110"/>
    <w:multiLevelType w:val="hybridMultilevel"/>
    <w:tmpl w:val="AE5ECA3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4" w15:restartNumberingAfterBreak="0">
    <w:nsid w:val="6D174C30"/>
    <w:multiLevelType w:val="hybridMultilevel"/>
    <w:tmpl w:val="4AC26C90"/>
    <w:lvl w:ilvl="0" w:tplc="EC7E2136">
      <w:start w:val="1"/>
      <w:numFmt w:val="decimal"/>
      <w:lvlText w:val="%1)"/>
      <w:lvlJc w:val="left"/>
      <w:pPr>
        <w:ind w:left="360" w:hanging="360"/>
      </w:pPr>
      <w:rPr>
        <w:rFonts w:ascii="Calibri" w:eastAsia="Times New Roman" w:hAnsi="Calibri"/>
        <w:b/>
        <w:bCs/>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5" w15:restartNumberingAfterBreak="0">
    <w:nsid w:val="75AE5C99"/>
    <w:multiLevelType w:val="hybridMultilevel"/>
    <w:tmpl w:val="98543D5A"/>
    <w:lvl w:ilvl="0" w:tplc="88D0141C">
      <w:start w:val="1"/>
      <w:numFmt w:val="bullet"/>
      <w:lvlText w:val=""/>
      <w:lvlJc w:val="left"/>
      <w:pPr>
        <w:ind w:left="720" w:hanging="360"/>
      </w:pPr>
      <w:rPr>
        <w:rFonts w:ascii="Symbol" w:hAnsi="Symbol" w:hint="default"/>
      </w:rPr>
    </w:lvl>
    <w:lvl w:ilvl="1" w:tplc="B7E6AC6C">
      <w:start w:val="1"/>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9B1530D"/>
    <w:multiLevelType w:val="hybridMultilevel"/>
    <w:tmpl w:val="9DF404E8"/>
    <w:lvl w:ilvl="0" w:tplc="D47AD820">
      <w:start w:val="4"/>
      <w:numFmt w:val="decimal"/>
      <w:lvlText w:val="%1)"/>
      <w:lvlJc w:val="left"/>
      <w:pPr>
        <w:ind w:left="360" w:hanging="360"/>
      </w:pPr>
      <w:rPr>
        <w:rFonts w:ascii="Calibri" w:eastAsia="Times New Roman" w:hAnsi="Calibri" w:hint="default"/>
        <w:b/>
        <w:bCs/>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C383A4D"/>
    <w:multiLevelType w:val="hybridMultilevel"/>
    <w:tmpl w:val="C9FEA4F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8" w15:restartNumberingAfterBreak="0">
    <w:nsid w:val="7DE21CF4"/>
    <w:multiLevelType w:val="multilevel"/>
    <w:tmpl w:val="AE300E90"/>
    <w:lvl w:ilvl="0">
      <w:start w:val="1"/>
      <w:numFmt w:val="upperRoman"/>
      <w:lvlText w:val="%1."/>
      <w:lvlJc w:val="left"/>
      <w:pPr>
        <w:ind w:left="397" w:hanging="397"/>
      </w:pPr>
      <w:rPr>
        <w:rFonts w:ascii="Calibri" w:hAnsi="Calibri" w:hint="default"/>
        <w:b/>
        <w:caps/>
        <w:sz w:val="24"/>
      </w:rPr>
    </w:lvl>
    <w:lvl w:ilvl="1">
      <w:start w:val="1"/>
      <w:numFmt w:val="decimal"/>
      <w:lvlText w:val="%2)"/>
      <w:lvlJc w:val="left"/>
      <w:pPr>
        <w:ind w:left="397" w:hanging="397"/>
      </w:pPr>
      <w:rPr>
        <w:rFonts w:ascii="Calibri" w:hAnsi="Calibri" w:hint="default"/>
        <w:b/>
        <w:sz w:val="22"/>
        <w:szCs w:val="22"/>
      </w:rPr>
    </w:lvl>
    <w:lvl w:ilvl="2">
      <w:start w:val="1"/>
      <w:numFmt w:val="lowerLetter"/>
      <w:lvlText w:val="%3)"/>
      <w:lvlJc w:val="left"/>
      <w:pPr>
        <w:ind w:left="794" w:hanging="397"/>
      </w:pPr>
      <w:rPr>
        <w:rFonts w:hint="default"/>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32"/>
  </w:num>
  <w:num w:numId="3">
    <w:abstractNumId w:val="4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23"/>
  </w:num>
  <w:num w:numId="7">
    <w:abstractNumId w:val="42"/>
  </w:num>
  <w:num w:numId="8">
    <w:abstractNumId w:val="0"/>
  </w:num>
  <w:num w:numId="9">
    <w:abstractNumId w:val="13"/>
  </w:num>
  <w:num w:numId="10">
    <w:abstractNumId w:val="3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8"/>
  </w:num>
  <w:num w:numId="15">
    <w:abstractNumId w:val="54"/>
  </w:num>
  <w:num w:numId="16">
    <w:abstractNumId w:val="3"/>
  </w:num>
  <w:num w:numId="17">
    <w:abstractNumId w:val="1"/>
  </w:num>
  <w:num w:numId="18">
    <w:abstractNumId w:val="25"/>
  </w:num>
  <w:num w:numId="19">
    <w:abstractNumId w:val="17"/>
  </w:num>
  <w:num w:numId="20">
    <w:abstractNumId w:val="30"/>
  </w:num>
  <w:num w:numId="21">
    <w:abstractNumId w:val="49"/>
  </w:num>
  <w:num w:numId="22">
    <w:abstractNumId w:val="34"/>
  </w:num>
  <w:num w:numId="23">
    <w:abstractNumId w:val="43"/>
  </w:num>
  <w:num w:numId="24">
    <w:abstractNumId w:val="9"/>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39"/>
  </w:num>
  <w:num w:numId="31">
    <w:abstractNumId w:val="48"/>
  </w:num>
  <w:num w:numId="32">
    <w:abstractNumId w:val="46"/>
  </w:num>
  <w:num w:numId="33">
    <w:abstractNumId w:val="2"/>
  </w:num>
  <w:num w:numId="34">
    <w:abstractNumId w:val="21"/>
  </w:num>
  <w:num w:numId="35">
    <w:abstractNumId w:val="22"/>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5"/>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6"/>
  </w:num>
  <w:num w:numId="49">
    <w:abstractNumId w:val="28"/>
  </w:num>
  <w:num w:numId="50">
    <w:abstractNumId w:val="6"/>
  </w:num>
  <w:num w:numId="51">
    <w:abstractNumId w:val="6"/>
  </w:num>
  <w:num w:numId="52">
    <w:abstractNumId w:val="45"/>
  </w:num>
  <w:num w:numId="53">
    <w:abstractNumId w:val="56"/>
  </w:num>
  <w:num w:numId="54">
    <w:abstractNumId w:val="44"/>
  </w:num>
  <w:num w:numId="55">
    <w:abstractNumId w:val="10"/>
  </w:num>
  <w:num w:numId="56">
    <w:abstractNumId w:val="24"/>
  </w:num>
  <w:num w:numId="57">
    <w:abstractNumId w:val="47"/>
  </w:num>
  <w:num w:numId="58">
    <w:abstractNumId w:val="19"/>
  </w:num>
  <w:num w:numId="59">
    <w:abstractNumId w:val="4"/>
  </w:num>
  <w:num w:numId="60">
    <w:abstractNumId w:val="57"/>
  </w:num>
  <w:num w:numId="61">
    <w:abstractNumId w:val="20"/>
  </w:num>
  <w:num w:numId="62">
    <w:abstractNumId w:val="29"/>
  </w:num>
  <w:num w:numId="63">
    <w:abstractNumId w:val="53"/>
  </w:num>
  <w:num w:numId="64">
    <w:abstractNumId w:val="38"/>
  </w:num>
  <w:num w:numId="65">
    <w:abstractNumId w:val="35"/>
  </w:num>
  <w:num w:numId="66">
    <w:abstractNumId w:val="15"/>
  </w:num>
  <w:num w:numId="67">
    <w:abstractNumId w:val="55"/>
  </w:num>
  <w:num w:numId="68">
    <w:abstractNumId w:val="37"/>
  </w:num>
  <w:num w:numId="69">
    <w:abstractNumId w:val="50"/>
  </w:num>
  <w:num w:numId="70">
    <w:abstractNumId w:val="6"/>
  </w:num>
  <w:num w:numId="71">
    <w:abstractNumId w:val="6"/>
  </w:num>
  <w:num w:numId="72">
    <w:abstractNumId w:val="11"/>
  </w:num>
  <w:num w:numId="73">
    <w:abstractNumId w:val="52"/>
  </w:num>
  <w:num w:numId="74">
    <w:abstractNumId w:val="41"/>
  </w:num>
  <w:num w:numId="75">
    <w:abstractNumId w:val="16"/>
  </w:num>
  <w:num w:numId="76">
    <w:abstractNumId w:val="6"/>
  </w:num>
  <w:num w:numId="77">
    <w:abstractNumId w:val="27"/>
  </w:num>
  <w:num w:numId="78">
    <w:abstractNumId w:val="7"/>
  </w:num>
  <w:num w:numId="79">
    <w:abstractNumId w:val="51"/>
  </w:num>
  <w:num w:numId="80">
    <w:abstractNumId w:val="6"/>
  </w:num>
  <w:num w:numId="81">
    <w:abstractNumId w:val="6"/>
  </w:num>
  <w:num w:numId="82">
    <w:abstractNumId w:val="6"/>
  </w:num>
  <w:num w:numId="83">
    <w:abstractNumId w:val="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BE5"/>
    <w:rsid w:val="00000A70"/>
    <w:rsid w:val="00001043"/>
    <w:rsid w:val="0000352B"/>
    <w:rsid w:val="00006C28"/>
    <w:rsid w:val="00007C53"/>
    <w:rsid w:val="00011ABB"/>
    <w:rsid w:val="00011DEE"/>
    <w:rsid w:val="00012B65"/>
    <w:rsid w:val="000132B5"/>
    <w:rsid w:val="00013979"/>
    <w:rsid w:val="00013B79"/>
    <w:rsid w:val="00015600"/>
    <w:rsid w:val="00016243"/>
    <w:rsid w:val="00016E65"/>
    <w:rsid w:val="00021035"/>
    <w:rsid w:val="00021BCF"/>
    <w:rsid w:val="000272E6"/>
    <w:rsid w:val="00027723"/>
    <w:rsid w:val="0002789F"/>
    <w:rsid w:val="00033476"/>
    <w:rsid w:val="00033D3D"/>
    <w:rsid w:val="00036319"/>
    <w:rsid w:val="00044D10"/>
    <w:rsid w:val="000460AA"/>
    <w:rsid w:val="000509F7"/>
    <w:rsid w:val="00051CB1"/>
    <w:rsid w:val="0005246F"/>
    <w:rsid w:val="00053B05"/>
    <w:rsid w:val="000560DD"/>
    <w:rsid w:val="0005625F"/>
    <w:rsid w:val="000574A5"/>
    <w:rsid w:val="0006331E"/>
    <w:rsid w:val="00063F89"/>
    <w:rsid w:val="00064625"/>
    <w:rsid w:val="000648B7"/>
    <w:rsid w:val="00065168"/>
    <w:rsid w:val="00066D24"/>
    <w:rsid w:val="00067726"/>
    <w:rsid w:val="00067859"/>
    <w:rsid w:val="00067A2C"/>
    <w:rsid w:val="000702FA"/>
    <w:rsid w:val="00070F19"/>
    <w:rsid w:val="000731A8"/>
    <w:rsid w:val="00073A4E"/>
    <w:rsid w:val="0007476A"/>
    <w:rsid w:val="00074E07"/>
    <w:rsid w:val="000759A9"/>
    <w:rsid w:val="000765B9"/>
    <w:rsid w:val="00076997"/>
    <w:rsid w:val="0008042B"/>
    <w:rsid w:val="0008220B"/>
    <w:rsid w:val="00086A88"/>
    <w:rsid w:val="000876F0"/>
    <w:rsid w:val="0009166C"/>
    <w:rsid w:val="0009390F"/>
    <w:rsid w:val="000958D7"/>
    <w:rsid w:val="000A0E38"/>
    <w:rsid w:val="000A127A"/>
    <w:rsid w:val="000A2984"/>
    <w:rsid w:val="000A477D"/>
    <w:rsid w:val="000A4E66"/>
    <w:rsid w:val="000A575B"/>
    <w:rsid w:val="000A5D47"/>
    <w:rsid w:val="000A6E09"/>
    <w:rsid w:val="000A7A82"/>
    <w:rsid w:val="000B143C"/>
    <w:rsid w:val="000B1448"/>
    <w:rsid w:val="000B1EC1"/>
    <w:rsid w:val="000B4D7C"/>
    <w:rsid w:val="000B58A4"/>
    <w:rsid w:val="000B7A75"/>
    <w:rsid w:val="000C4E45"/>
    <w:rsid w:val="000C4E70"/>
    <w:rsid w:val="000C7938"/>
    <w:rsid w:val="000D079F"/>
    <w:rsid w:val="000D0C1C"/>
    <w:rsid w:val="000D12F9"/>
    <w:rsid w:val="000D218B"/>
    <w:rsid w:val="000D35F7"/>
    <w:rsid w:val="000D58B4"/>
    <w:rsid w:val="000D6D76"/>
    <w:rsid w:val="000E2D94"/>
    <w:rsid w:val="000E4F91"/>
    <w:rsid w:val="000F056B"/>
    <w:rsid w:val="000F1194"/>
    <w:rsid w:val="000F222B"/>
    <w:rsid w:val="000F288C"/>
    <w:rsid w:val="000F2A96"/>
    <w:rsid w:val="000F43AE"/>
    <w:rsid w:val="000F4DB8"/>
    <w:rsid w:val="000F5ABE"/>
    <w:rsid w:val="000F633B"/>
    <w:rsid w:val="000F7451"/>
    <w:rsid w:val="00101FFD"/>
    <w:rsid w:val="00102659"/>
    <w:rsid w:val="00102C52"/>
    <w:rsid w:val="00106A44"/>
    <w:rsid w:val="0010712E"/>
    <w:rsid w:val="00107D22"/>
    <w:rsid w:val="00107D83"/>
    <w:rsid w:val="00107F17"/>
    <w:rsid w:val="001119E6"/>
    <w:rsid w:val="00113F67"/>
    <w:rsid w:val="001166A7"/>
    <w:rsid w:val="00121582"/>
    <w:rsid w:val="00121A3F"/>
    <w:rsid w:val="00123030"/>
    <w:rsid w:val="00123804"/>
    <w:rsid w:val="00125A85"/>
    <w:rsid w:val="00131903"/>
    <w:rsid w:val="001326E9"/>
    <w:rsid w:val="00133E76"/>
    <w:rsid w:val="00134C3E"/>
    <w:rsid w:val="00135F63"/>
    <w:rsid w:val="001361E4"/>
    <w:rsid w:val="001405E1"/>
    <w:rsid w:val="00142855"/>
    <w:rsid w:val="00143DEA"/>
    <w:rsid w:val="00144B99"/>
    <w:rsid w:val="001452C4"/>
    <w:rsid w:val="00145BF3"/>
    <w:rsid w:val="00146A5E"/>
    <w:rsid w:val="00156C09"/>
    <w:rsid w:val="00157D91"/>
    <w:rsid w:val="00160C34"/>
    <w:rsid w:val="00160C9F"/>
    <w:rsid w:val="00161565"/>
    <w:rsid w:val="00163291"/>
    <w:rsid w:val="0016379A"/>
    <w:rsid w:val="00163D36"/>
    <w:rsid w:val="001673FF"/>
    <w:rsid w:val="001704BF"/>
    <w:rsid w:val="00170C20"/>
    <w:rsid w:val="001713E5"/>
    <w:rsid w:val="00171FBA"/>
    <w:rsid w:val="00172146"/>
    <w:rsid w:val="001744BF"/>
    <w:rsid w:val="001769B2"/>
    <w:rsid w:val="0017705E"/>
    <w:rsid w:val="00181868"/>
    <w:rsid w:val="0018509F"/>
    <w:rsid w:val="0018680D"/>
    <w:rsid w:val="00187639"/>
    <w:rsid w:val="00187D85"/>
    <w:rsid w:val="00194724"/>
    <w:rsid w:val="0019615B"/>
    <w:rsid w:val="001962FA"/>
    <w:rsid w:val="001A2622"/>
    <w:rsid w:val="001A4413"/>
    <w:rsid w:val="001B2399"/>
    <w:rsid w:val="001B3B07"/>
    <w:rsid w:val="001B47F5"/>
    <w:rsid w:val="001B72AF"/>
    <w:rsid w:val="001C246E"/>
    <w:rsid w:val="001C2911"/>
    <w:rsid w:val="001C2B0B"/>
    <w:rsid w:val="001C346A"/>
    <w:rsid w:val="001C3D57"/>
    <w:rsid w:val="001C4D3E"/>
    <w:rsid w:val="001C5AAD"/>
    <w:rsid w:val="001D3837"/>
    <w:rsid w:val="001E4428"/>
    <w:rsid w:val="001E4C57"/>
    <w:rsid w:val="001E520A"/>
    <w:rsid w:val="001E5C57"/>
    <w:rsid w:val="001E5FC4"/>
    <w:rsid w:val="001F0FDF"/>
    <w:rsid w:val="001F1757"/>
    <w:rsid w:val="001F1B1B"/>
    <w:rsid w:val="001F1F15"/>
    <w:rsid w:val="001F2BCF"/>
    <w:rsid w:val="001F48D8"/>
    <w:rsid w:val="002009A6"/>
    <w:rsid w:val="00201FBB"/>
    <w:rsid w:val="00203C43"/>
    <w:rsid w:val="00203F0E"/>
    <w:rsid w:val="00204C84"/>
    <w:rsid w:val="00207070"/>
    <w:rsid w:val="002070CD"/>
    <w:rsid w:val="0020753A"/>
    <w:rsid w:val="002077E5"/>
    <w:rsid w:val="00207C95"/>
    <w:rsid w:val="00211360"/>
    <w:rsid w:val="00211742"/>
    <w:rsid w:val="00211B38"/>
    <w:rsid w:val="00211E62"/>
    <w:rsid w:val="0021220A"/>
    <w:rsid w:val="00212C57"/>
    <w:rsid w:val="00213F23"/>
    <w:rsid w:val="00214058"/>
    <w:rsid w:val="00224097"/>
    <w:rsid w:val="00224315"/>
    <w:rsid w:val="00226EB2"/>
    <w:rsid w:val="002303C8"/>
    <w:rsid w:val="002349E0"/>
    <w:rsid w:val="00236E75"/>
    <w:rsid w:val="00237262"/>
    <w:rsid w:val="00237E21"/>
    <w:rsid w:val="002404C5"/>
    <w:rsid w:val="00241982"/>
    <w:rsid w:val="002424EA"/>
    <w:rsid w:val="00245A36"/>
    <w:rsid w:val="00245D56"/>
    <w:rsid w:val="0024645B"/>
    <w:rsid w:val="002520D7"/>
    <w:rsid w:val="00252403"/>
    <w:rsid w:val="00252473"/>
    <w:rsid w:val="00252E32"/>
    <w:rsid w:val="0025329A"/>
    <w:rsid w:val="00253A6D"/>
    <w:rsid w:val="00253B10"/>
    <w:rsid w:val="00253D15"/>
    <w:rsid w:val="002542BC"/>
    <w:rsid w:val="00255325"/>
    <w:rsid w:val="002555CD"/>
    <w:rsid w:val="002558A3"/>
    <w:rsid w:val="00260978"/>
    <w:rsid w:val="002622BE"/>
    <w:rsid w:val="00262EC3"/>
    <w:rsid w:val="002631F9"/>
    <w:rsid w:val="00265132"/>
    <w:rsid w:val="002657A3"/>
    <w:rsid w:val="002657B2"/>
    <w:rsid w:val="00266F37"/>
    <w:rsid w:val="002702B7"/>
    <w:rsid w:val="00271BDA"/>
    <w:rsid w:val="0027493B"/>
    <w:rsid w:val="002755A9"/>
    <w:rsid w:val="00275759"/>
    <w:rsid w:val="00275F87"/>
    <w:rsid w:val="002766D7"/>
    <w:rsid w:val="00277AEA"/>
    <w:rsid w:val="00281AA1"/>
    <w:rsid w:val="00282B21"/>
    <w:rsid w:val="0028489A"/>
    <w:rsid w:val="00285B27"/>
    <w:rsid w:val="00285F74"/>
    <w:rsid w:val="00286218"/>
    <w:rsid w:val="00287BBB"/>
    <w:rsid w:val="00287D13"/>
    <w:rsid w:val="00291A14"/>
    <w:rsid w:val="00291DB7"/>
    <w:rsid w:val="00292C0A"/>
    <w:rsid w:val="00296F27"/>
    <w:rsid w:val="002A440C"/>
    <w:rsid w:val="002A49F3"/>
    <w:rsid w:val="002A5E25"/>
    <w:rsid w:val="002A7799"/>
    <w:rsid w:val="002A7F3C"/>
    <w:rsid w:val="002B25E9"/>
    <w:rsid w:val="002B2D87"/>
    <w:rsid w:val="002B54E2"/>
    <w:rsid w:val="002C146A"/>
    <w:rsid w:val="002C3460"/>
    <w:rsid w:val="002C4B33"/>
    <w:rsid w:val="002C6637"/>
    <w:rsid w:val="002C752F"/>
    <w:rsid w:val="002D22C8"/>
    <w:rsid w:val="002D2DDB"/>
    <w:rsid w:val="002D335B"/>
    <w:rsid w:val="002D364E"/>
    <w:rsid w:val="002D4486"/>
    <w:rsid w:val="002D5211"/>
    <w:rsid w:val="002D786C"/>
    <w:rsid w:val="002E16F5"/>
    <w:rsid w:val="002E2C63"/>
    <w:rsid w:val="002E4157"/>
    <w:rsid w:val="002E47BF"/>
    <w:rsid w:val="002F25D7"/>
    <w:rsid w:val="002F623D"/>
    <w:rsid w:val="002F7E22"/>
    <w:rsid w:val="003016C0"/>
    <w:rsid w:val="003018B9"/>
    <w:rsid w:val="00302213"/>
    <w:rsid w:val="003026C4"/>
    <w:rsid w:val="00302ED6"/>
    <w:rsid w:val="00303714"/>
    <w:rsid w:val="0030628D"/>
    <w:rsid w:val="00310F5E"/>
    <w:rsid w:val="00312373"/>
    <w:rsid w:val="0031396B"/>
    <w:rsid w:val="00313DAD"/>
    <w:rsid w:val="00315C81"/>
    <w:rsid w:val="003161A6"/>
    <w:rsid w:val="003161D3"/>
    <w:rsid w:val="003209E0"/>
    <w:rsid w:val="00321E83"/>
    <w:rsid w:val="00323EE5"/>
    <w:rsid w:val="00326538"/>
    <w:rsid w:val="0032653B"/>
    <w:rsid w:val="00327EFC"/>
    <w:rsid w:val="00330CC3"/>
    <w:rsid w:val="00331E01"/>
    <w:rsid w:val="0033224D"/>
    <w:rsid w:val="0033356A"/>
    <w:rsid w:val="003344F4"/>
    <w:rsid w:val="00337353"/>
    <w:rsid w:val="00337613"/>
    <w:rsid w:val="0034179A"/>
    <w:rsid w:val="003444B0"/>
    <w:rsid w:val="00345BD7"/>
    <w:rsid w:val="00347558"/>
    <w:rsid w:val="00347EC9"/>
    <w:rsid w:val="00350D60"/>
    <w:rsid w:val="00352D2A"/>
    <w:rsid w:val="00361374"/>
    <w:rsid w:val="00362CDD"/>
    <w:rsid w:val="00363732"/>
    <w:rsid w:val="003639B9"/>
    <w:rsid w:val="00365286"/>
    <w:rsid w:val="003670E8"/>
    <w:rsid w:val="003704D7"/>
    <w:rsid w:val="003715B9"/>
    <w:rsid w:val="00372390"/>
    <w:rsid w:val="003731A7"/>
    <w:rsid w:val="00373D8E"/>
    <w:rsid w:val="00375D1C"/>
    <w:rsid w:val="00375FDD"/>
    <w:rsid w:val="00376114"/>
    <w:rsid w:val="0037713E"/>
    <w:rsid w:val="003800B2"/>
    <w:rsid w:val="003802A3"/>
    <w:rsid w:val="00381708"/>
    <w:rsid w:val="00386045"/>
    <w:rsid w:val="00387A5E"/>
    <w:rsid w:val="00390095"/>
    <w:rsid w:val="0039027F"/>
    <w:rsid w:val="003905DA"/>
    <w:rsid w:val="00390B24"/>
    <w:rsid w:val="0039115D"/>
    <w:rsid w:val="0039154A"/>
    <w:rsid w:val="003918FD"/>
    <w:rsid w:val="0039464F"/>
    <w:rsid w:val="00394B71"/>
    <w:rsid w:val="00395158"/>
    <w:rsid w:val="00395F2D"/>
    <w:rsid w:val="003963FF"/>
    <w:rsid w:val="0039652C"/>
    <w:rsid w:val="00396753"/>
    <w:rsid w:val="003A1293"/>
    <w:rsid w:val="003A1687"/>
    <w:rsid w:val="003A1817"/>
    <w:rsid w:val="003A1CB7"/>
    <w:rsid w:val="003A2E30"/>
    <w:rsid w:val="003A4A78"/>
    <w:rsid w:val="003A6893"/>
    <w:rsid w:val="003B0562"/>
    <w:rsid w:val="003B201A"/>
    <w:rsid w:val="003B33DF"/>
    <w:rsid w:val="003B4590"/>
    <w:rsid w:val="003B487E"/>
    <w:rsid w:val="003B56BA"/>
    <w:rsid w:val="003B6536"/>
    <w:rsid w:val="003C2751"/>
    <w:rsid w:val="003C4AAC"/>
    <w:rsid w:val="003C590F"/>
    <w:rsid w:val="003C6440"/>
    <w:rsid w:val="003D01E0"/>
    <w:rsid w:val="003D2246"/>
    <w:rsid w:val="003D28AF"/>
    <w:rsid w:val="003D2B93"/>
    <w:rsid w:val="003D3650"/>
    <w:rsid w:val="003D375F"/>
    <w:rsid w:val="003D41A2"/>
    <w:rsid w:val="003D4333"/>
    <w:rsid w:val="003E0EDC"/>
    <w:rsid w:val="003E10E7"/>
    <w:rsid w:val="003E740C"/>
    <w:rsid w:val="003F1905"/>
    <w:rsid w:val="003F2FA6"/>
    <w:rsid w:val="003F46F7"/>
    <w:rsid w:val="003F5471"/>
    <w:rsid w:val="004002ED"/>
    <w:rsid w:val="00402227"/>
    <w:rsid w:val="00404708"/>
    <w:rsid w:val="00404B10"/>
    <w:rsid w:val="00405641"/>
    <w:rsid w:val="00412819"/>
    <w:rsid w:val="00412825"/>
    <w:rsid w:val="004166A5"/>
    <w:rsid w:val="00416A12"/>
    <w:rsid w:val="004216A9"/>
    <w:rsid w:val="00423CC4"/>
    <w:rsid w:val="00424D37"/>
    <w:rsid w:val="00425A8F"/>
    <w:rsid w:val="00425F49"/>
    <w:rsid w:val="00426E94"/>
    <w:rsid w:val="00427681"/>
    <w:rsid w:val="00427B1E"/>
    <w:rsid w:val="00430191"/>
    <w:rsid w:val="00431EF4"/>
    <w:rsid w:val="00432670"/>
    <w:rsid w:val="00434176"/>
    <w:rsid w:val="00440814"/>
    <w:rsid w:val="00440F4E"/>
    <w:rsid w:val="00441067"/>
    <w:rsid w:val="00441A66"/>
    <w:rsid w:val="00441B6A"/>
    <w:rsid w:val="00442B7B"/>
    <w:rsid w:val="00443C57"/>
    <w:rsid w:val="00444341"/>
    <w:rsid w:val="00444C45"/>
    <w:rsid w:val="0044547D"/>
    <w:rsid w:val="004459DF"/>
    <w:rsid w:val="00450FCE"/>
    <w:rsid w:val="004541CB"/>
    <w:rsid w:val="0045580D"/>
    <w:rsid w:val="004566A5"/>
    <w:rsid w:val="00460021"/>
    <w:rsid w:val="00462AC2"/>
    <w:rsid w:val="00463134"/>
    <w:rsid w:val="004635E8"/>
    <w:rsid w:val="00465488"/>
    <w:rsid w:val="00465D18"/>
    <w:rsid w:val="00466955"/>
    <w:rsid w:val="00466A4A"/>
    <w:rsid w:val="00470207"/>
    <w:rsid w:val="0047366C"/>
    <w:rsid w:val="00474A31"/>
    <w:rsid w:val="00474EC5"/>
    <w:rsid w:val="00474FF6"/>
    <w:rsid w:val="00481246"/>
    <w:rsid w:val="00485C4F"/>
    <w:rsid w:val="00486468"/>
    <w:rsid w:val="00486E5D"/>
    <w:rsid w:val="00486E74"/>
    <w:rsid w:val="00494643"/>
    <w:rsid w:val="004A0867"/>
    <w:rsid w:val="004A0F43"/>
    <w:rsid w:val="004A4A94"/>
    <w:rsid w:val="004A7806"/>
    <w:rsid w:val="004B1180"/>
    <w:rsid w:val="004B26CA"/>
    <w:rsid w:val="004B2ADD"/>
    <w:rsid w:val="004B74C0"/>
    <w:rsid w:val="004C18FA"/>
    <w:rsid w:val="004C1FE8"/>
    <w:rsid w:val="004C3F4D"/>
    <w:rsid w:val="004C426E"/>
    <w:rsid w:val="004C5063"/>
    <w:rsid w:val="004C66B7"/>
    <w:rsid w:val="004D1A92"/>
    <w:rsid w:val="004D2A78"/>
    <w:rsid w:val="004E0192"/>
    <w:rsid w:val="004E1140"/>
    <w:rsid w:val="004E2700"/>
    <w:rsid w:val="004E2B72"/>
    <w:rsid w:val="004E4FAC"/>
    <w:rsid w:val="004E78F0"/>
    <w:rsid w:val="004E7D56"/>
    <w:rsid w:val="004F0DA4"/>
    <w:rsid w:val="004F1348"/>
    <w:rsid w:val="004F1585"/>
    <w:rsid w:val="004F2EA7"/>
    <w:rsid w:val="004F308C"/>
    <w:rsid w:val="004F5595"/>
    <w:rsid w:val="004F6B02"/>
    <w:rsid w:val="004F7A24"/>
    <w:rsid w:val="005038F7"/>
    <w:rsid w:val="00504496"/>
    <w:rsid w:val="00510CCD"/>
    <w:rsid w:val="00510E61"/>
    <w:rsid w:val="00512ED6"/>
    <w:rsid w:val="00513BFD"/>
    <w:rsid w:val="0051418C"/>
    <w:rsid w:val="005158B8"/>
    <w:rsid w:val="00516ACD"/>
    <w:rsid w:val="005171E9"/>
    <w:rsid w:val="005174CC"/>
    <w:rsid w:val="005175FC"/>
    <w:rsid w:val="00517B19"/>
    <w:rsid w:val="00521641"/>
    <w:rsid w:val="00521765"/>
    <w:rsid w:val="00521822"/>
    <w:rsid w:val="005239FA"/>
    <w:rsid w:val="00525507"/>
    <w:rsid w:val="005266B9"/>
    <w:rsid w:val="00526B2E"/>
    <w:rsid w:val="00531B0D"/>
    <w:rsid w:val="00532B19"/>
    <w:rsid w:val="0053463F"/>
    <w:rsid w:val="00534880"/>
    <w:rsid w:val="00535382"/>
    <w:rsid w:val="00536BFC"/>
    <w:rsid w:val="005413D5"/>
    <w:rsid w:val="00541ECF"/>
    <w:rsid w:val="00545347"/>
    <w:rsid w:val="00545840"/>
    <w:rsid w:val="00545C02"/>
    <w:rsid w:val="00545E10"/>
    <w:rsid w:val="00546969"/>
    <w:rsid w:val="00547710"/>
    <w:rsid w:val="00551A9D"/>
    <w:rsid w:val="005556EE"/>
    <w:rsid w:val="00556084"/>
    <w:rsid w:val="00560A7E"/>
    <w:rsid w:val="00560D3D"/>
    <w:rsid w:val="005613B9"/>
    <w:rsid w:val="0057017F"/>
    <w:rsid w:val="00570D3D"/>
    <w:rsid w:val="00570FA9"/>
    <w:rsid w:val="00571F92"/>
    <w:rsid w:val="005754D3"/>
    <w:rsid w:val="00575F9F"/>
    <w:rsid w:val="00576643"/>
    <w:rsid w:val="00581363"/>
    <w:rsid w:val="00581A01"/>
    <w:rsid w:val="00581AF4"/>
    <w:rsid w:val="00582FFF"/>
    <w:rsid w:val="00584E9D"/>
    <w:rsid w:val="00585248"/>
    <w:rsid w:val="00585AFC"/>
    <w:rsid w:val="0059151E"/>
    <w:rsid w:val="005A499B"/>
    <w:rsid w:val="005A62F8"/>
    <w:rsid w:val="005A749E"/>
    <w:rsid w:val="005A7E6A"/>
    <w:rsid w:val="005B1818"/>
    <w:rsid w:val="005B497F"/>
    <w:rsid w:val="005C18B6"/>
    <w:rsid w:val="005C4528"/>
    <w:rsid w:val="005C57CD"/>
    <w:rsid w:val="005D4379"/>
    <w:rsid w:val="005D5E03"/>
    <w:rsid w:val="005D60CD"/>
    <w:rsid w:val="005D69C7"/>
    <w:rsid w:val="005D6C85"/>
    <w:rsid w:val="005E0E37"/>
    <w:rsid w:val="005E1756"/>
    <w:rsid w:val="005E391F"/>
    <w:rsid w:val="005E3D61"/>
    <w:rsid w:val="005E6876"/>
    <w:rsid w:val="005F3436"/>
    <w:rsid w:val="005F500C"/>
    <w:rsid w:val="005F508F"/>
    <w:rsid w:val="005F548B"/>
    <w:rsid w:val="005F65F9"/>
    <w:rsid w:val="005F7461"/>
    <w:rsid w:val="005F771E"/>
    <w:rsid w:val="0060031C"/>
    <w:rsid w:val="006003A7"/>
    <w:rsid w:val="006008C9"/>
    <w:rsid w:val="00600ADD"/>
    <w:rsid w:val="0060267D"/>
    <w:rsid w:val="0060487C"/>
    <w:rsid w:val="00604EA5"/>
    <w:rsid w:val="006121EE"/>
    <w:rsid w:val="006141F3"/>
    <w:rsid w:val="0061635D"/>
    <w:rsid w:val="00621476"/>
    <w:rsid w:val="00622020"/>
    <w:rsid w:val="00622F61"/>
    <w:rsid w:val="00623552"/>
    <w:rsid w:val="00624A44"/>
    <w:rsid w:val="00625D22"/>
    <w:rsid w:val="00625F59"/>
    <w:rsid w:val="00626A14"/>
    <w:rsid w:val="00627807"/>
    <w:rsid w:val="00630434"/>
    <w:rsid w:val="00632B9B"/>
    <w:rsid w:val="0063368B"/>
    <w:rsid w:val="00634575"/>
    <w:rsid w:val="006349B7"/>
    <w:rsid w:val="00635E45"/>
    <w:rsid w:val="00641755"/>
    <w:rsid w:val="006436D3"/>
    <w:rsid w:val="00644442"/>
    <w:rsid w:val="00646FEC"/>
    <w:rsid w:val="00647211"/>
    <w:rsid w:val="006559E2"/>
    <w:rsid w:val="00656060"/>
    <w:rsid w:val="006565F8"/>
    <w:rsid w:val="006571B1"/>
    <w:rsid w:val="00661374"/>
    <w:rsid w:val="00661797"/>
    <w:rsid w:val="006617E6"/>
    <w:rsid w:val="006636F7"/>
    <w:rsid w:val="0066427B"/>
    <w:rsid w:val="00666283"/>
    <w:rsid w:val="00666651"/>
    <w:rsid w:val="00666903"/>
    <w:rsid w:val="00670E22"/>
    <w:rsid w:val="00671772"/>
    <w:rsid w:val="006739B9"/>
    <w:rsid w:val="00675F90"/>
    <w:rsid w:val="00676CE2"/>
    <w:rsid w:val="00676E70"/>
    <w:rsid w:val="006771F2"/>
    <w:rsid w:val="00680B74"/>
    <w:rsid w:val="00685014"/>
    <w:rsid w:val="00687B7D"/>
    <w:rsid w:val="006900C6"/>
    <w:rsid w:val="006912EA"/>
    <w:rsid w:val="00691C16"/>
    <w:rsid w:val="00694727"/>
    <w:rsid w:val="00694C3E"/>
    <w:rsid w:val="006965D6"/>
    <w:rsid w:val="006A26D4"/>
    <w:rsid w:val="006B055A"/>
    <w:rsid w:val="006B2212"/>
    <w:rsid w:val="006B2293"/>
    <w:rsid w:val="006B2567"/>
    <w:rsid w:val="006B2B04"/>
    <w:rsid w:val="006B58BD"/>
    <w:rsid w:val="006B6015"/>
    <w:rsid w:val="006B6024"/>
    <w:rsid w:val="006B6F34"/>
    <w:rsid w:val="006B708F"/>
    <w:rsid w:val="006B739F"/>
    <w:rsid w:val="006C04AD"/>
    <w:rsid w:val="006C1547"/>
    <w:rsid w:val="006C157A"/>
    <w:rsid w:val="006C453C"/>
    <w:rsid w:val="006C4B02"/>
    <w:rsid w:val="006C65F5"/>
    <w:rsid w:val="006C77B8"/>
    <w:rsid w:val="006C79D6"/>
    <w:rsid w:val="006D149F"/>
    <w:rsid w:val="006D1FC5"/>
    <w:rsid w:val="006D3569"/>
    <w:rsid w:val="006D3B1B"/>
    <w:rsid w:val="006D519C"/>
    <w:rsid w:val="006D523E"/>
    <w:rsid w:val="006E12FF"/>
    <w:rsid w:val="006E351F"/>
    <w:rsid w:val="006E44E0"/>
    <w:rsid w:val="006E7A5F"/>
    <w:rsid w:val="006F19A3"/>
    <w:rsid w:val="006F26B0"/>
    <w:rsid w:val="006F4963"/>
    <w:rsid w:val="006F54FB"/>
    <w:rsid w:val="006F5D37"/>
    <w:rsid w:val="006F7DE5"/>
    <w:rsid w:val="00702CC6"/>
    <w:rsid w:val="0070397B"/>
    <w:rsid w:val="00703A72"/>
    <w:rsid w:val="00703E16"/>
    <w:rsid w:val="0070459F"/>
    <w:rsid w:val="00704D4D"/>
    <w:rsid w:val="007059F8"/>
    <w:rsid w:val="0070771E"/>
    <w:rsid w:val="00712E2E"/>
    <w:rsid w:val="00712EAC"/>
    <w:rsid w:val="0071327E"/>
    <w:rsid w:val="00714A45"/>
    <w:rsid w:val="00714FB9"/>
    <w:rsid w:val="007165C3"/>
    <w:rsid w:val="0071746B"/>
    <w:rsid w:val="00720F8B"/>
    <w:rsid w:val="00721BB1"/>
    <w:rsid w:val="00722088"/>
    <w:rsid w:val="007227B5"/>
    <w:rsid w:val="00723789"/>
    <w:rsid w:val="007243CB"/>
    <w:rsid w:val="007247CE"/>
    <w:rsid w:val="00724941"/>
    <w:rsid w:val="007275AC"/>
    <w:rsid w:val="007301AC"/>
    <w:rsid w:val="00731B3A"/>
    <w:rsid w:val="00731E6C"/>
    <w:rsid w:val="00732B45"/>
    <w:rsid w:val="00732E5C"/>
    <w:rsid w:val="0073484A"/>
    <w:rsid w:val="00734B3E"/>
    <w:rsid w:val="00736ACB"/>
    <w:rsid w:val="00736D44"/>
    <w:rsid w:val="00740DD0"/>
    <w:rsid w:val="007425AF"/>
    <w:rsid w:val="00745AEF"/>
    <w:rsid w:val="0074638B"/>
    <w:rsid w:val="007477F1"/>
    <w:rsid w:val="00750AD9"/>
    <w:rsid w:val="00752F16"/>
    <w:rsid w:val="00753447"/>
    <w:rsid w:val="00755BE0"/>
    <w:rsid w:val="007560D1"/>
    <w:rsid w:val="00756C0E"/>
    <w:rsid w:val="007605B4"/>
    <w:rsid w:val="007613E4"/>
    <w:rsid w:val="00763104"/>
    <w:rsid w:val="00764132"/>
    <w:rsid w:val="00764785"/>
    <w:rsid w:val="00765EAC"/>
    <w:rsid w:val="00766120"/>
    <w:rsid w:val="00766BA2"/>
    <w:rsid w:val="00766BC2"/>
    <w:rsid w:val="00770ED7"/>
    <w:rsid w:val="00771642"/>
    <w:rsid w:val="007716FE"/>
    <w:rsid w:val="0077191C"/>
    <w:rsid w:val="00771E30"/>
    <w:rsid w:val="0077204A"/>
    <w:rsid w:val="0077364C"/>
    <w:rsid w:val="0077385E"/>
    <w:rsid w:val="00773E37"/>
    <w:rsid w:val="0077500E"/>
    <w:rsid w:val="00775201"/>
    <w:rsid w:val="007755FF"/>
    <w:rsid w:val="0077621B"/>
    <w:rsid w:val="00776ADC"/>
    <w:rsid w:val="00777A5D"/>
    <w:rsid w:val="0078085D"/>
    <w:rsid w:val="007831A0"/>
    <w:rsid w:val="0078667A"/>
    <w:rsid w:val="007901B3"/>
    <w:rsid w:val="007907B5"/>
    <w:rsid w:val="00792025"/>
    <w:rsid w:val="0079248C"/>
    <w:rsid w:val="00794451"/>
    <w:rsid w:val="00794E2A"/>
    <w:rsid w:val="007954D1"/>
    <w:rsid w:val="007968B7"/>
    <w:rsid w:val="007970F0"/>
    <w:rsid w:val="007A3310"/>
    <w:rsid w:val="007A5EAF"/>
    <w:rsid w:val="007A6A9B"/>
    <w:rsid w:val="007A74EA"/>
    <w:rsid w:val="007B0562"/>
    <w:rsid w:val="007B114E"/>
    <w:rsid w:val="007B1FA3"/>
    <w:rsid w:val="007B5896"/>
    <w:rsid w:val="007B5C33"/>
    <w:rsid w:val="007B5CEF"/>
    <w:rsid w:val="007B6123"/>
    <w:rsid w:val="007B6473"/>
    <w:rsid w:val="007C362E"/>
    <w:rsid w:val="007C432A"/>
    <w:rsid w:val="007C4FCA"/>
    <w:rsid w:val="007C7F40"/>
    <w:rsid w:val="007D192A"/>
    <w:rsid w:val="007D1981"/>
    <w:rsid w:val="007D27AA"/>
    <w:rsid w:val="007D3127"/>
    <w:rsid w:val="007D386B"/>
    <w:rsid w:val="007D5DC9"/>
    <w:rsid w:val="007D7FC5"/>
    <w:rsid w:val="007E29B3"/>
    <w:rsid w:val="007E69E6"/>
    <w:rsid w:val="007E7789"/>
    <w:rsid w:val="007F0B9D"/>
    <w:rsid w:val="007F108C"/>
    <w:rsid w:val="007F3216"/>
    <w:rsid w:val="007F3919"/>
    <w:rsid w:val="007F4056"/>
    <w:rsid w:val="007F573A"/>
    <w:rsid w:val="007F6550"/>
    <w:rsid w:val="007F65EE"/>
    <w:rsid w:val="007F7726"/>
    <w:rsid w:val="008001CC"/>
    <w:rsid w:val="00800927"/>
    <w:rsid w:val="00801E39"/>
    <w:rsid w:val="0080355D"/>
    <w:rsid w:val="00804231"/>
    <w:rsid w:val="00805E31"/>
    <w:rsid w:val="00810C27"/>
    <w:rsid w:val="008111ED"/>
    <w:rsid w:val="00811DE6"/>
    <w:rsid w:val="00812D6F"/>
    <w:rsid w:val="00814713"/>
    <w:rsid w:val="00821256"/>
    <w:rsid w:val="00822B44"/>
    <w:rsid w:val="00823E20"/>
    <w:rsid w:val="00823F5E"/>
    <w:rsid w:val="008256BD"/>
    <w:rsid w:val="0082634C"/>
    <w:rsid w:val="0082701A"/>
    <w:rsid w:val="008300E1"/>
    <w:rsid w:val="008303BD"/>
    <w:rsid w:val="0083137A"/>
    <w:rsid w:val="0083187B"/>
    <w:rsid w:val="00832E62"/>
    <w:rsid w:val="00833827"/>
    <w:rsid w:val="00834C7A"/>
    <w:rsid w:val="00840151"/>
    <w:rsid w:val="00840534"/>
    <w:rsid w:val="00840727"/>
    <w:rsid w:val="00842503"/>
    <w:rsid w:val="008429F1"/>
    <w:rsid w:val="0084581C"/>
    <w:rsid w:val="0084648D"/>
    <w:rsid w:val="0084693B"/>
    <w:rsid w:val="0085114C"/>
    <w:rsid w:val="00852BF0"/>
    <w:rsid w:val="00856C59"/>
    <w:rsid w:val="0085707B"/>
    <w:rsid w:val="008573BA"/>
    <w:rsid w:val="00862E64"/>
    <w:rsid w:val="008648EE"/>
    <w:rsid w:val="00871874"/>
    <w:rsid w:val="00871E6C"/>
    <w:rsid w:val="00873795"/>
    <w:rsid w:val="008745B6"/>
    <w:rsid w:val="00874F73"/>
    <w:rsid w:val="00875245"/>
    <w:rsid w:val="008757C5"/>
    <w:rsid w:val="00881594"/>
    <w:rsid w:val="008816D0"/>
    <w:rsid w:val="00882150"/>
    <w:rsid w:val="00885F56"/>
    <w:rsid w:val="0088738A"/>
    <w:rsid w:val="00893CEA"/>
    <w:rsid w:val="00895511"/>
    <w:rsid w:val="008A0431"/>
    <w:rsid w:val="008A0517"/>
    <w:rsid w:val="008A0E63"/>
    <w:rsid w:val="008A207C"/>
    <w:rsid w:val="008A2F7E"/>
    <w:rsid w:val="008A5926"/>
    <w:rsid w:val="008A7832"/>
    <w:rsid w:val="008A7B60"/>
    <w:rsid w:val="008A7F56"/>
    <w:rsid w:val="008B1804"/>
    <w:rsid w:val="008B2770"/>
    <w:rsid w:val="008B3196"/>
    <w:rsid w:val="008B4FDC"/>
    <w:rsid w:val="008B549E"/>
    <w:rsid w:val="008B5B02"/>
    <w:rsid w:val="008C1542"/>
    <w:rsid w:val="008C1AA3"/>
    <w:rsid w:val="008C247E"/>
    <w:rsid w:val="008C2EE0"/>
    <w:rsid w:val="008C7428"/>
    <w:rsid w:val="008D36FD"/>
    <w:rsid w:val="008D3CC0"/>
    <w:rsid w:val="008D6161"/>
    <w:rsid w:val="008E007A"/>
    <w:rsid w:val="008E074C"/>
    <w:rsid w:val="008E1A52"/>
    <w:rsid w:val="008E2EBB"/>
    <w:rsid w:val="008E547E"/>
    <w:rsid w:val="008E5858"/>
    <w:rsid w:val="008E6369"/>
    <w:rsid w:val="008F28E8"/>
    <w:rsid w:val="008F3752"/>
    <w:rsid w:val="008F436E"/>
    <w:rsid w:val="0090081E"/>
    <w:rsid w:val="0090082D"/>
    <w:rsid w:val="00901226"/>
    <w:rsid w:val="009019DF"/>
    <w:rsid w:val="00901C1B"/>
    <w:rsid w:val="00906447"/>
    <w:rsid w:val="0090728D"/>
    <w:rsid w:val="00907681"/>
    <w:rsid w:val="00910A17"/>
    <w:rsid w:val="00911611"/>
    <w:rsid w:val="00911660"/>
    <w:rsid w:val="00912008"/>
    <w:rsid w:val="009122F2"/>
    <w:rsid w:val="009128D2"/>
    <w:rsid w:val="0091433C"/>
    <w:rsid w:val="00916FF5"/>
    <w:rsid w:val="0092045E"/>
    <w:rsid w:val="00920961"/>
    <w:rsid w:val="00920E7D"/>
    <w:rsid w:val="009215EC"/>
    <w:rsid w:val="00921A4D"/>
    <w:rsid w:val="00924BBC"/>
    <w:rsid w:val="00924EA8"/>
    <w:rsid w:val="00927F70"/>
    <w:rsid w:val="00931493"/>
    <w:rsid w:val="00934D2B"/>
    <w:rsid w:val="0093577F"/>
    <w:rsid w:val="00936D74"/>
    <w:rsid w:val="00937A07"/>
    <w:rsid w:val="00941482"/>
    <w:rsid w:val="00944356"/>
    <w:rsid w:val="009447E2"/>
    <w:rsid w:val="00946F4A"/>
    <w:rsid w:val="00947436"/>
    <w:rsid w:val="009476FA"/>
    <w:rsid w:val="00952872"/>
    <w:rsid w:val="0095358F"/>
    <w:rsid w:val="00955079"/>
    <w:rsid w:val="0095657D"/>
    <w:rsid w:val="00956CA7"/>
    <w:rsid w:val="00957023"/>
    <w:rsid w:val="00957153"/>
    <w:rsid w:val="00957CFB"/>
    <w:rsid w:val="00960FE4"/>
    <w:rsid w:val="009611C3"/>
    <w:rsid w:val="00961394"/>
    <w:rsid w:val="00962087"/>
    <w:rsid w:val="00962460"/>
    <w:rsid w:val="009638D2"/>
    <w:rsid w:val="00964874"/>
    <w:rsid w:val="00965DF8"/>
    <w:rsid w:val="00965F19"/>
    <w:rsid w:val="00970F31"/>
    <w:rsid w:val="00971C66"/>
    <w:rsid w:val="0097227A"/>
    <w:rsid w:val="00973A3D"/>
    <w:rsid w:val="00974C32"/>
    <w:rsid w:val="009778B2"/>
    <w:rsid w:val="00982C56"/>
    <w:rsid w:val="0098597A"/>
    <w:rsid w:val="00985A57"/>
    <w:rsid w:val="00990E5E"/>
    <w:rsid w:val="0099208B"/>
    <w:rsid w:val="00992FC2"/>
    <w:rsid w:val="009942F1"/>
    <w:rsid w:val="00994521"/>
    <w:rsid w:val="00994A86"/>
    <w:rsid w:val="00996B39"/>
    <w:rsid w:val="00997B8A"/>
    <w:rsid w:val="009A6BD7"/>
    <w:rsid w:val="009A7E54"/>
    <w:rsid w:val="009B06D8"/>
    <w:rsid w:val="009B1DCB"/>
    <w:rsid w:val="009B1E35"/>
    <w:rsid w:val="009B4AED"/>
    <w:rsid w:val="009B4F3A"/>
    <w:rsid w:val="009B53DE"/>
    <w:rsid w:val="009B7053"/>
    <w:rsid w:val="009B70F3"/>
    <w:rsid w:val="009C7849"/>
    <w:rsid w:val="009D19B8"/>
    <w:rsid w:val="009D59B6"/>
    <w:rsid w:val="009D5B03"/>
    <w:rsid w:val="009E4CFF"/>
    <w:rsid w:val="009E66EE"/>
    <w:rsid w:val="009F10AE"/>
    <w:rsid w:val="009F1596"/>
    <w:rsid w:val="009F5548"/>
    <w:rsid w:val="009F58A8"/>
    <w:rsid w:val="009F7968"/>
    <w:rsid w:val="00A02E9B"/>
    <w:rsid w:val="00A031BC"/>
    <w:rsid w:val="00A0341F"/>
    <w:rsid w:val="00A03B20"/>
    <w:rsid w:val="00A04FC0"/>
    <w:rsid w:val="00A05716"/>
    <w:rsid w:val="00A11346"/>
    <w:rsid w:val="00A1310E"/>
    <w:rsid w:val="00A13281"/>
    <w:rsid w:val="00A13F20"/>
    <w:rsid w:val="00A141BB"/>
    <w:rsid w:val="00A14CD5"/>
    <w:rsid w:val="00A20EF5"/>
    <w:rsid w:val="00A21DAA"/>
    <w:rsid w:val="00A22869"/>
    <w:rsid w:val="00A2409A"/>
    <w:rsid w:val="00A256A7"/>
    <w:rsid w:val="00A258E6"/>
    <w:rsid w:val="00A26529"/>
    <w:rsid w:val="00A31559"/>
    <w:rsid w:val="00A32C9C"/>
    <w:rsid w:val="00A3366C"/>
    <w:rsid w:val="00A34693"/>
    <w:rsid w:val="00A36310"/>
    <w:rsid w:val="00A40022"/>
    <w:rsid w:val="00A42380"/>
    <w:rsid w:val="00A43791"/>
    <w:rsid w:val="00A43E7C"/>
    <w:rsid w:val="00A45916"/>
    <w:rsid w:val="00A46169"/>
    <w:rsid w:val="00A46B70"/>
    <w:rsid w:val="00A50E84"/>
    <w:rsid w:val="00A51ADF"/>
    <w:rsid w:val="00A55C24"/>
    <w:rsid w:val="00A63289"/>
    <w:rsid w:val="00A642B7"/>
    <w:rsid w:val="00A648E1"/>
    <w:rsid w:val="00A65432"/>
    <w:rsid w:val="00A66497"/>
    <w:rsid w:val="00A66986"/>
    <w:rsid w:val="00A66D5C"/>
    <w:rsid w:val="00A66F46"/>
    <w:rsid w:val="00A70421"/>
    <w:rsid w:val="00A70DAE"/>
    <w:rsid w:val="00A71534"/>
    <w:rsid w:val="00A7158D"/>
    <w:rsid w:val="00A7587A"/>
    <w:rsid w:val="00A75A9B"/>
    <w:rsid w:val="00A76FB6"/>
    <w:rsid w:val="00A77688"/>
    <w:rsid w:val="00A77E0E"/>
    <w:rsid w:val="00A808CB"/>
    <w:rsid w:val="00A80AB5"/>
    <w:rsid w:val="00A811BF"/>
    <w:rsid w:val="00A84574"/>
    <w:rsid w:val="00A864E7"/>
    <w:rsid w:val="00A86664"/>
    <w:rsid w:val="00A86AA9"/>
    <w:rsid w:val="00A86F64"/>
    <w:rsid w:val="00A86F9D"/>
    <w:rsid w:val="00A8789A"/>
    <w:rsid w:val="00A87D66"/>
    <w:rsid w:val="00A94E5E"/>
    <w:rsid w:val="00A94FF3"/>
    <w:rsid w:val="00A9621A"/>
    <w:rsid w:val="00A96D3C"/>
    <w:rsid w:val="00AA1F0A"/>
    <w:rsid w:val="00AA25E0"/>
    <w:rsid w:val="00AA45EA"/>
    <w:rsid w:val="00AB1C1D"/>
    <w:rsid w:val="00AB28C7"/>
    <w:rsid w:val="00AB36D4"/>
    <w:rsid w:val="00AB42A8"/>
    <w:rsid w:val="00AB4A90"/>
    <w:rsid w:val="00AB743E"/>
    <w:rsid w:val="00AB7933"/>
    <w:rsid w:val="00AB7A6D"/>
    <w:rsid w:val="00AC065D"/>
    <w:rsid w:val="00AC06F7"/>
    <w:rsid w:val="00AC29AA"/>
    <w:rsid w:val="00AC42A6"/>
    <w:rsid w:val="00AD19A3"/>
    <w:rsid w:val="00AD266F"/>
    <w:rsid w:val="00AD4137"/>
    <w:rsid w:val="00AD4F96"/>
    <w:rsid w:val="00AD752E"/>
    <w:rsid w:val="00AD766A"/>
    <w:rsid w:val="00AE37B9"/>
    <w:rsid w:val="00AE62A8"/>
    <w:rsid w:val="00AE62B4"/>
    <w:rsid w:val="00AE7646"/>
    <w:rsid w:val="00AE7D94"/>
    <w:rsid w:val="00AF0F79"/>
    <w:rsid w:val="00AF132C"/>
    <w:rsid w:val="00AF1E79"/>
    <w:rsid w:val="00AF32BB"/>
    <w:rsid w:val="00AF48DF"/>
    <w:rsid w:val="00AF7501"/>
    <w:rsid w:val="00AF779D"/>
    <w:rsid w:val="00B00FF8"/>
    <w:rsid w:val="00B0116F"/>
    <w:rsid w:val="00B03946"/>
    <w:rsid w:val="00B043FC"/>
    <w:rsid w:val="00B11526"/>
    <w:rsid w:val="00B120AB"/>
    <w:rsid w:val="00B12D48"/>
    <w:rsid w:val="00B12FD6"/>
    <w:rsid w:val="00B1317C"/>
    <w:rsid w:val="00B1340D"/>
    <w:rsid w:val="00B15638"/>
    <w:rsid w:val="00B16DB0"/>
    <w:rsid w:val="00B174F3"/>
    <w:rsid w:val="00B17C17"/>
    <w:rsid w:val="00B21DA8"/>
    <w:rsid w:val="00B220B3"/>
    <w:rsid w:val="00B22E4A"/>
    <w:rsid w:val="00B23E0A"/>
    <w:rsid w:val="00B27276"/>
    <w:rsid w:val="00B27BBA"/>
    <w:rsid w:val="00B30238"/>
    <w:rsid w:val="00B3037A"/>
    <w:rsid w:val="00B31B26"/>
    <w:rsid w:val="00B32164"/>
    <w:rsid w:val="00B3225F"/>
    <w:rsid w:val="00B334E7"/>
    <w:rsid w:val="00B34D4D"/>
    <w:rsid w:val="00B35101"/>
    <w:rsid w:val="00B378B0"/>
    <w:rsid w:val="00B413EB"/>
    <w:rsid w:val="00B42DE1"/>
    <w:rsid w:val="00B47535"/>
    <w:rsid w:val="00B57425"/>
    <w:rsid w:val="00B5749E"/>
    <w:rsid w:val="00B60648"/>
    <w:rsid w:val="00B613C7"/>
    <w:rsid w:val="00B630C2"/>
    <w:rsid w:val="00B6330A"/>
    <w:rsid w:val="00B659B1"/>
    <w:rsid w:val="00B66998"/>
    <w:rsid w:val="00B7331A"/>
    <w:rsid w:val="00B733F5"/>
    <w:rsid w:val="00B73ACA"/>
    <w:rsid w:val="00B74298"/>
    <w:rsid w:val="00B74BAE"/>
    <w:rsid w:val="00B7518F"/>
    <w:rsid w:val="00B81112"/>
    <w:rsid w:val="00B84B75"/>
    <w:rsid w:val="00B873EB"/>
    <w:rsid w:val="00B919DD"/>
    <w:rsid w:val="00B93ACD"/>
    <w:rsid w:val="00B96CF6"/>
    <w:rsid w:val="00B96F1B"/>
    <w:rsid w:val="00B978F6"/>
    <w:rsid w:val="00B97A22"/>
    <w:rsid w:val="00BA1646"/>
    <w:rsid w:val="00BA1C9F"/>
    <w:rsid w:val="00BA2CFB"/>
    <w:rsid w:val="00BA3B5C"/>
    <w:rsid w:val="00BA5AB3"/>
    <w:rsid w:val="00BA5F8A"/>
    <w:rsid w:val="00BA6889"/>
    <w:rsid w:val="00BB5B46"/>
    <w:rsid w:val="00BB5F58"/>
    <w:rsid w:val="00BB6150"/>
    <w:rsid w:val="00BC22B5"/>
    <w:rsid w:val="00BC6C7A"/>
    <w:rsid w:val="00BC765E"/>
    <w:rsid w:val="00BD1E03"/>
    <w:rsid w:val="00BD384F"/>
    <w:rsid w:val="00BD3E53"/>
    <w:rsid w:val="00BD42C8"/>
    <w:rsid w:val="00BD48A8"/>
    <w:rsid w:val="00BD4B1C"/>
    <w:rsid w:val="00BD70A8"/>
    <w:rsid w:val="00BE06A0"/>
    <w:rsid w:val="00BE0BDC"/>
    <w:rsid w:val="00BE1850"/>
    <w:rsid w:val="00BE2B46"/>
    <w:rsid w:val="00BE2B8C"/>
    <w:rsid w:val="00BE2DE0"/>
    <w:rsid w:val="00BE37CE"/>
    <w:rsid w:val="00BE5966"/>
    <w:rsid w:val="00BE6D52"/>
    <w:rsid w:val="00BE70AC"/>
    <w:rsid w:val="00BE7AC6"/>
    <w:rsid w:val="00BF0253"/>
    <w:rsid w:val="00BF0301"/>
    <w:rsid w:val="00BF1BBC"/>
    <w:rsid w:val="00BF1E81"/>
    <w:rsid w:val="00BF2F5C"/>
    <w:rsid w:val="00BF44F1"/>
    <w:rsid w:val="00BF47F9"/>
    <w:rsid w:val="00BF7226"/>
    <w:rsid w:val="00C001F7"/>
    <w:rsid w:val="00C02264"/>
    <w:rsid w:val="00C041D6"/>
    <w:rsid w:val="00C0432C"/>
    <w:rsid w:val="00C0546F"/>
    <w:rsid w:val="00C06C45"/>
    <w:rsid w:val="00C07854"/>
    <w:rsid w:val="00C07923"/>
    <w:rsid w:val="00C07E95"/>
    <w:rsid w:val="00C10DA1"/>
    <w:rsid w:val="00C11187"/>
    <w:rsid w:val="00C1269B"/>
    <w:rsid w:val="00C136BF"/>
    <w:rsid w:val="00C14526"/>
    <w:rsid w:val="00C149F3"/>
    <w:rsid w:val="00C15F04"/>
    <w:rsid w:val="00C1629F"/>
    <w:rsid w:val="00C1797D"/>
    <w:rsid w:val="00C21FC3"/>
    <w:rsid w:val="00C2215F"/>
    <w:rsid w:val="00C221E9"/>
    <w:rsid w:val="00C242F3"/>
    <w:rsid w:val="00C25508"/>
    <w:rsid w:val="00C25F13"/>
    <w:rsid w:val="00C26A16"/>
    <w:rsid w:val="00C26F73"/>
    <w:rsid w:val="00C32D6E"/>
    <w:rsid w:val="00C3355F"/>
    <w:rsid w:val="00C3394E"/>
    <w:rsid w:val="00C34443"/>
    <w:rsid w:val="00C349DF"/>
    <w:rsid w:val="00C34A40"/>
    <w:rsid w:val="00C40D06"/>
    <w:rsid w:val="00C41AC4"/>
    <w:rsid w:val="00C41B1B"/>
    <w:rsid w:val="00C43B6F"/>
    <w:rsid w:val="00C43E16"/>
    <w:rsid w:val="00C44863"/>
    <w:rsid w:val="00C44FA6"/>
    <w:rsid w:val="00C45EB0"/>
    <w:rsid w:val="00C4656C"/>
    <w:rsid w:val="00C47414"/>
    <w:rsid w:val="00C510B5"/>
    <w:rsid w:val="00C5160D"/>
    <w:rsid w:val="00C52841"/>
    <w:rsid w:val="00C54242"/>
    <w:rsid w:val="00C55CD5"/>
    <w:rsid w:val="00C5670F"/>
    <w:rsid w:val="00C64137"/>
    <w:rsid w:val="00C65D60"/>
    <w:rsid w:val="00C705BB"/>
    <w:rsid w:val="00C7317A"/>
    <w:rsid w:val="00C73709"/>
    <w:rsid w:val="00C74316"/>
    <w:rsid w:val="00C74B8B"/>
    <w:rsid w:val="00C74E79"/>
    <w:rsid w:val="00C758DC"/>
    <w:rsid w:val="00C75EF1"/>
    <w:rsid w:val="00C77166"/>
    <w:rsid w:val="00C774E2"/>
    <w:rsid w:val="00C77AE6"/>
    <w:rsid w:val="00C80251"/>
    <w:rsid w:val="00C812BA"/>
    <w:rsid w:val="00C81D28"/>
    <w:rsid w:val="00C90C1E"/>
    <w:rsid w:val="00C9382C"/>
    <w:rsid w:val="00C94D6A"/>
    <w:rsid w:val="00CA48AE"/>
    <w:rsid w:val="00CA6186"/>
    <w:rsid w:val="00CA6919"/>
    <w:rsid w:val="00CA7780"/>
    <w:rsid w:val="00CB4467"/>
    <w:rsid w:val="00CB6E11"/>
    <w:rsid w:val="00CC0A78"/>
    <w:rsid w:val="00CC122F"/>
    <w:rsid w:val="00CC3924"/>
    <w:rsid w:val="00CC3B17"/>
    <w:rsid w:val="00CC4E5D"/>
    <w:rsid w:val="00CC5A85"/>
    <w:rsid w:val="00CC5A97"/>
    <w:rsid w:val="00CC76BE"/>
    <w:rsid w:val="00CD13E7"/>
    <w:rsid w:val="00CD207F"/>
    <w:rsid w:val="00CD327E"/>
    <w:rsid w:val="00CD4515"/>
    <w:rsid w:val="00CE1E3A"/>
    <w:rsid w:val="00CE475B"/>
    <w:rsid w:val="00CE4A23"/>
    <w:rsid w:val="00CE6053"/>
    <w:rsid w:val="00CE7AB3"/>
    <w:rsid w:val="00CF02B1"/>
    <w:rsid w:val="00CF0D8C"/>
    <w:rsid w:val="00CF28AA"/>
    <w:rsid w:val="00CF3F61"/>
    <w:rsid w:val="00CF3F8A"/>
    <w:rsid w:val="00CF4EFD"/>
    <w:rsid w:val="00CF58D3"/>
    <w:rsid w:val="00CF6B81"/>
    <w:rsid w:val="00CF7889"/>
    <w:rsid w:val="00CF7B6B"/>
    <w:rsid w:val="00D002CB"/>
    <w:rsid w:val="00D00398"/>
    <w:rsid w:val="00D01E3C"/>
    <w:rsid w:val="00D04978"/>
    <w:rsid w:val="00D073D7"/>
    <w:rsid w:val="00D107A5"/>
    <w:rsid w:val="00D11D14"/>
    <w:rsid w:val="00D13004"/>
    <w:rsid w:val="00D13A5B"/>
    <w:rsid w:val="00D15355"/>
    <w:rsid w:val="00D15ACE"/>
    <w:rsid w:val="00D16495"/>
    <w:rsid w:val="00D21C7C"/>
    <w:rsid w:val="00D234F0"/>
    <w:rsid w:val="00D24251"/>
    <w:rsid w:val="00D247EB"/>
    <w:rsid w:val="00D24A02"/>
    <w:rsid w:val="00D31B42"/>
    <w:rsid w:val="00D33DDB"/>
    <w:rsid w:val="00D346DA"/>
    <w:rsid w:val="00D3563D"/>
    <w:rsid w:val="00D35DB5"/>
    <w:rsid w:val="00D36FCF"/>
    <w:rsid w:val="00D4099F"/>
    <w:rsid w:val="00D41A03"/>
    <w:rsid w:val="00D4390E"/>
    <w:rsid w:val="00D43D0C"/>
    <w:rsid w:val="00D44A6D"/>
    <w:rsid w:val="00D44EAA"/>
    <w:rsid w:val="00D46281"/>
    <w:rsid w:val="00D46531"/>
    <w:rsid w:val="00D4663B"/>
    <w:rsid w:val="00D47C48"/>
    <w:rsid w:val="00D52C75"/>
    <w:rsid w:val="00D55F01"/>
    <w:rsid w:val="00D57128"/>
    <w:rsid w:val="00D61416"/>
    <w:rsid w:val="00D6160D"/>
    <w:rsid w:val="00D61A44"/>
    <w:rsid w:val="00D623F5"/>
    <w:rsid w:val="00D6394A"/>
    <w:rsid w:val="00D63D3D"/>
    <w:rsid w:val="00D656E5"/>
    <w:rsid w:val="00D70890"/>
    <w:rsid w:val="00D70D29"/>
    <w:rsid w:val="00D714FD"/>
    <w:rsid w:val="00D7157C"/>
    <w:rsid w:val="00D732A8"/>
    <w:rsid w:val="00D733A4"/>
    <w:rsid w:val="00D7415A"/>
    <w:rsid w:val="00D74717"/>
    <w:rsid w:val="00D800A8"/>
    <w:rsid w:val="00D83372"/>
    <w:rsid w:val="00D83609"/>
    <w:rsid w:val="00D84056"/>
    <w:rsid w:val="00D84315"/>
    <w:rsid w:val="00D85F5A"/>
    <w:rsid w:val="00D87C1E"/>
    <w:rsid w:val="00D906EA"/>
    <w:rsid w:val="00D919B4"/>
    <w:rsid w:val="00D92698"/>
    <w:rsid w:val="00D92B16"/>
    <w:rsid w:val="00D936FB"/>
    <w:rsid w:val="00D943BE"/>
    <w:rsid w:val="00D94DDC"/>
    <w:rsid w:val="00D95F42"/>
    <w:rsid w:val="00D96372"/>
    <w:rsid w:val="00D97C34"/>
    <w:rsid w:val="00D97F83"/>
    <w:rsid w:val="00DA0983"/>
    <w:rsid w:val="00DA1C1C"/>
    <w:rsid w:val="00DA2292"/>
    <w:rsid w:val="00DA2378"/>
    <w:rsid w:val="00DA24BA"/>
    <w:rsid w:val="00DA2694"/>
    <w:rsid w:val="00DA5085"/>
    <w:rsid w:val="00DB05E3"/>
    <w:rsid w:val="00DB2D02"/>
    <w:rsid w:val="00DB3C8A"/>
    <w:rsid w:val="00DB463E"/>
    <w:rsid w:val="00DB4C92"/>
    <w:rsid w:val="00DB6571"/>
    <w:rsid w:val="00DB7DF6"/>
    <w:rsid w:val="00DC2EC8"/>
    <w:rsid w:val="00DC3F69"/>
    <w:rsid w:val="00DC4409"/>
    <w:rsid w:val="00DC49AF"/>
    <w:rsid w:val="00DC4B36"/>
    <w:rsid w:val="00DC4FB1"/>
    <w:rsid w:val="00DC5DDA"/>
    <w:rsid w:val="00DC7787"/>
    <w:rsid w:val="00DC7CD2"/>
    <w:rsid w:val="00DD23AF"/>
    <w:rsid w:val="00DD348E"/>
    <w:rsid w:val="00DE17E8"/>
    <w:rsid w:val="00DE2A6A"/>
    <w:rsid w:val="00DE32D1"/>
    <w:rsid w:val="00DF0046"/>
    <w:rsid w:val="00DF14C4"/>
    <w:rsid w:val="00DF1654"/>
    <w:rsid w:val="00DF1858"/>
    <w:rsid w:val="00DF19D6"/>
    <w:rsid w:val="00DF2A45"/>
    <w:rsid w:val="00DF45A0"/>
    <w:rsid w:val="00DF4C87"/>
    <w:rsid w:val="00DF7622"/>
    <w:rsid w:val="00DF7BE5"/>
    <w:rsid w:val="00E00172"/>
    <w:rsid w:val="00E00C7C"/>
    <w:rsid w:val="00E011CD"/>
    <w:rsid w:val="00E01413"/>
    <w:rsid w:val="00E03683"/>
    <w:rsid w:val="00E0647E"/>
    <w:rsid w:val="00E10952"/>
    <w:rsid w:val="00E114D2"/>
    <w:rsid w:val="00E11551"/>
    <w:rsid w:val="00E13A5F"/>
    <w:rsid w:val="00E15144"/>
    <w:rsid w:val="00E15196"/>
    <w:rsid w:val="00E15394"/>
    <w:rsid w:val="00E161D9"/>
    <w:rsid w:val="00E16C16"/>
    <w:rsid w:val="00E21FCD"/>
    <w:rsid w:val="00E23F16"/>
    <w:rsid w:val="00E24ABC"/>
    <w:rsid w:val="00E252BA"/>
    <w:rsid w:val="00E27963"/>
    <w:rsid w:val="00E27A2E"/>
    <w:rsid w:val="00E31854"/>
    <w:rsid w:val="00E31E22"/>
    <w:rsid w:val="00E35246"/>
    <w:rsid w:val="00E37937"/>
    <w:rsid w:val="00E40561"/>
    <w:rsid w:val="00E4156B"/>
    <w:rsid w:val="00E43987"/>
    <w:rsid w:val="00E45197"/>
    <w:rsid w:val="00E4591D"/>
    <w:rsid w:val="00E460E7"/>
    <w:rsid w:val="00E47BED"/>
    <w:rsid w:val="00E50196"/>
    <w:rsid w:val="00E51D6A"/>
    <w:rsid w:val="00E52CEE"/>
    <w:rsid w:val="00E5559C"/>
    <w:rsid w:val="00E55CC6"/>
    <w:rsid w:val="00E56147"/>
    <w:rsid w:val="00E5789D"/>
    <w:rsid w:val="00E61A73"/>
    <w:rsid w:val="00E67A7E"/>
    <w:rsid w:val="00E67C6E"/>
    <w:rsid w:val="00E703E2"/>
    <w:rsid w:val="00E70D38"/>
    <w:rsid w:val="00E710DF"/>
    <w:rsid w:val="00E713F9"/>
    <w:rsid w:val="00E71798"/>
    <w:rsid w:val="00E72092"/>
    <w:rsid w:val="00E7487A"/>
    <w:rsid w:val="00E76903"/>
    <w:rsid w:val="00E76A57"/>
    <w:rsid w:val="00E77D21"/>
    <w:rsid w:val="00E829A3"/>
    <w:rsid w:val="00E84EE3"/>
    <w:rsid w:val="00E861BB"/>
    <w:rsid w:val="00E86831"/>
    <w:rsid w:val="00E8684E"/>
    <w:rsid w:val="00E873BF"/>
    <w:rsid w:val="00E901BD"/>
    <w:rsid w:val="00E931E7"/>
    <w:rsid w:val="00E93572"/>
    <w:rsid w:val="00E95357"/>
    <w:rsid w:val="00EA3C92"/>
    <w:rsid w:val="00EA66F8"/>
    <w:rsid w:val="00EB081B"/>
    <w:rsid w:val="00EB19F8"/>
    <w:rsid w:val="00EB2000"/>
    <w:rsid w:val="00EB2E45"/>
    <w:rsid w:val="00EC0938"/>
    <w:rsid w:val="00EC0E83"/>
    <w:rsid w:val="00EC0FEB"/>
    <w:rsid w:val="00EC51A6"/>
    <w:rsid w:val="00ED25F6"/>
    <w:rsid w:val="00ED31E0"/>
    <w:rsid w:val="00ED41F4"/>
    <w:rsid w:val="00ED5A2D"/>
    <w:rsid w:val="00ED63CC"/>
    <w:rsid w:val="00ED7EB3"/>
    <w:rsid w:val="00ED7F16"/>
    <w:rsid w:val="00EE0F23"/>
    <w:rsid w:val="00EE1B39"/>
    <w:rsid w:val="00EE1E29"/>
    <w:rsid w:val="00EE4D08"/>
    <w:rsid w:val="00EF0549"/>
    <w:rsid w:val="00F00A04"/>
    <w:rsid w:val="00F02B90"/>
    <w:rsid w:val="00F03AEA"/>
    <w:rsid w:val="00F04A16"/>
    <w:rsid w:val="00F06E72"/>
    <w:rsid w:val="00F10FB6"/>
    <w:rsid w:val="00F110C2"/>
    <w:rsid w:val="00F12329"/>
    <w:rsid w:val="00F12483"/>
    <w:rsid w:val="00F12A44"/>
    <w:rsid w:val="00F1597B"/>
    <w:rsid w:val="00F20195"/>
    <w:rsid w:val="00F22735"/>
    <w:rsid w:val="00F2281E"/>
    <w:rsid w:val="00F23E8D"/>
    <w:rsid w:val="00F24788"/>
    <w:rsid w:val="00F254AD"/>
    <w:rsid w:val="00F254D8"/>
    <w:rsid w:val="00F26934"/>
    <w:rsid w:val="00F3030E"/>
    <w:rsid w:val="00F31183"/>
    <w:rsid w:val="00F33287"/>
    <w:rsid w:val="00F344A3"/>
    <w:rsid w:val="00F346B2"/>
    <w:rsid w:val="00F408B1"/>
    <w:rsid w:val="00F438A2"/>
    <w:rsid w:val="00F4420F"/>
    <w:rsid w:val="00F474DE"/>
    <w:rsid w:val="00F53B8C"/>
    <w:rsid w:val="00F5428C"/>
    <w:rsid w:val="00F574C4"/>
    <w:rsid w:val="00F5790D"/>
    <w:rsid w:val="00F57A8D"/>
    <w:rsid w:val="00F57BA8"/>
    <w:rsid w:val="00F614CB"/>
    <w:rsid w:val="00F6156C"/>
    <w:rsid w:val="00F62DB3"/>
    <w:rsid w:val="00F63182"/>
    <w:rsid w:val="00F633A7"/>
    <w:rsid w:val="00F645B2"/>
    <w:rsid w:val="00F7205E"/>
    <w:rsid w:val="00F72A01"/>
    <w:rsid w:val="00F73BFA"/>
    <w:rsid w:val="00F754AD"/>
    <w:rsid w:val="00F75E9C"/>
    <w:rsid w:val="00F76513"/>
    <w:rsid w:val="00F80044"/>
    <w:rsid w:val="00F80156"/>
    <w:rsid w:val="00F80E1F"/>
    <w:rsid w:val="00F80EEE"/>
    <w:rsid w:val="00F81B12"/>
    <w:rsid w:val="00F85097"/>
    <w:rsid w:val="00F85559"/>
    <w:rsid w:val="00F868D8"/>
    <w:rsid w:val="00F875EF"/>
    <w:rsid w:val="00F9030C"/>
    <w:rsid w:val="00F9043E"/>
    <w:rsid w:val="00F919FB"/>
    <w:rsid w:val="00F92006"/>
    <w:rsid w:val="00F93EC0"/>
    <w:rsid w:val="00F94C11"/>
    <w:rsid w:val="00F9664F"/>
    <w:rsid w:val="00F97342"/>
    <w:rsid w:val="00F9746D"/>
    <w:rsid w:val="00FA59AF"/>
    <w:rsid w:val="00FA5D0C"/>
    <w:rsid w:val="00FB002F"/>
    <w:rsid w:val="00FB02D3"/>
    <w:rsid w:val="00FB0C5E"/>
    <w:rsid w:val="00FB25C6"/>
    <w:rsid w:val="00FB2F96"/>
    <w:rsid w:val="00FB4077"/>
    <w:rsid w:val="00FB478F"/>
    <w:rsid w:val="00FB4CB1"/>
    <w:rsid w:val="00FC198E"/>
    <w:rsid w:val="00FD007F"/>
    <w:rsid w:val="00FD0A0D"/>
    <w:rsid w:val="00FD0D72"/>
    <w:rsid w:val="00FD241E"/>
    <w:rsid w:val="00FD558E"/>
    <w:rsid w:val="00FD6035"/>
    <w:rsid w:val="00FD6043"/>
    <w:rsid w:val="00FD6377"/>
    <w:rsid w:val="00FD7A04"/>
    <w:rsid w:val="00FD7ACB"/>
    <w:rsid w:val="00FE06CA"/>
    <w:rsid w:val="00FE0977"/>
    <w:rsid w:val="00FE2240"/>
    <w:rsid w:val="00FE2FEB"/>
    <w:rsid w:val="00FE4021"/>
    <w:rsid w:val="00FE52BA"/>
    <w:rsid w:val="00FE703B"/>
    <w:rsid w:val="00FE7A26"/>
    <w:rsid w:val="00FF0DEF"/>
    <w:rsid w:val="00FF17FD"/>
    <w:rsid w:val="00FF1A95"/>
    <w:rsid w:val="00FF1E39"/>
    <w:rsid w:val="00FF4915"/>
    <w:rsid w:val="00FF56CE"/>
    <w:rsid w:val="00FF59E9"/>
    <w:rsid w:val="00FF66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62F13BC"/>
  <w15:docId w15:val="{56DE96EC-E7EE-DE44-A4C0-5496F3B7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E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CA48AE"/>
    <w:pPr>
      <w:numPr>
        <w:numId w:val="1"/>
      </w:numPr>
      <w:pBdr>
        <w:top w:val="single" w:sz="4" w:space="1" w:color="auto"/>
        <w:left w:val="single" w:sz="4" w:space="4" w:color="auto"/>
        <w:bottom w:val="single" w:sz="4" w:space="1" w:color="auto"/>
        <w:right w:val="single" w:sz="4" w:space="4" w:color="auto"/>
      </w:pBdr>
      <w:shd w:val="pct15" w:color="auto" w:fill="auto"/>
      <w:spacing w:before="120"/>
      <w:jc w:val="both"/>
      <w:outlineLvl w:val="0"/>
    </w:pPr>
    <w:rPr>
      <w:rFonts w:ascii="Calibri" w:hAnsi="Calibri"/>
      <w:b/>
      <w:bCs/>
      <w:lang w:eastAsia="en-US"/>
    </w:rPr>
  </w:style>
  <w:style w:type="paragraph" w:styleId="Nadpis2">
    <w:name w:val="heading 2"/>
    <w:basedOn w:val="Normln"/>
    <w:next w:val="Normln"/>
    <w:link w:val="Nadpis2Char"/>
    <w:uiPriority w:val="99"/>
    <w:qFormat/>
    <w:rsid w:val="00CA48AE"/>
    <w:pPr>
      <w:numPr>
        <w:ilvl w:val="1"/>
        <w:numId w:val="1"/>
      </w:numPr>
      <w:spacing w:before="120"/>
      <w:jc w:val="both"/>
      <w:outlineLvl w:val="1"/>
    </w:pPr>
    <w:rPr>
      <w:rFonts w:ascii="Calibri" w:hAnsi="Calibri"/>
      <w:lang w:eastAsia="en-US"/>
    </w:rPr>
  </w:style>
  <w:style w:type="paragraph" w:styleId="Nadpis3">
    <w:name w:val="heading 3"/>
    <w:basedOn w:val="Nadpis2"/>
    <w:next w:val="Normln"/>
    <w:link w:val="Nadpis3Char"/>
    <w:uiPriority w:val="99"/>
    <w:qFormat/>
    <w:rsid w:val="00CA48AE"/>
    <w:pPr>
      <w:numPr>
        <w:ilvl w:val="2"/>
      </w:numPr>
      <w:spacing w:before="0"/>
      <w:outlineLvl w:val="2"/>
    </w:pPr>
  </w:style>
  <w:style w:type="paragraph" w:styleId="Nadpis4">
    <w:name w:val="heading 4"/>
    <w:basedOn w:val="Nadpis3"/>
    <w:next w:val="Normln"/>
    <w:link w:val="Nadpis4Char"/>
    <w:uiPriority w:val="99"/>
    <w:qFormat/>
    <w:rsid w:val="00CA48AE"/>
    <w:pPr>
      <w:numPr>
        <w:ilvl w:val="3"/>
      </w:numPr>
      <w:outlineLvl w:val="3"/>
    </w:pPr>
  </w:style>
  <w:style w:type="paragraph" w:styleId="Nadpis5">
    <w:name w:val="heading 5"/>
    <w:basedOn w:val="Normln"/>
    <w:next w:val="Normln"/>
    <w:link w:val="Nadpis5Char"/>
    <w:qFormat/>
    <w:rsid w:val="00E5789D"/>
    <w:pPr>
      <w:keepNext/>
      <w:tabs>
        <w:tab w:val="num" w:pos="1008"/>
        <w:tab w:val="left" w:pos="1080"/>
      </w:tabs>
      <w:suppressAutoHyphens/>
      <w:spacing w:line="100" w:lineRule="atLeast"/>
      <w:ind w:left="360"/>
      <w:textAlignment w:val="baseline"/>
      <w:outlineLvl w:val="4"/>
    </w:pPr>
    <w:rPr>
      <w:b/>
      <w:kern w:val="1"/>
      <w:szCs w:val="20"/>
      <w:lang w:eastAsia="ar-SA"/>
    </w:rPr>
  </w:style>
  <w:style w:type="paragraph" w:styleId="Nadpis6">
    <w:name w:val="heading 6"/>
    <w:basedOn w:val="Normln"/>
    <w:next w:val="Normln"/>
    <w:link w:val="Nadpis6Char"/>
    <w:qFormat/>
    <w:rsid w:val="00E5789D"/>
    <w:pPr>
      <w:keepNext/>
      <w:tabs>
        <w:tab w:val="num" w:pos="1152"/>
      </w:tabs>
      <w:suppressAutoHyphens/>
      <w:spacing w:line="100" w:lineRule="atLeast"/>
      <w:ind w:left="1152" w:hanging="1152"/>
      <w:textAlignment w:val="baseline"/>
      <w:outlineLvl w:val="5"/>
    </w:pPr>
    <w:rPr>
      <w:b/>
      <w:kern w:val="1"/>
      <w:szCs w:val="20"/>
      <w:u w:val="single"/>
      <w:lang w:eastAsia="ar-SA"/>
    </w:rPr>
  </w:style>
  <w:style w:type="paragraph" w:styleId="Nadpis7">
    <w:name w:val="heading 7"/>
    <w:basedOn w:val="Normln"/>
    <w:next w:val="Normln"/>
    <w:link w:val="Nadpis7Char"/>
    <w:qFormat/>
    <w:rsid w:val="00E5789D"/>
    <w:pPr>
      <w:keepNext/>
      <w:tabs>
        <w:tab w:val="num" w:pos="1296"/>
      </w:tabs>
      <w:suppressAutoHyphens/>
      <w:spacing w:line="100" w:lineRule="atLeast"/>
      <w:ind w:left="1296" w:hanging="1296"/>
      <w:textAlignment w:val="baseline"/>
      <w:outlineLvl w:val="6"/>
    </w:pPr>
    <w:rPr>
      <w:kern w:val="1"/>
      <w:szCs w:val="20"/>
      <w:lang w:eastAsia="ar-SA"/>
    </w:rPr>
  </w:style>
  <w:style w:type="paragraph" w:styleId="Nadpis8">
    <w:name w:val="heading 8"/>
    <w:basedOn w:val="Normln"/>
    <w:next w:val="Normln"/>
    <w:link w:val="Nadpis8Char"/>
    <w:unhideWhenUsed/>
    <w:qFormat/>
    <w:rsid w:val="002404C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qFormat/>
    <w:rsid w:val="00E5789D"/>
    <w:pPr>
      <w:keepNext/>
      <w:tabs>
        <w:tab w:val="left" w:pos="1080"/>
        <w:tab w:val="num" w:pos="1584"/>
      </w:tabs>
      <w:suppressAutoHyphens/>
      <w:spacing w:line="100" w:lineRule="atLeast"/>
      <w:ind w:left="360"/>
      <w:textAlignment w:val="baseline"/>
      <w:outlineLvl w:val="8"/>
    </w:pPr>
    <w:rPr>
      <w:kern w:val="1"/>
      <w:szCs w:val="20"/>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unhideWhenUsed/>
    <w:rsid w:val="00DF7BE5"/>
    <w:rPr>
      <w:sz w:val="16"/>
      <w:szCs w:val="16"/>
    </w:rPr>
  </w:style>
  <w:style w:type="paragraph" w:styleId="Textkomente">
    <w:name w:val="annotation text"/>
    <w:basedOn w:val="Normln"/>
    <w:link w:val="TextkomenteChar"/>
    <w:unhideWhenUsed/>
    <w:rsid w:val="00DF7BE5"/>
    <w:rPr>
      <w:sz w:val="20"/>
      <w:szCs w:val="20"/>
    </w:rPr>
  </w:style>
  <w:style w:type="character" w:customStyle="1" w:styleId="TextkomenteChar">
    <w:name w:val="Text komentáře Char"/>
    <w:basedOn w:val="Standardnpsmoodstavce"/>
    <w:link w:val="Textkomente"/>
    <w:rsid w:val="00DF7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F7BE5"/>
    <w:rPr>
      <w:b/>
      <w:bCs/>
    </w:rPr>
  </w:style>
  <w:style w:type="character" w:customStyle="1" w:styleId="PedmtkomenteChar">
    <w:name w:val="Předmět komentáře Char"/>
    <w:basedOn w:val="TextkomenteChar"/>
    <w:link w:val="Pedmtkomente"/>
    <w:uiPriority w:val="99"/>
    <w:semiHidden/>
    <w:rsid w:val="00DF7BE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DF7BE5"/>
    <w:rPr>
      <w:rFonts w:ascii="Tahoma" w:hAnsi="Tahoma" w:cs="Tahoma"/>
      <w:sz w:val="16"/>
      <w:szCs w:val="16"/>
    </w:rPr>
  </w:style>
  <w:style w:type="character" w:customStyle="1" w:styleId="TextbublinyChar">
    <w:name w:val="Text bubliny Char"/>
    <w:basedOn w:val="Standardnpsmoodstavce"/>
    <w:link w:val="Textbubliny"/>
    <w:uiPriority w:val="99"/>
    <w:semiHidden/>
    <w:rsid w:val="00DF7BE5"/>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9"/>
    <w:rsid w:val="00CA48AE"/>
    <w:rPr>
      <w:rFonts w:ascii="Calibri" w:eastAsia="Times New Roman" w:hAnsi="Calibri" w:cs="Times New Roman"/>
      <w:b/>
      <w:bCs/>
      <w:sz w:val="24"/>
      <w:szCs w:val="24"/>
      <w:shd w:val="pct15" w:color="auto" w:fill="auto"/>
    </w:rPr>
  </w:style>
  <w:style w:type="character" w:customStyle="1" w:styleId="Nadpis2Char">
    <w:name w:val="Nadpis 2 Char"/>
    <w:basedOn w:val="Standardnpsmoodstavce"/>
    <w:link w:val="Nadpis2"/>
    <w:uiPriority w:val="9"/>
    <w:rsid w:val="00CA48AE"/>
    <w:rPr>
      <w:rFonts w:ascii="Calibri" w:eastAsia="Times New Roman" w:hAnsi="Calibri" w:cs="Times New Roman"/>
      <w:sz w:val="24"/>
      <w:szCs w:val="24"/>
    </w:rPr>
  </w:style>
  <w:style w:type="character" w:customStyle="1" w:styleId="Nadpis3Char">
    <w:name w:val="Nadpis 3 Char"/>
    <w:basedOn w:val="Standardnpsmoodstavce"/>
    <w:link w:val="Nadpis3"/>
    <w:uiPriority w:val="99"/>
    <w:rsid w:val="00CA48AE"/>
    <w:rPr>
      <w:rFonts w:ascii="Calibri" w:eastAsia="Times New Roman" w:hAnsi="Calibri" w:cs="Times New Roman"/>
      <w:sz w:val="24"/>
      <w:szCs w:val="24"/>
    </w:rPr>
  </w:style>
  <w:style w:type="character" w:customStyle="1" w:styleId="Nadpis4Char">
    <w:name w:val="Nadpis 4 Char"/>
    <w:basedOn w:val="Standardnpsmoodstavce"/>
    <w:link w:val="Nadpis4"/>
    <w:uiPriority w:val="99"/>
    <w:rsid w:val="00CA48AE"/>
    <w:rPr>
      <w:rFonts w:ascii="Calibri" w:eastAsia="Times New Roman" w:hAnsi="Calibri" w:cs="Times New Roman"/>
      <w:sz w:val="24"/>
      <w:szCs w:val="24"/>
    </w:rPr>
  </w:style>
  <w:style w:type="character" w:styleId="Hypertextovodkaz">
    <w:name w:val="Hyperlink"/>
    <w:uiPriority w:val="99"/>
    <w:rsid w:val="00CA48AE"/>
    <w:rPr>
      <w:color w:val="0000FF"/>
      <w:u w:val="single"/>
    </w:rPr>
  </w:style>
  <w:style w:type="paragraph" w:customStyle="1" w:styleId="zkladntext21">
    <w:name w:val="zkladntext21"/>
    <w:basedOn w:val="Normln"/>
    <w:uiPriority w:val="99"/>
    <w:rsid w:val="00CA48AE"/>
    <w:pPr>
      <w:spacing w:after="120" w:line="480" w:lineRule="auto"/>
    </w:pPr>
  </w:style>
  <w:style w:type="paragraph" w:customStyle="1" w:styleId="Odstavec">
    <w:name w:val="Odstavec"/>
    <w:basedOn w:val="Normln"/>
    <w:link w:val="OdstavecChar"/>
    <w:uiPriority w:val="99"/>
    <w:rsid w:val="00CA48AE"/>
    <w:pPr>
      <w:spacing w:after="120"/>
      <w:jc w:val="both"/>
    </w:pPr>
    <w:rPr>
      <w:rFonts w:ascii="Arial" w:hAnsi="Arial"/>
      <w:sz w:val="22"/>
      <w:szCs w:val="22"/>
    </w:rPr>
  </w:style>
  <w:style w:type="character" w:customStyle="1" w:styleId="OdstavecChar">
    <w:name w:val="Odstavec Char"/>
    <w:link w:val="Odstavec"/>
    <w:uiPriority w:val="99"/>
    <w:rsid w:val="00CA48AE"/>
    <w:rPr>
      <w:rFonts w:ascii="Arial" w:eastAsia="Times New Roman" w:hAnsi="Arial" w:cs="Times New Roman"/>
    </w:rPr>
  </w:style>
  <w:style w:type="character" w:styleId="Sledovanodkaz">
    <w:name w:val="FollowedHyperlink"/>
    <w:uiPriority w:val="99"/>
    <w:rsid w:val="00CA48AE"/>
    <w:rPr>
      <w:color w:val="800080"/>
      <w:u w:val="single"/>
    </w:rPr>
  </w:style>
  <w:style w:type="paragraph" w:styleId="Zhlav">
    <w:name w:val="header"/>
    <w:basedOn w:val="Normln"/>
    <w:link w:val="ZhlavChar"/>
    <w:rsid w:val="00CA48AE"/>
    <w:pPr>
      <w:tabs>
        <w:tab w:val="center" w:pos="4536"/>
        <w:tab w:val="right" w:pos="9072"/>
      </w:tabs>
    </w:pPr>
  </w:style>
  <w:style w:type="character" w:customStyle="1" w:styleId="ZhlavChar">
    <w:name w:val="Záhlaví Char"/>
    <w:basedOn w:val="Standardnpsmoodstavce"/>
    <w:link w:val="Zhlav"/>
    <w:rsid w:val="00CA48AE"/>
    <w:rPr>
      <w:rFonts w:ascii="Times New Roman" w:eastAsia="Times New Roman" w:hAnsi="Times New Roman" w:cs="Times New Roman"/>
      <w:sz w:val="24"/>
      <w:szCs w:val="24"/>
    </w:rPr>
  </w:style>
  <w:style w:type="paragraph" w:styleId="Zpat">
    <w:name w:val="footer"/>
    <w:basedOn w:val="Normln"/>
    <w:link w:val="ZpatChar"/>
    <w:uiPriority w:val="99"/>
    <w:rsid w:val="00CA48AE"/>
    <w:pPr>
      <w:tabs>
        <w:tab w:val="center" w:pos="4536"/>
        <w:tab w:val="right" w:pos="9072"/>
      </w:tabs>
    </w:pPr>
  </w:style>
  <w:style w:type="character" w:customStyle="1" w:styleId="ZpatChar">
    <w:name w:val="Zápatí Char"/>
    <w:basedOn w:val="Standardnpsmoodstavce"/>
    <w:link w:val="Zpat"/>
    <w:uiPriority w:val="99"/>
    <w:rsid w:val="00CA48AE"/>
    <w:rPr>
      <w:rFonts w:ascii="Times New Roman" w:eastAsia="Times New Roman" w:hAnsi="Times New Roman" w:cs="Times New Roman"/>
      <w:sz w:val="24"/>
      <w:szCs w:val="24"/>
    </w:rPr>
  </w:style>
  <w:style w:type="paragraph" w:styleId="Revize">
    <w:name w:val="Revision"/>
    <w:hidden/>
    <w:uiPriority w:val="99"/>
    <w:semiHidden/>
    <w:rsid w:val="00CA48AE"/>
    <w:pPr>
      <w:spacing w:after="0" w:line="240" w:lineRule="auto"/>
    </w:pPr>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CA48AE"/>
  </w:style>
  <w:style w:type="character" w:customStyle="1" w:styleId="Standardnpsmoodstavce3">
    <w:name w:val="Standardní písmo odstavce3"/>
    <w:uiPriority w:val="99"/>
    <w:rsid w:val="00CA48AE"/>
  </w:style>
  <w:style w:type="paragraph" w:styleId="Bezmezer">
    <w:name w:val="No Spacing"/>
    <w:basedOn w:val="Normln"/>
    <w:qFormat/>
    <w:rsid w:val="00CA48AE"/>
    <w:pPr>
      <w:ind w:left="397"/>
      <w:jc w:val="both"/>
      <w:outlineLvl w:val="1"/>
    </w:pPr>
    <w:rPr>
      <w:rFonts w:ascii="Calibri" w:hAnsi="Calibri" w:cs="Calibri"/>
      <w:lang w:eastAsia="en-US"/>
    </w:rPr>
  </w:style>
  <w:style w:type="paragraph" w:styleId="Obsah1">
    <w:name w:val="toc 1"/>
    <w:basedOn w:val="Normln"/>
    <w:next w:val="Normln"/>
    <w:autoRedefine/>
    <w:uiPriority w:val="39"/>
    <w:rsid w:val="002D786C"/>
    <w:pPr>
      <w:tabs>
        <w:tab w:val="left" w:pos="567"/>
        <w:tab w:val="right" w:leader="dot" w:pos="9062"/>
      </w:tabs>
      <w:spacing w:after="120"/>
      <w:ind w:left="567" w:hanging="567"/>
    </w:pPr>
  </w:style>
  <w:style w:type="paragraph" w:styleId="Odstavecseseznamem">
    <w:name w:val="List Paragraph"/>
    <w:aliases w:val="nad 1,Název grafu"/>
    <w:basedOn w:val="Normln"/>
    <w:link w:val="OdstavecseseznamemChar"/>
    <w:uiPriority w:val="34"/>
    <w:qFormat/>
    <w:rsid w:val="00CA48AE"/>
    <w:pPr>
      <w:ind w:left="720"/>
    </w:pPr>
  </w:style>
  <w:style w:type="paragraph" w:styleId="Zkladntext3">
    <w:name w:val="Body Text 3"/>
    <w:basedOn w:val="Normln"/>
    <w:link w:val="Zkladntext3Char"/>
    <w:uiPriority w:val="99"/>
    <w:rsid w:val="00CA48AE"/>
    <w:pPr>
      <w:jc w:val="both"/>
    </w:pPr>
  </w:style>
  <w:style w:type="character" w:customStyle="1" w:styleId="Zkladntext3Char">
    <w:name w:val="Základní text 3 Char"/>
    <w:basedOn w:val="Standardnpsmoodstavce"/>
    <w:link w:val="Zkladntext3"/>
    <w:uiPriority w:val="99"/>
    <w:rsid w:val="00CA48AE"/>
    <w:rPr>
      <w:rFonts w:ascii="Times New Roman" w:eastAsia="Times New Roman" w:hAnsi="Times New Roman" w:cs="Times New Roman"/>
      <w:sz w:val="24"/>
      <w:szCs w:val="24"/>
    </w:rPr>
  </w:style>
  <w:style w:type="paragraph" w:customStyle="1" w:styleId="Zkladntext31">
    <w:name w:val="Základní text 31"/>
    <w:basedOn w:val="Normln"/>
    <w:uiPriority w:val="99"/>
    <w:rsid w:val="00CA48AE"/>
    <w:pPr>
      <w:tabs>
        <w:tab w:val="left" w:pos="1105"/>
      </w:tabs>
      <w:suppressAutoHyphens/>
      <w:jc w:val="both"/>
    </w:pPr>
    <w:rPr>
      <w:color w:val="00000A"/>
      <w:kern w:val="1"/>
      <w:lang w:eastAsia="ar-SA"/>
    </w:rPr>
  </w:style>
  <w:style w:type="paragraph" w:styleId="Normlnweb">
    <w:name w:val="Normal (Web)"/>
    <w:basedOn w:val="Normln"/>
    <w:uiPriority w:val="99"/>
    <w:semiHidden/>
    <w:rsid w:val="00CA48AE"/>
  </w:style>
  <w:style w:type="paragraph" w:customStyle="1" w:styleId="Default">
    <w:name w:val="Default"/>
    <w:uiPriority w:val="99"/>
    <w:rsid w:val="00CA48AE"/>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99"/>
    <w:rsid w:val="00CA48AE"/>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pvselected">
    <w:name w:val="cpvselected"/>
    <w:basedOn w:val="Standardnpsmoodstavce"/>
    <w:rsid w:val="00CA48AE"/>
  </w:style>
  <w:style w:type="character" w:customStyle="1" w:styleId="OdstavecseseznamemChar">
    <w:name w:val="Odstavec se seznamem Char"/>
    <w:aliases w:val="nad 1 Char,Název grafu Char"/>
    <w:link w:val="Odstavecseseznamem"/>
    <w:uiPriority w:val="34"/>
    <w:qFormat/>
    <w:rsid w:val="00CA48AE"/>
    <w:rPr>
      <w:rFonts w:ascii="Times New Roman" w:eastAsia="Times New Roman" w:hAnsi="Times New Roman" w:cs="Times New Roman"/>
      <w:sz w:val="24"/>
      <w:szCs w:val="24"/>
    </w:rPr>
  </w:style>
  <w:style w:type="character" w:customStyle="1" w:styleId="TextkomenteChar1">
    <w:name w:val="Text komentáře Char1"/>
    <w:uiPriority w:val="99"/>
    <w:rsid w:val="00CA48AE"/>
    <w:rPr>
      <w:rFonts w:ascii="Calibri" w:hAnsi="Calibri" w:cs="Calibri"/>
      <w:lang w:eastAsia="ar-SA" w:bidi="ar-SA"/>
    </w:rPr>
  </w:style>
  <w:style w:type="paragraph" w:customStyle="1" w:styleId="Style21">
    <w:name w:val="Style21"/>
    <w:basedOn w:val="Normln"/>
    <w:uiPriority w:val="99"/>
    <w:rsid w:val="00CA48AE"/>
    <w:pPr>
      <w:widowControl w:val="0"/>
      <w:autoSpaceDE w:val="0"/>
      <w:autoSpaceDN w:val="0"/>
      <w:adjustRightInd w:val="0"/>
      <w:spacing w:line="211" w:lineRule="exact"/>
      <w:jc w:val="both"/>
    </w:pPr>
    <w:rPr>
      <w:rFonts w:ascii="Courier New" w:hAnsi="Courier New" w:cs="Courier New"/>
    </w:rPr>
  </w:style>
  <w:style w:type="character" w:customStyle="1" w:styleId="FontStyle45">
    <w:name w:val="Font Style45"/>
    <w:uiPriority w:val="99"/>
    <w:rsid w:val="00CA48AE"/>
    <w:rPr>
      <w:rFonts w:ascii="Courier New" w:hAnsi="Courier New" w:cs="Courier New"/>
      <w:color w:val="000000"/>
      <w:sz w:val="18"/>
      <w:szCs w:val="18"/>
    </w:rPr>
  </w:style>
  <w:style w:type="character" w:customStyle="1" w:styleId="FontStyle39">
    <w:name w:val="Font Style39"/>
    <w:uiPriority w:val="99"/>
    <w:rsid w:val="00CA48AE"/>
    <w:rPr>
      <w:rFonts w:ascii="Courier New" w:hAnsi="Courier New" w:cs="Courier New"/>
      <w:color w:val="000000"/>
      <w:sz w:val="20"/>
      <w:szCs w:val="20"/>
    </w:rPr>
  </w:style>
  <w:style w:type="numbering" w:customStyle="1" w:styleId="Zadavacka">
    <w:name w:val="Zadavacka"/>
    <w:uiPriority w:val="99"/>
    <w:rsid w:val="00CA48AE"/>
    <w:pPr>
      <w:numPr>
        <w:numId w:val="7"/>
      </w:numPr>
    </w:pPr>
  </w:style>
  <w:style w:type="paragraph" w:styleId="Seznamsodrkami4">
    <w:name w:val="List Bullet 4"/>
    <w:aliases w:val="lb4,1b4"/>
    <w:basedOn w:val="Normln"/>
    <w:autoRedefine/>
    <w:rsid w:val="00CA48AE"/>
    <w:pPr>
      <w:keepNext/>
      <w:keepLines/>
      <w:numPr>
        <w:numId w:val="8"/>
      </w:numPr>
      <w:tabs>
        <w:tab w:val="clear" w:pos="1440"/>
      </w:tabs>
      <w:spacing w:after="240"/>
      <w:ind w:left="2880" w:hanging="720"/>
    </w:pPr>
    <w:rPr>
      <w:szCs w:val="20"/>
      <w:lang w:val="en-US"/>
    </w:rPr>
  </w:style>
  <w:style w:type="character" w:styleId="Siln">
    <w:name w:val="Strong"/>
    <w:uiPriority w:val="22"/>
    <w:qFormat/>
    <w:rsid w:val="00CA48AE"/>
    <w:rPr>
      <w:b/>
      <w:bCs/>
    </w:rPr>
  </w:style>
  <w:style w:type="numbering" w:customStyle="1" w:styleId="Zadavacka1">
    <w:name w:val="Zadavacka1"/>
    <w:uiPriority w:val="99"/>
    <w:rsid w:val="00CA48AE"/>
  </w:style>
  <w:style w:type="paragraph" w:customStyle="1" w:styleId="11slovantext">
    <w:name w:val="1.1 Číslovaný text"/>
    <w:basedOn w:val="Normln"/>
    <w:link w:val="11slovantextChar"/>
    <w:rsid w:val="00CA48AE"/>
    <w:pPr>
      <w:numPr>
        <w:ilvl w:val="1"/>
        <w:numId w:val="10"/>
      </w:numPr>
      <w:spacing w:after="120" w:line="280" w:lineRule="atLeast"/>
      <w:jc w:val="both"/>
    </w:pPr>
    <w:rPr>
      <w:rFonts w:ascii="Calibri" w:hAnsi="Calibri"/>
      <w:sz w:val="22"/>
    </w:rPr>
  </w:style>
  <w:style w:type="character" w:customStyle="1" w:styleId="11slovantextChar">
    <w:name w:val="1.1 Číslovaný text Char"/>
    <w:link w:val="11slovantext"/>
    <w:rsid w:val="00CA48AE"/>
    <w:rPr>
      <w:rFonts w:ascii="Calibri" w:eastAsia="Times New Roman" w:hAnsi="Calibri" w:cs="Times New Roman"/>
      <w:szCs w:val="24"/>
      <w:lang w:eastAsia="cs-CZ"/>
    </w:rPr>
  </w:style>
  <w:style w:type="paragraph" w:customStyle="1" w:styleId="1lneksmlouvy">
    <w:name w:val="1 Článek smlouvy"/>
    <w:basedOn w:val="Normln"/>
    <w:next w:val="11slovantext"/>
    <w:rsid w:val="00CA48AE"/>
    <w:pPr>
      <w:keepNext/>
      <w:numPr>
        <w:numId w:val="10"/>
      </w:numPr>
      <w:suppressAutoHyphens/>
      <w:spacing w:before="360" w:after="240"/>
      <w:ind w:left="482" w:hanging="482"/>
      <w:jc w:val="both"/>
      <w:outlineLvl w:val="0"/>
    </w:pPr>
    <w:rPr>
      <w:rFonts w:ascii="Calibri" w:hAnsi="Calibri"/>
      <w:b/>
      <w:caps/>
      <w:spacing w:val="6"/>
      <w:sz w:val="22"/>
      <w:lang w:eastAsia="en-US"/>
    </w:rPr>
  </w:style>
  <w:style w:type="paragraph" w:styleId="Zkladntext">
    <w:name w:val="Body Text"/>
    <w:basedOn w:val="Normln"/>
    <w:link w:val="ZkladntextChar"/>
    <w:uiPriority w:val="99"/>
    <w:semiHidden/>
    <w:unhideWhenUsed/>
    <w:rsid w:val="00CA48AE"/>
    <w:pPr>
      <w:spacing w:after="120"/>
    </w:pPr>
  </w:style>
  <w:style w:type="character" w:customStyle="1" w:styleId="ZkladntextChar">
    <w:name w:val="Základní text Char"/>
    <w:basedOn w:val="Standardnpsmoodstavce"/>
    <w:link w:val="Zkladntext"/>
    <w:uiPriority w:val="99"/>
    <w:semiHidden/>
    <w:rsid w:val="00CA48AE"/>
    <w:rPr>
      <w:rFonts w:ascii="Times New Roman" w:eastAsia="Times New Roman" w:hAnsi="Times New Roman" w:cs="Times New Roman"/>
      <w:sz w:val="24"/>
      <w:szCs w:val="24"/>
    </w:rPr>
  </w:style>
  <w:style w:type="paragraph" w:styleId="Textpoznpodarou">
    <w:name w:val="footnote text"/>
    <w:basedOn w:val="Normln"/>
    <w:link w:val="TextpoznpodarouChar"/>
    <w:uiPriority w:val="99"/>
    <w:unhideWhenUsed/>
    <w:rsid w:val="00CA48AE"/>
    <w:rPr>
      <w:sz w:val="20"/>
      <w:szCs w:val="20"/>
    </w:rPr>
  </w:style>
  <w:style w:type="character" w:customStyle="1" w:styleId="TextpoznpodarouChar">
    <w:name w:val="Text pozn. pod čarou Char"/>
    <w:basedOn w:val="Standardnpsmoodstavce"/>
    <w:link w:val="Textpoznpodarou"/>
    <w:uiPriority w:val="99"/>
    <w:rsid w:val="00CA48AE"/>
    <w:rPr>
      <w:rFonts w:ascii="Times New Roman" w:eastAsia="Times New Roman" w:hAnsi="Times New Roman" w:cs="Times New Roman"/>
      <w:sz w:val="20"/>
      <w:szCs w:val="20"/>
      <w:lang w:eastAsia="cs-CZ"/>
    </w:rPr>
  </w:style>
  <w:style w:type="character" w:styleId="Znakapoznpodarou">
    <w:name w:val="footnote reference"/>
    <w:uiPriority w:val="99"/>
    <w:unhideWhenUsed/>
    <w:rsid w:val="00CA48AE"/>
    <w:rPr>
      <w:vertAlign w:val="superscript"/>
    </w:rPr>
  </w:style>
  <w:style w:type="paragraph" w:customStyle="1" w:styleId="slo1text">
    <w:name w:val="Číslo1 text"/>
    <w:basedOn w:val="Normln"/>
    <w:rsid w:val="00CA48AE"/>
    <w:pPr>
      <w:widowControl w:val="0"/>
      <w:spacing w:after="120"/>
      <w:jc w:val="both"/>
      <w:outlineLvl w:val="0"/>
    </w:pPr>
    <w:rPr>
      <w:rFonts w:ascii="Arial" w:hAnsi="Arial"/>
      <w:szCs w:val="20"/>
    </w:rPr>
  </w:style>
  <w:style w:type="paragraph" w:customStyle="1" w:styleId="Tunkurzvatextnasted">
    <w:name w:val="Tučný kurzíva text na střed"/>
    <w:basedOn w:val="Normln"/>
    <w:rsid w:val="00CA48AE"/>
    <w:pPr>
      <w:widowControl w:val="0"/>
      <w:spacing w:after="120"/>
      <w:jc w:val="center"/>
    </w:pPr>
    <w:rPr>
      <w:rFonts w:ascii="Arial" w:hAnsi="Arial" w:cs="Arial"/>
      <w:b/>
      <w:i/>
      <w:szCs w:val="20"/>
    </w:rPr>
  </w:style>
  <w:style w:type="character" w:customStyle="1" w:styleId="StylSilnArial16b">
    <w:name w:val="Styl Silné + Arial 16 b."/>
    <w:rsid w:val="00CA48AE"/>
    <w:rPr>
      <w:rFonts w:ascii="Arial" w:hAnsi="Arial"/>
      <w:b/>
      <w:bCs/>
      <w:kern w:val="32"/>
      <w:sz w:val="32"/>
    </w:rPr>
  </w:style>
  <w:style w:type="paragraph" w:customStyle="1" w:styleId="odstavecRR">
    <w:name w:val="odstavec ÚRR"/>
    <w:basedOn w:val="Normln"/>
    <w:link w:val="odstavecRRChar"/>
    <w:rsid w:val="00CA48AE"/>
    <w:pPr>
      <w:spacing w:after="120"/>
      <w:ind w:firstLine="425"/>
      <w:jc w:val="both"/>
    </w:pPr>
    <w:rPr>
      <w:rFonts w:ascii="Arial" w:hAnsi="Arial"/>
      <w:sz w:val="22"/>
      <w:szCs w:val="20"/>
      <w:lang w:eastAsia="en-US"/>
    </w:rPr>
  </w:style>
  <w:style w:type="character" w:customStyle="1" w:styleId="odstavecRRChar">
    <w:name w:val="odstavec ÚRR Char"/>
    <w:link w:val="odstavecRR"/>
    <w:locked/>
    <w:rsid w:val="00CA48AE"/>
    <w:rPr>
      <w:rFonts w:ascii="Arial" w:eastAsia="Times New Roman" w:hAnsi="Arial" w:cs="Times New Roman"/>
      <w:szCs w:val="20"/>
    </w:rPr>
  </w:style>
  <w:style w:type="paragraph" w:customStyle="1" w:styleId="odstavecRRsmlouva">
    <w:name w:val="odstavec ÚRR smlouva"/>
    <w:basedOn w:val="Normln"/>
    <w:rsid w:val="00CA48AE"/>
    <w:pPr>
      <w:spacing w:after="120"/>
      <w:jc w:val="both"/>
    </w:pPr>
    <w:rPr>
      <w:rFonts w:ascii="Arial" w:hAnsi="Arial"/>
      <w:sz w:val="22"/>
      <w:szCs w:val="20"/>
      <w:lang w:eastAsia="en-US"/>
    </w:rPr>
  </w:style>
  <w:style w:type="character" w:customStyle="1" w:styleId="nowrap">
    <w:name w:val="nowrap"/>
    <w:rsid w:val="00CA48AE"/>
  </w:style>
  <w:style w:type="character" w:customStyle="1" w:styleId="cpvselected1">
    <w:name w:val="cpvselected1"/>
    <w:basedOn w:val="Standardnpsmoodstavce"/>
    <w:rsid w:val="00C81D28"/>
    <w:rPr>
      <w:color w:val="FF0000"/>
    </w:rPr>
  </w:style>
  <w:style w:type="character" w:customStyle="1" w:styleId="Nadpis8Char">
    <w:name w:val="Nadpis 8 Char"/>
    <w:basedOn w:val="Standardnpsmoodstavce"/>
    <w:link w:val="Nadpis8"/>
    <w:uiPriority w:val="9"/>
    <w:semiHidden/>
    <w:rsid w:val="002404C5"/>
    <w:rPr>
      <w:rFonts w:asciiTheme="majorHAnsi" w:eastAsiaTheme="majorEastAsia" w:hAnsiTheme="majorHAnsi" w:cstheme="majorBidi"/>
      <w:color w:val="272727" w:themeColor="text1" w:themeTint="D8"/>
      <w:sz w:val="21"/>
      <w:szCs w:val="21"/>
      <w:lang w:eastAsia="cs-CZ"/>
    </w:rPr>
  </w:style>
  <w:style w:type="paragraph" w:customStyle="1" w:styleId="ACNormln">
    <w:name w:val="AC Normální"/>
    <w:basedOn w:val="Normln"/>
    <w:qFormat/>
    <w:rsid w:val="00ED5A2D"/>
    <w:pPr>
      <w:widowControl w:val="0"/>
      <w:spacing w:before="60" w:after="60" w:line="288" w:lineRule="auto"/>
      <w:jc w:val="both"/>
    </w:pPr>
    <w:rPr>
      <w:rFonts w:ascii="Tahoma" w:hAnsi="Tahoma" w:cs="Tahoma"/>
      <w:color w:val="000000"/>
      <w:sz w:val="22"/>
      <w:szCs w:val="22"/>
    </w:rPr>
  </w:style>
  <w:style w:type="character" w:customStyle="1" w:styleId="Nadpis5Char">
    <w:name w:val="Nadpis 5 Char"/>
    <w:basedOn w:val="Standardnpsmoodstavce"/>
    <w:link w:val="Nadpis5"/>
    <w:rsid w:val="00E5789D"/>
    <w:rPr>
      <w:rFonts w:ascii="Times New Roman" w:eastAsia="Times New Roman" w:hAnsi="Times New Roman" w:cs="Times New Roman"/>
      <w:b/>
      <w:kern w:val="1"/>
      <w:sz w:val="24"/>
      <w:szCs w:val="20"/>
      <w:lang w:eastAsia="ar-SA"/>
    </w:rPr>
  </w:style>
  <w:style w:type="character" w:customStyle="1" w:styleId="Nadpis6Char">
    <w:name w:val="Nadpis 6 Char"/>
    <w:basedOn w:val="Standardnpsmoodstavce"/>
    <w:link w:val="Nadpis6"/>
    <w:rsid w:val="00E5789D"/>
    <w:rPr>
      <w:rFonts w:ascii="Times New Roman" w:eastAsia="Times New Roman" w:hAnsi="Times New Roman" w:cs="Times New Roman"/>
      <w:b/>
      <w:kern w:val="1"/>
      <w:sz w:val="24"/>
      <w:szCs w:val="20"/>
      <w:u w:val="single"/>
      <w:lang w:eastAsia="ar-SA"/>
    </w:rPr>
  </w:style>
  <w:style w:type="character" w:customStyle="1" w:styleId="Nadpis7Char">
    <w:name w:val="Nadpis 7 Char"/>
    <w:basedOn w:val="Standardnpsmoodstavce"/>
    <w:link w:val="Nadpis7"/>
    <w:rsid w:val="00E5789D"/>
    <w:rPr>
      <w:rFonts w:ascii="Times New Roman" w:eastAsia="Times New Roman" w:hAnsi="Times New Roman" w:cs="Times New Roman"/>
      <w:kern w:val="1"/>
      <w:sz w:val="24"/>
      <w:szCs w:val="20"/>
      <w:lang w:eastAsia="ar-SA"/>
    </w:rPr>
  </w:style>
  <w:style w:type="character" w:customStyle="1" w:styleId="Nadpis9Char">
    <w:name w:val="Nadpis 9 Char"/>
    <w:basedOn w:val="Standardnpsmoodstavce"/>
    <w:link w:val="Nadpis9"/>
    <w:rsid w:val="00E5789D"/>
    <w:rPr>
      <w:rFonts w:ascii="Times New Roman" w:eastAsia="Times New Roman" w:hAnsi="Times New Roman" w:cs="Times New Roman"/>
      <w:kern w:val="1"/>
      <w:sz w:val="24"/>
      <w:szCs w:val="20"/>
      <w:u w:val="single"/>
      <w:lang w:eastAsia="ar-SA"/>
    </w:rPr>
  </w:style>
  <w:style w:type="table" w:customStyle="1" w:styleId="Mkatabulky1">
    <w:name w:val="Mřížka tabulky1"/>
    <w:basedOn w:val="Normlntabulka"/>
    <w:next w:val="Mkatabulky"/>
    <w:uiPriority w:val="59"/>
    <w:rsid w:val="000F4DB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6619">
      <w:bodyDiv w:val="1"/>
      <w:marLeft w:val="0"/>
      <w:marRight w:val="0"/>
      <w:marTop w:val="0"/>
      <w:marBottom w:val="0"/>
      <w:divBdr>
        <w:top w:val="none" w:sz="0" w:space="0" w:color="auto"/>
        <w:left w:val="none" w:sz="0" w:space="0" w:color="auto"/>
        <w:bottom w:val="none" w:sz="0" w:space="0" w:color="auto"/>
        <w:right w:val="none" w:sz="0" w:space="0" w:color="auto"/>
      </w:divBdr>
    </w:div>
    <w:div w:id="32508127">
      <w:bodyDiv w:val="1"/>
      <w:marLeft w:val="0"/>
      <w:marRight w:val="0"/>
      <w:marTop w:val="0"/>
      <w:marBottom w:val="0"/>
      <w:divBdr>
        <w:top w:val="none" w:sz="0" w:space="0" w:color="auto"/>
        <w:left w:val="none" w:sz="0" w:space="0" w:color="auto"/>
        <w:bottom w:val="none" w:sz="0" w:space="0" w:color="auto"/>
        <w:right w:val="none" w:sz="0" w:space="0" w:color="auto"/>
      </w:divBdr>
    </w:div>
    <w:div w:id="223830907">
      <w:bodyDiv w:val="1"/>
      <w:marLeft w:val="0"/>
      <w:marRight w:val="0"/>
      <w:marTop w:val="0"/>
      <w:marBottom w:val="0"/>
      <w:divBdr>
        <w:top w:val="none" w:sz="0" w:space="0" w:color="auto"/>
        <w:left w:val="none" w:sz="0" w:space="0" w:color="auto"/>
        <w:bottom w:val="none" w:sz="0" w:space="0" w:color="auto"/>
        <w:right w:val="none" w:sz="0" w:space="0" w:color="auto"/>
      </w:divBdr>
      <w:divsChild>
        <w:div w:id="2116123630">
          <w:marLeft w:val="0"/>
          <w:marRight w:val="0"/>
          <w:marTop w:val="0"/>
          <w:marBottom w:val="0"/>
          <w:divBdr>
            <w:top w:val="none" w:sz="0" w:space="0" w:color="auto"/>
            <w:left w:val="none" w:sz="0" w:space="0" w:color="auto"/>
            <w:bottom w:val="none" w:sz="0" w:space="0" w:color="auto"/>
            <w:right w:val="none" w:sz="0" w:space="0" w:color="auto"/>
          </w:divBdr>
          <w:divsChild>
            <w:div w:id="254940772">
              <w:marLeft w:val="0"/>
              <w:marRight w:val="0"/>
              <w:marTop w:val="0"/>
              <w:marBottom w:val="0"/>
              <w:divBdr>
                <w:top w:val="none" w:sz="0" w:space="0" w:color="auto"/>
                <w:left w:val="none" w:sz="0" w:space="0" w:color="auto"/>
                <w:bottom w:val="none" w:sz="0" w:space="0" w:color="auto"/>
                <w:right w:val="none" w:sz="0" w:space="0" w:color="auto"/>
              </w:divBdr>
              <w:divsChild>
                <w:div w:id="814104267">
                  <w:marLeft w:val="0"/>
                  <w:marRight w:val="0"/>
                  <w:marTop w:val="0"/>
                  <w:marBottom w:val="0"/>
                  <w:divBdr>
                    <w:top w:val="none" w:sz="0" w:space="0" w:color="auto"/>
                    <w:left w:val="none" w:sz="0" w:space="0" w:color="auto"/>
                    <w:bottom w:val="none" w:sz="0" w:space="0" w:color="auto"/>
                    <w:right w:val="none" w:sz="0" w:space="0" w:color="auto"/>
                  </w:divBdr>
                  <w:divsChild>
                    <w:div w:id="1796485748">
                      <w:marLeft w:val="0"/>
                      <w:marRight w:val="0"/>
                      <w:marTop w:val="0"/>
                      <w:marBottom w:val="0"/>
                      <w:divBdr>
                        <w:top w:val="none" w:sz="0" w:space="0" w:color="auto"/>
                        <w:left w:val="none" w:sz="0" w:space="0" w:color="auto"/>
                        <w:bottom w:val="none" w:sz="0" w:space="0" w:color="auto"/>
                        <w:right w:val="none" w:sz="0" w:space="0" w:color="auto"/>
                      </w:divBdr>
                      <w:divsChild>
                        <w:div w:id="537473367">
                          <w:marLeft w:val="0"/>
                          <w:marRight w:val="0"/>
                          <w:marTop w:val="0"/>
                          <w:marBottom w:val="0"/>
                          <w:divBdr>
                            <w:top w:val="none" w:sz="0" w:space="0" w:color="auto"/>
                            <w:left w:val="none" w:sz="0" w:space="0" w:color="auto"/>
                            <w:bottom w:val="none" w:sz="0" w:space="0" w:color="auto"/>
                            <w:right w:val="none" w:sz="0" w:space="0" w:color="auto"/>
                          </w:divBdr>
                          <w:divsChild>
                            <w:div w:id="1520463460">
                              <w:marLeft w:val="0"/>
                              <w:marRight w:val="0"/>
                              <w:marTop w:val="0"/>
                              <w:marBottom w:val="0"/>
                              <w:divBdr>
                                <w:top w:val="none" w:sz="0" w:space="0" w:color="auto"/>
                                <w:left w:val="none" w:sz="0" w:space="0" w:color="auto"/>
                                <w:bottom w:val="none" w:sz="0" w:space="0" w:color="auto"/>
                                <w:right w:val="none" w:sz="0" w:space="0" w:color="auto"/>
                              </w:divBdr>
                              <w:divsChild>
                                <w:div w:id="56131525">
                                  <w:marLeft w:val="0"/>
                                  <w:marRight w:val="0"/>
                                  <w:marTop w:val="0"/>
                                  <w:marBottom w:val="0"/>
                                  <w:divBdr>
                                    <w:top w:val="none" w:sz="0" w:space="0" w:color="auto"/>
                                    <w:left w:val="none" w:sz="0" w:space="0" w:color="auto"/>
                                    <w:bottom w:val="none" w:sz="0" w:space="0" w:color="auto"/>
                                    <w:right w:val="none" w:sz="0" w:space="0" w:color="auto"/>
                                  </w:divBdr>
                                  <w:divsChild>
                                    <w:div w:id="1860773377">
                                      <w:marLeft w:val="0"/>
                                      <w:marRight w:val="0"/>
                                      <w:marTop w:val="0"/>
                                      <w:marBottom w:val="0"/>
                                      <w:divBdr>
                                        <w:top w:val="none" w:sz="0" w:space="0" w:color="auto"/>
                                        <w:left w:val="none" w:sz="0" w:space="0" w:color="auto"/>
                                        <w:bottom w:val="none" w:sz="0" w:space="0" w:color="auto"/>
                                        <w:right w:val="none" w:sz="0" w:space="0" w:color="auto"/>
                                      </w:divBdr>
                                      <w:divsChild>
                                        <w:div w:id="1469590757">
                                          <w:marLeft w:val="0"/>
                                          <w:marRight w:val="0"/>
                                          <w:marTop w:val="0"/>
                                          <w:marBottom w:val="0"/>
                                          <w:divBdr>
                                            <w:top w:val="none" w:sz="0" w:space="0" w:color="auto"/>
                                            <w:left w:val="none" w:sz="0" w:space="0" w:color="auto"/>
                                            <w:bottom w:val="none" w:sz="0" w:space="0" w:color="auto"/>
                                            <w:right w:val="none" w:sz="0" w:space="0" w:color="auto"/>
                                          </w:divBdr>
                                          <w:divsChild>
                                            <w:div w:id="8602421">
                                              <w:marLeft w:val="0"/>
                                              <w:marRight w:val="0"/>
                                              <w:marTop w:val="0"/>
                                              <w:marBottom w:val="0"/>
                                              <w:divBdr>
                                                <w:top w:val="none" w:sz="0" w:space="0" w:color="auto"/>
                                                <w:left w:val="none" w:sz="0" w:space="0" w:color="auto"/>
                                                <w:bottom w:val="none" w:sz="0" w:space="0" w:color="auto"/>
                                                <w:right w:val="none" w:sz="0" w:space="0" w:color="auto"/>
                                              </w:divBdr>
                                              <w:divsChild>
                                                <w:div w:id="351105502">
                                                  <w:marLeft w:val="0"/>
                                                  <w:marRight w:val="0"/>
                                                  <w:marTop w:val="0"/>
                                                  <w:marBottom w:val="0"/>
                                                  <w:divBdr>
                                                    <w:top w:val="none" w:sz="0" w:space="0" w:color="auto"/>
                                                    <w:left w:val="none" w:sz="0" w:space="0" w:color="auto"/>
                                                    <w:bottom w:val="none" w:sz="0" w:space="0" w:color="auto"/>
                                                    <w:right w:val="none" w:sz="0" w:space="0" w:color="auto"/>
                                                  </w:divBdr>
                                                  <w:divsChild>
                                                    <w:div w:id="1824882617">
                                                      <w:marLeft w:val="0"/>
                                                      <w:marRight w:val="0"/>
                                                      <w:marTop w:val="0"/>
                                                      <w:marBottom w:val="0"/>
                                                      <w:divBdr>
                                                        <w:top w:val="none" w:sz="0" w:space="0" w:color="auto"/>
                                                        <w:left w:val="none" w:sz="0" w:space="0" w:color="auto"/>
                                                        <w:bottom w:val="none" w:sz="0" w:space="0" w:color="auto"/>
                                                        <w:right w:val="none" w:sz="0" w:space="0" w:color="auto"/>
                                                      </w:divBdr>
                                                      <w:divsChild>
                                                        <w:div w:id="554970992">
                                                          <w:marLeft w:val="0"/>
                                                          <w:marRight w:val="0"/>
                                                          <w:marTop w:val="0"/>
                                                          <w:marBottom w:val="0"/>
                                                          <w:divBdr>
                                                            <w:top w:val="none" w:sz="0" w:space="0" w:color="auto"/>
                                                            <w:left w:val="none" w:sz="0" w:space="0" w:color="auto"/>
                                                            <w:bottom w:val="none" w:sz="0" w:space="0" w:color="auto"/>
                                                            <w:right w:val="none" w:sz="0" w:space="0" w:color="auto"/>
                                                          </w:divBdr>
                                                          <w:divsChild>
                                                            <w:div w:id="1592616768">
                                                              <w:marLeft w:val="0"/>
                                                              <w:marRight w:val="0"/>
                                                              <w:marTop w:val="0"/>
                                                              <w:marBottom w:val="0"/>
                                                              <w:divBdr>
                                                                <w:top w:val="none" w:sz="0" w:space="0" w:color="auto"/>
                                                                <w:left w:val="none" w:sz="0" w:space="0" w:color="auto"/>
                                                                <w:bottom w:val="none" w:sz="0" w:space="0" w:color="auto"/>
                                                                <w:right w:val="none" w:sz="0" w:space="0" w:color="auto"/>
                                                              </w:divBdr>
                                                              <w:divsChild>
                                                                <w:div w:id="2063282709">
                                                                  <w:marLeft w:val="0"/>
                                                                  <w:marRight w:val="0"/>
                                                                  <w:marTop w:val="0"/>
                                                                  <w:marBottom w:val="0"/>
                                                                  <w:divBdr>
                                                                    <w:top w:val="none" w:sz="0" w:space="0" w:color="auto"/>
                                                                    <w:left w:val="none" w:sz="0" w:space="0" w:color="auto"/>
                                                                    <w:bottom w:val="none" w:sz="0" w:space="0" w:color="auto"/>
                                                                    <w:right w:val="none" w:sz="0" w:space="0" w:color="auto"/>
                                                                  </w:divBdr>
                                                                  <w:divsChild>
                                                                    <w:div w:id="75440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25478336">
      <w:bodyDiv w:val="1"/>
      <w:marLeft w:val="0"/>
      <w:marRight w:val="0"/>
      <w:marTop w:val="0"/>
      <w:marBottom w:val="0"/>
      <w:divBdr>
        <w:top w:val="none" w:sz="0" w:space="0" w:color="auto"/>
        <w:left w:val="none" w:sz="0" w:space="0" w:color="auto"/>
        <w:bottom w:val="none" w:sz="0" w:space="0" w:color="auto"/>
        <w:right w:val="none" w:sz="0" w:space="0" w:color="auto"/>
      </w:divBdr>
    </w:div>
    <w:div w:id="412359589">
      <w:bodyDiv w:val="1"/>
      <w:marLeft w:val="0"/>
      <w:marRight w:val="0"/>
      <w:marTop w:val="0"/>
      <w:marBottom w:val="0"/>
      <w:divBdr>
        <w:top w:val="none" w:sz="0" w:space="0" w:color="auto"/>
        <w:left w:val="none" w:sz="0" w:space="0" w:color="auto"/>
        <w:bottom w:val="none" w:sz="0" w:space="0" w:color="auto"/>
        <w:right w:val="none" w:sz="0" w:space="0" w:color="auto"/>
      </w:divBdr>
    </w:div>
    <w:div w:id="413431651">
      <w:bodyDiv w:val="1"/>
      <w:marLeft w:val="0"/>
      <w:marRight w:val="0"/>
      <w:marTop w:val="0"/>
      <w:marBottom w:val="0"/>
      <w:divBdr>
        <w:top w:val="none" w:sz="0" w:space="0" w:color="auto"/>
        <w:left w:val="none" w:sz="0" w:space="0" w:color="auto"/>
        <w:bottom w:val="none" w:sz="0" w:space="0" w:color="auto"/>
        <w:right w:val="none" w:sz="0" w:space="0" w:color="auto"/>
      </w:divBdr>
    </w:div>
    <w:div w:id="419370026">
      <w:bodyDiv w:val="1"/>
      <w:marLeft w:val="0"/>
      <w:marRight w:val="0"/>
      <w:marTop w:val="0"/>
      <w:marBottom w:val="0"/>
      <w:divBdr>
        <w:top w:val="none" w:sz="0" w:space="0" w:color="auto"/>
        <w:left w:val="none" w:sz="0" w:space="0" w:color="auto"/>
        <w:bottom w:val="none" w:sz="0" w:space="0" w:color="auto"/>
        <w:right w:val="none" w:sz="0" w:space="0" w:color="auto"/>
      </w:divBdr>
    </w:div>
    <w:div w:id="432475735">
      <w:bodyDiv w:val="1"/>
      <w:marLeft w:val="0"/>
      <w:marRight w:val="0"/>
      <w:marTop w:val="0"/>
      <w:marBottom w:val="0"/>
      <w:divBdr>
        <w:top w:val="none" w:sz="0" w:space="0" w:color="auto"/>
        <w:left w:val="none" w:sz="0" w:space="0" w:color="auto"/>
        <w:bottom w:val="none" w:sz="0" w:space="0" w:color="auto"/>
        <w:right w:val="none" w:sz="0" w:space="0" w:color="auto"/>
      </w:divBdr>
    </w:div>
    <w:div w:id="512036305">
      <w:bodyDiv w:val="1"/>
      <w:marLeft w:val="0"/>
      <w:marRight w:val="0"/>
      <w:marTop w:val="0"/>
      <w:marBottom w:val="0"/>
      <w:divBdr>
        <w:top w:val="none" w:sz="0" w:space="0" w:color="auto"/>
        <w:left w:val="none" w:sz="0" w:space="0" w:color="auto"/>
        <w:bottom w:val="none" w:sz="0" w:space="0" w:color="auto"/>
        <w:right w:val="none" w:sz="0" w:space="0" w:color="auto"/>
      </w:divBdr>
    </w:div>
    <w:div w:id="513300389">
      <w:bodyDiv w:val="1"/>
      <w:marLeft w:val="0"/>
      <w:marRight w:val="0"/>
      <w:marTop w:val="0"/>
      <w:marBottom w:val="0"/>
      <w:divBdr>
        <w:top w:val="none" w:sz="0" w:space="0" w:color="auto"/>
        <w:left w:val="none" w:sz="0" w:space="0" w:color="auto"/>
        <w:bottom w:val="none" w:sz="0" w:space="0" w:color="auto"/>
        <w:right w:val="none" w:sz="0" w:space="0" w:color="auto"/>
      </w:divBdr>
    </w:div>
    <w:div w:id="517936913">
      <w:bodyDiv w:val="1"/>
      <w:marLeft w:val="0"/>
      <w:marRight w:val="0"/>
      <w:marTop w:val="0"/>
      <w:marBottom w:val="0"/>
      <w:divBdr>
        <w:top w:val="none" w:sz="0" w:space="0" w:color="auto"/>
        <w:left w:val="none" w:sz="0" w:space="0" w:color="auto"/>
        <w:bottom w:val="none" w:sz="0" w:space="0" w:color="auto"/>
        <w:right w:val="none" w:sz="0" w:space="0" w:color="auto"/>
      </w:divBdr>
    </w:div>
    <w:div w:id="625694287">
      <w:bodyDiv w:val="1"/>
      <w:marLeft w:val="0"/>
      <w:marRight w:val="0"/>
      <w:marTop w:val="0"/>
      <w:marBottom w:val="0"/>
      <w:divBdr>
        <w:top w:val="none" w:sz="0" w:space="0" w:color="auto"/>
        <w:left w:val="none" w:sz="0" w:space="0" w:color="auto"/>
        <w:bottom w:val="none" w:sz="0" w:space="0" w:color="auto"/>
        <w:right w:val="none" w:sz="0" w:space="0" w:color="auto"/>
      </w:divBdr>
    </w:div>
    <w:div w:id="643660144">
      <w:bodyDiv w:val="1"/>
      <w:marLeft w:val="0"/>
      <w:marRight w:val="0"/>
      <w:marTop w:val="0"/>
      <w:marBottom w:val="0"/>
      <w:divBdr>
        <w:top w:val="none" w:sz="0" w:space="0" w:color="auto"/>
        <w:left w:val="none" w:sz="0" w:space="0" w:color="auto"/>
        <w:bottom w:val="none" w:sz="0" w:space="0" w:color="auto"/>
        <w:right w:val="none" w:sz="0" w:space="0" w:color="auto"/>
      </w:divBdr>
    </w:div>
    <w:div w:id="735132813">
      <w:bodyDiv w:val="1"/>
      <w:marLeft w:val="0"/>
      <w:marRight w:val="0"/>
      <w:marTop w:val="0"/>
      <w:marBottom w:val="0"/>
      <w:divBdr>
        <w:top w:val="none" w:sz="0" w:space="0" w:color="auto"/>
        <w:left w:val="none" w:sz="0" w:space="0" w:color="auto"/>
        <w:bottom w:val="none" w:sz="0" w:space="0" w:color="auto"/>
        <w:right w:val="none" w:sz="0" w:space="0" w:color="auto"/>
      </w:divBdr>
      <w:divsChild>
        <w:div w:id="547188415">
          <w:marLeft w:val="0"/>
          <w:marRight w:val="0"/>
          <w:marTop w:val="0"/>
          <w:marBottom w:val="0"/>
          <w:divBdr>
            <w:top w:val="none" w:sz="0" w:space="0" w:color="auto"/>
            <w:left w:val="none" w:sz="0" w:space="0" w:color="auto"/>
            <w:bottom w:val="none" w:sz="0" w:space="0" w:color="auto"/>
            <w:right w:val="none" w:sz="0" w:space="0" w:color="auto"/>
          </w:divBdr>
          <w:divsChild>
            <w:div w:id="1073236915">
              <w:marLeft w:val="0"/>
              <w:marRight w:val="0"/>
              <w:marTop w:val="0"/>
              <w:marBottom w:val="0"/>
              <w:divBdr>
                <w:top w:val="none" w:sz="0" w:space="0" w:color="auto"/>
                <w:left w:val="none" w:sz="0" w:space="0" w:color="auto"/>
                <w:bottom w:val="none" w:sz="0" w:space="0" w:color="auto"/>
                <w:right w:val="none" w:sz="0" w:space="0" w:color="auto"/>
              </w:divBdr>
              <w:divsChild>
                <w:div w:id="377516505">
                  <w:marLeft w:val="0"/>
                  <w:marRight w:val="0"/>
                  <w:marTop w:val="0"/>
                  <w:marBottom w:val="0"/>
                  <w:divBdr>
                    <w:top w:val="none" w:sz="0" w:space="0" w:color="auto"/>
                    <w:left w:val="none" w:sz="0" w:space="0" w:color="auto"/>
                    <w:bottom w:val="none" w:sz="0" w:space="0" w:color="auto"/>
                    <w:right w:val="none" w:sz="0" w:space="0" w:color="auto"/>
                  </w:divBdr>
                  <w:divsChild>
                    <w:div w:id="521939394">
                      <w:marLeft w:val="0"/>
                      <w:marRight w:val="0"/>
                      <w:marTop w:val="0"/>
                      <w:marBottom w:val="0"/>
                      <w:divBdr>
                        <w:top w:val="none" w:sz="0" w:space="0" w:color="auto"/>
                        <w:left w:val="none" w:sz="0" w:space="0" w:color="auto"/>
                        <w:bottom w:val="none" w:sz="0" w:space="0" w:color="auto"/>
                        <w:right w:val="none" w:sz="0" w:space="0" w:color="auto"/>
                      </w:divBdr>
                      <w:divsChild>
                        <w:div w:id="1117718279">
                          <w:marLeft w:val="0"/>
                          <w:marRight w:val="0"/>
                          <w:marTop w:val="0"/>
                          <w:marBottom w:val="0"/>
                          <w:divBdr>
                            <w:top w:val="none" w:sz="0" w:space="0" w:color="auto"/>
                            <w:left w:val="none" w:sz="0" w:space="0" w:color="auto"/>
                            <w:bottom w:val="none" w:sz="0" w:space="0" w:color="auto"/>
                            <w:right w:val="none" w:sz="0" w:space="0" w:color="auto"/>
                          </w:divBdr>
                          <w:divsChild>
                            <w:div w:id="1337809728">
                              <w:marLeft w:val="0"/>
                              <w:marRight w:val="0"/>
                              <w:marTop w:val="0"/>
                              <w:marBottom w:val="0"/>
                              <w:divBdr>
                                <w:top w:val="none" w:sz="0" w:space="0" w:color="auto"/>
                                <w:left w:val="none" w:sz="0" w:space="0" w:color="auto"/>
                                <w:bottom w:val="none" w:sz="0" w:space="0" w:color="auto"/>
                                <w:right w:val="none" w:sz="0" w:space="0" w:color="auto"/>
                              </w:divBdr>
                              <w:divsChild>
                                <w:div w:id="798232479">
                                  <w:marLeft w:val="0"/>
                                  <w:marRight w:val="0"/>
                                  <w:marTop w:val="0"/>
                                  <w:marBottom w:val="0"/>
                                  <w:divBdr>
                                    <w:top w:val="none" w:sz="0" w:space="0" w:color="auto"/>
                                    <w:left w:val="none" w:sz="0" w:space="0" w:color="auto"/>
                                    <w:bottom w:val="none" w:sz="0" w:space="0" w:color="auto"/>
                                    <w:right w:val="none" w:sz="0" w:space="0" w:color="auto"/>
                                  </w:divBdr>
                                  <w:divsChild>
                                    <w:div w:id="339359879">
                                      <w:marLeft w:val="0"/>
                                      <w:marRight w:val="0"/>
                                      <w:marTop w:val="0"/>
                                      <w:marBottom w:val="0"/>
                                      <w:divBdr>
                                        <w:top w:val="none" w:sz="0" w:space="0" w:color="auto"/>
                                        <w:left w:val="none" w:sz="0" w:space="0" w:color="auto"/>
                                        <w:bottom w:val="none" w:sz="0" w:space="0" w:color="auto"/>
                                        <w:right w:val="none" w:sz="0" w:space="0" w:color="auto"/>
                                      </w:divBdr>
                                      <w:divsChild>
                                        <w:div w:id="971013516">
                                          <w:marLeft w:val="0"/>
                                          <w:marRight w:val="0"/>
                                          <w:marTop w:val="0"/>
                                          <w:marBottom w:val="0"/>
                                          <w:divBdr>
                                            <w:top w:val="none" w:sz="0" w:space="0" w:color="auto"/>
                                            <w:left w:val="none" w:sz="0" w:space="0" w:color="auto"/>
                                            <w:bottom w:val="none" w:sz="0" w:space="0" w:color="auto"/>
                                            <w:right w:val="none" w:sz="0" w:space="0" w:color="auto"/>
                                          </w:divBdr>
                                          <w:divsChild>
                                            <w:div w:id="1215431298">
                                              <w:marLeft w:val="0"/>
                                              <w:marRight w:val="0"/>
                                              <w:marTop w:val="0"/>
                                              <w:marBottom w:val="0"/>
                                              <w:divBdr>
                                                <w:top w:val="none" w:sz="0" w:space="0" w:color="auto"/>
                                                <w:left w:val="none" w:sz="0" w:space="0" w:color="auto"/>
                                                <w:bottom w:val="none" w:sz="0" w:space="0" w:color="auto"/>
                                                <w:right w:val="none" w:sz="0" w:space="0" w:color="auto"/>
                                              </w:divBdr>
                                              <w:divsChild>
                                                <w:div w:id="203249975">
                                                  <w:marLeft w:val="0"/>
                                                  <w:marRight w:val="0"/>
                                                  <w:marTop w:val="0"/>
                                                  <w:marBottom w:val="0"/>
                                                  <w:divBdr>
                                                    <w:top w:val="none" w:sz="0" w:space="0" w:color="auto"/>
                                                    <w:left w:val="none" w:sz="0" w:space="0" w:color="auto"/>
                                                    <w:bottom w:val="none" w:sz="0" w:space="0" w:color="auto"/>
                                                    <w:right w:val="none" w:sz="0" w:space="0" w:color="auto"/>
                                                  </w:divBdr>
                                                  <w:divsChild>
                                                    <w:div w:id="1178811203">
                                                      <w:marLeft w:val="0"/>
                                                      <w:marRight w:val="0"/>
                                                      <w:marTop w:val="0"/>
                                                      <w:marBottom w:val="0"/>
                                                      <w:divBdr>
                                                        <w:top w:val="none" w:sz="0" w:space="0" w:color="auto"/>
                                                        <w:left w:val="none" w:sz="0" w:space="0" w:color="auto"/>
                                                        <w:bottom w:val="none" w:sz="0" w:space="0" w:color="auto"/>
                                                        <w:right w:val="none" w:sz="0" w:space="0" w:color="auto"/>
                                                      </w:divBdr>
                                                      <w:divsChild>
                                                        <w:div w:id="371538947">
                                                          <w:marLeft w:val="0"/>
                                                          <w:marRight w:val="0"/>
                                                          <w:marTop w:val="0"/>
                                                          <w:marBottom w:val="0"/>
                                                          <w:divBdr>
                                                            <w:top w:val="none" w:sz="0" w:space="0" w:color="auto"/>
                                                            <w:left w:val="none" w:sz="0" w:space="0" w:color="auto"/>
                                                            <w:bottom w:val="none" w:sz="0" w:space="0" w:color="auto"/>
                                                            <w:right w:val="none" w:sz="0" w:space="0" w:color="auto"/>
                                                          </w:divBdr>
                                                          <w:divsChild>
                                                            <w:div w:id="1584871001">
                                                              <w:marLeft w:val="0"/>
                                                              <w:marRight w:val="0"/>
                                                              <w:marTop w:val="0"/>
                                                              <w:marBottom w:val="0"/>
                                                              <w:divBdr>
                                                                <w:top w:val="none" w:sz="0" w:space="0" w:color="auto"/>
                                                                <w:left w:val="none" w:sz="0" w:space="0" w:color="auto"/>
                                                                <w:bottom w:val="none" w:sz="0" w:space="0" w:color="auto"/>
                                                                <w:right w:val="none" w:sz="0" w:space="0" w:color="auto"/>
                                                              </w:divBdr>
                                                              <w:divsChild>
                                                                <w:div w:id="73018283">
                                                                  <w:marLeft w:val="0"/>
                                                                  <w:marRight w:val="0"/>
                                                                  <w:marTop w:val="0"/>
                                                                  <w:marBottom w:val="0"/>
                                                                  <w:divBdr>
                                                                    <w:top w:val="none" w:sz="0" w:space="0" w:color="auto"/>
                                                                    <w:left w:val="none" w:sz="0" w:space="0" w:color="auto"/>
                                                                    <w:bottom w:val="none" w:sz="0" w:space="0" w:color="auto"/>
                                                                    <w:right w:val="none" w:sz="0" w:space="0" w:color="auto"/>
                                                                  </w:divBdr>
                                                                  <w:divsChild>
                                                                    <w:div w:id="16702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95022762">
      <w:bodyDiv w:val="1"/>
      <w:marLeft w:val="0"/>
      <w:marRight w:val="0"/>
      <w:marTop w:val="0"/>
      <w:marBottom w:val="0"/>
      <w:divBdr>
        <w:top w:val="none" w:sz="0" w:space="0" w:color="auto"/>
        <w:left w:val="none" w:sz="0" w:space="0" w:color="auto"/>
        <w:bottom w:val="none" w:sz="0" w:space="0" w:color="auto"/>
        <w:right w:val="none" w:sz="0" w:space="0" w:color="auto"/>
      </w:divBdr>
    </w:div>
    <w:div w:id="855466122">
      <w:bodyDiv w:val="1"/>
      <w:marLeft w:val="0"/>
      <w:marRight w:val="0"/>
      <w:marTop w:val="0"/>
      <w:marBottom w:val="0"/>
      <w:divBdr>
        <w:top w:val="none" w:sz="0" w:space="0" w:color="auto"/>
        <w:left w:val="none" w:sz="0" w:space="0" w:color="auto"/>
        <w:bottom w:val="none" w:sz="0" w:space="0" w:color="auto"/>
        <w:right w:val="none" w:sz="0" w:space="0" w:color="auto"/>
      </w:divBdr>
    </w:div>
    <w:div w:id="879510397">
      <w:bodyDiv w:val="1"/>
      <w:marLeft w:val="0"/>
      <w:marRight w:val="0"/>
      <w:marTop w:val="0"/>
      <w:marBottom w:val="0"/>
      <w:divBdr>
        <w:top w:val="none" w:sz="0" w:space="0" w:color="auto"/>
        <w:left w:val="none" w:sz="0" w:space="0" w:color="auto"/>
        <w:bottom w:val="none" w:sz="0" w:space="0" w:color="auto"/>
        <w:right w:val="none" w:sz="0" w:space="0" w:color="auto"/>
      </w:divBdr>
    </w:div>
    <w:div w:id="907301366">
      <w:bodyDiv w:val="1"/>
      <w:marLeft w:val="0"/>
      <w:marRight w:val="0"/>
      <w:marTop w:val="0"/>
      <w:marBottom w:val="0"/>
      <w:divBdr>
        <w:top w:val="none" w:sz="0" w:space="0" w:color="auto"/>
        <w:left w:val="none" w:sz="0" w:space="0" w:color="auto"/>
        <w:bottom w:val="none" w:sz="0" w:space="0" w:color="auto"/>
        <w:right w:val="none" w:sz="0" w:space="0" w:color="auto"/>
      </w:divBdr>
    </w:div>
    <w:div w:id="913203404">
      <w:bodyDiv w:val="1"/>
      <w:marLeft w:val="0"/>
      <w:marRight w:val="0"/>
      <w:marTop w:val="0"/>
      <w:marBottom w:val="0"/>
      <w:divBdr>
        <w:top w:val="none" w:sz="0" w:space="0" w:color="auto"/>
        <w:left w:val="none" w:sz="0" w:space="0" w:color="auto"/>
        <w:bottom w:val="none" w:sz="0" w:space="0" w:color="auto"/>
        <w:right w:val="none" w:sz="0" w:space="0" w:color="auto"/>
      </w:divBdr>
    </w:div>
    <w:div w:id="936865499">
      <w:bodyDiv w:val="1"/>
      <w:marLeft w:val="0"/>
      <w:marRight w:val="0"/>
      <w:marTop w:val="0"/>
      <w:marBottom w:val="0"/>
      <w:divBdr>
        <w:top w:val="none" w:sz="0" w:space="0" w:color="auto"/>
        <w:left w:val="none" w:sz="0" w:space="0" w:color="auto"/>
        <w:bottom w:val="none" w:sz="0" w:space="0" w:color="auto"/>
        <w:right w:val="none" w:sz="0" w:space="0" w:color="auto"/>
      </w:divBdr>
    </w:div>
    <w:div w:id="995914480">
      <w:bodyDiv w:val="1"/>
      <w:marLeft w:val="0"/>
      <w:marRight w:val="0"/>
      <w:marTop w:val="0"/>
      <w:marBottom w:val="0"/>
      <w:divBdr>
        <w:top w:val="none" w:sz="0" w:space="0" w:color="auto"/>
        <w:left w:val="none" w:sz="0" w:space="0" w:color="auto"/>
        <w:bottom w:val="none" w:sz="0" w:space="0" w:color="auto"/>
        <w:right w:val="none" w:sz="0" w:space="0" w:color="auto"/>
      </w:divBdr>
    </w:div>
    <w:div w:id="1075394945">
      <w:bodyDiv w:val="1"/>
      <w:marLeft w:val="0"/>
      <w:marRight w:val="0"/>
      <w:marTop w:val="0"/>
      <w:marBottom w:val="0"/>
      <w:divBdr>
        <w:top w:val="none" w:sz="0" w:space="0" w:color="auto"/>
        <w:left w:val="none" w:sz="0" w:space="0" w:color="auto"/>
        <w:bottom w:val="none" w:sz="0" w:space="0" w:color="auto"/>
        <w:right w:val="none" w:sz="0" w:space="0" w:color="auto"/>
      </w:divBdr>
      <w:divsChild>
        <w:div w:id="1288850672">
          <w:marLeft w:val="0"/>
          <w:marRight w:val="0"/>
          <w:marTop w:val="0"/>
          <w:marBottom w:val="0"/>
          <w:divBdr>
            <w:top w:val="none" w:sz="0" w:space="0" w:color="auto"/>
            <w:left w:val="none" w:sz="0" w:space="0" w:color="auto"/>
            <w:bottom w:val="none" w:sz="0" w:space="0" w:color="auto"/>
            <w:right w:val="none" w:sz="0" w:space="0" w:color="auto"/>
          </w:divBdr>
          <w:divsChild>
            <w:div w:id="1932466780">
              <w:marLeft w:val="0"/>
              <w:marRight w:val="0"/>
              <w:marTop w:val="0"/>
              <w:marBottom w:val="0"/>
              <w:divBdr>
                <w:top w:val="none" w:sz="0" w:space="0" w:color="auto"/>
                <w:left w:val="none" w:sz="0" w:space="0" w:color="auto"/>
                <w:bottom w:val="none" w:sz="0" w:space="0" w:color="auto"/>
                <w:right w:val="none" w:sz="0" w:space="0" w:color="auto"/>
              </w:divBdr>
              <w:divsChild>
                <w:div w:id="511532368">
                  <w:marLeft w:val="0"/>
                  <w:marRight w:val="0"/>
                  <w:marTop w:val="0"/>
                  <w:marBottom w:val="0"/>
                  <w:divBdr>
                    <w:top w:val="none" w:sz="0" w:space="0" w:color="auto"/>
                    <w:left w:val="none" w:sz="0" w:space="0" w:color="auto"/>
                    <w:bottom w:val="none" w:sz="0" w:space="0" w:color="auto"/>
                    <w:right w:val="none" w:sz="0" w:space="0" w:color="auto"/>
                  </w:divBdr>
                  <w:divsChild>
                    <w:div w:id="1450081273">
                      <w:marLeft w:val="0"/>
                      <w:marRight w:val="0"/>
                      <w:marTop w:val="0"/>
                      <w:marBottom w:val="0"/>
                      <w:divBdr>
                        <w:top w:val="none" w:sz="0" w:space="0" w:color="auto"/>
                        <w:left w:val="none" w:sz="0" w:space="0" w:color="auto"/>
                        <w:bottom w:val="none" w:sz="0" w:space="0" w:color="auto"/>
                        <w:right w:val="none" w:sz="0" w:space="0" w:color="auto"/>
                      </w:divBdr>
                      <w:divsChild>
                        <w:div w:id="49890785">
                          <w:marLeft w:val="0"/>
                          <w:marRight w:val="0"/>
                          <w:marTop w:val="0"/>
                          <w:marBottom w:val="0"/>
                          <w:divBdr>
                            <w:top w:val="none" w:sz="0" w:space="0" w:color="auto"/>
                            <w:left w:val="none" w:sz="0" w:space="0" w:color="auto"/>
                            <w:bottom w:val="none" w:sz="0" w:space="0" w:color="auto"/>
                            <w:right w:val="none" w:sz="0" w:space="0" w:color="auto"/>
                          </w:divBdr>
                          <w:divsChild>
                            <w:div w:id="2073893393">
                              <w:marLeft w:val="0"/>
                              <w:marRight w:val="0"/>
                              <w:marTop w:val="0"/>
                              <w:marBottom w:val="0"/>
                              <w:divBdr>
                                <w:top w:val="none" w:sz="0" w:space="0" w:color="auto"/>
                                <w:left w:val="none" w:sz="0" w:space="0" w:color="auto"/>
                                <w:bottom w:val="none" w:sz="0" w:space="0" w:color="auto"/>
                                <w:right w:val="none" w:sz="0" w:space="0" w:color="auto"/>
                              </w:divBdr>
                              <w:divsChild>
                                <w:div w:id="599071422">
                                  <w:marLeft w:val="0"/>
                                  <w:marRight w:val="0"/>
                                  <w:marTop w:val="0"/>
                                  <w:marBottom w:val="0"/>
                                  <w:divBdr>
                                    <w:top w:val="none" w:sz="0" w:space="0" w:color="auto"/>
                                    <w:left w:val="none" w:sz="0" w:space="0" w:color="auto"/>
                                    <w:bottom w:val="none" w:sz="0" w:space="0" w:color="auto"/>
                                    <w:right w:val="none" w:sz="0" w:space="0" w:color="auto"/>
                                  </w:divBdr>
                                  <w:divsChild>
                                    <w:div w:id="1541361213">
                                      <w:marLeft w:val="0"/>
                                      <w:marRight w:val="0"/>
                                      <w:marTop w:val="0"/>
                                      <w:marBottom w:val="0"/>
                                      <w:divBdr>
                                        <w:top w:val="none" w:sz="0" w:space="0" w:color="auto"/>
                                        <w:left w:val="none" w:sz="0" w:space="0" w:color="auto"/>
                                        <w:bottom w:val="none" w:sz="0" w:space="0" w:color="auto"/>
                                        <w:right w:val="none" w:sz="0" w:space="0" w:color="auto"/>
                                      </w:divBdr>
                                      <w:divsChild>
                                        <w:div w:id="1564414332">
                                          <w:marLeft w:val="0"/>
                                          <w:marRight w:val="0"/>
                                          <w:marTop w:val="0"/>
                                          <w:marBottom w:val="0"/>
                                          <w:divBdr>
                                            <w:top w:val="none" w:sz="0" w:space="0" w:color="auto"/>
                                            <w:left w:val="none" w:sz="0" w:space="0" w:color="auto"/>
                                            <w:bottom w:val="none" w:sz="0" w:space="0" w:color="auto"/>
                                            <w:right w:val="none" w:sz="0" w:space="0" w:color="auto"/>
                                          </w:divBdr>
                                          <w:divsChild>
                                            <w:div w:id="1778137007">
                                              <w:marLeft w:val="0"/>
                                              <w:marRight w:val="0"/>
                                              <w:marTop w:val="0"/>
                                              <w:marBottom w:val="0"/>
                                              <w:divBdr>
                                                <w:top w:val="none" w:sz="0" w:space="0" w:color="auto"/>
                                                <w:left w:val="none" w:sz="0" w:space="0" w:color="auto"/>
                                                <w:bottom w:val="none" w:sz="0" w:space="0" w:color="auto"/>
                                                <w:right w:val="none" w:sz="0" w:space="0" w:color="auto"/>
                                              </w:divBdr>
                                              <w:divsChild>
                                                <w:div w:id="923613327">
                                                  <w:marLeft w:val="0"/>
                                                  <w:marRight w:val="0"/>
                                                  <w:marTop w:val="0"/>
                                                  <w:marBottom w:val="0"/>
                                                  <w:divBdr>
                                                    <w:top w:val="none" w:sz="0" w:space="0" w:color="auto"/>
                                                    <w:left w:val="none" w:sz="0" w:space="0" w:color="auto"/>
                                                    <w:bottom w:val="none" w:sz="0" w:space="0" w:color="auto"/>
                                                    <w:right w:val="none" w:sz="0" w:space="0" w:color="auto"/>
                                                  </w:divBdr>
                                                  <w:divsChild>
                                                    <w:div w:id="280840148">
                                                      <w:marLeft w:val="0"/>
                                                      <w:marRight w:val="0"/>
                                                      <w:marTop w:val="0"/>
                                                      <w:marBottom w:val="0"/>
                                                      <w:divBdr>
                                                        <w:top w:val="none" w:sz="0" w:space="0" w:color="auto"/>
                                                        <w:left w:val="none" w:sz="0" w:space="0" w:color="auto"/>
                                                        <w:bottom w:val="none" w:sz="0" w:space="0" w:color="auto"/>
                                                        <w:right w:val="none" w:sz="0" w:space="0" w:color="auto"/>
                                                      </w:divBdr>
                                                      <w:divsChild>
                                                        <w:div w:id="301154476">
                                                          <w:marLeft w:val="0"/>
                                                          <w:marRight w:val="0"/>
                                                          <w:marTop w:val="0"/>
                                                          <w:marBottom w:val="0"/>
                                                          <w:divBdr>
                                                            <w:top w:val="none" w:sz="0" w:space="0" w:color="auto"/>
                                                            <w:left w:val="none" w:sz="0" w:space="0" w:color="auto"/>
                                                            <w:bottom w:val="none" w:sz="0" w:space="0" w:color="auto"/>
                                                            <w:right w:val="none" w:sz="0" w:space="0" w:color="auto"/>
                                                          </w:divBdr>
                                                          <w:divsChild>
                                                            <w:div w:id="707417965">
                                                              <w:marLeft w:val="0"/>
                                                              <w:marRight w:val="0"/>
                                                              <w:marTop w:val="0"/>
                                                              <w:marBottom w:val="0"/>
                                                              <w:divBdr>
                                                                <w:top w:val="none" w:sz="0" w:space="0" w:color="auto"/>
                                                                <w:left w:val="none" w:sz="0" w:space="0" w:color="auto"/>
                                                                <w:bottom w:val="none" w:sz="0" w:space="0" w:color="auto"/>
                                                                <w:right w:val="none" w:sz="0" w:space="0" w:color="auto"/>
                                                              </w:divBdr>
                                                              <w:divsChild>
                                                                <w:div w:id="188372232">
                                                                  <w:marLeft w:val="0"/>
                                                                  <w:marRight w:val="0"/>
                                                                  <w:marTop w:val="0"/>
                                                                  <w:marBottom w:val="0"/>
                                                                  <w:divBdr>
                                                                    <w:top w:val="none" w:sz="0" w:space="0" w:color="auto"/>
                                                                    <w:left w:val="none" w:sz="0" w:space="0" w:color="auto"/>
                                                                    <w:bottom w:val="none" w:sz="0" w:space="0" w:color="auto"/>
                                                                    <w:right w:val="none" w:sz="0" w:space="0" w:color="auto"/>
                                                                  </w:divBdr>
                                                                  <w:divsChild>
                                                                    <w:div w:id="20383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85483696">
      <w:bodyDiv w:val="1"/>
      <w:marLeft w:val="0"/>
      <w:marRight w:val="0"/>
      <w:marTop w:val="0"/>
      <w:marBottom w:val="0"/>
      <w:divBdr>
        <w:top w:val="none" w:sz="0" w:space="0" w:color="auto"/>
        <w:left w:val="none" w:sz="0" w:space="0" w:color="auto"/>
        <w:bottom w:val="none" w:sz="0" w:space="0" w:color="auto"/>
        <w:right w:val="none" w:sz="0" w:space="0" w:color="auto"/>
      </w:divBdr>
    </w:div>
    <w:div w:id="1193761230">
      <w:bodyDiv w:val="1"/>
      <w:marLeft w:val="0"/>
      <w:marRight w:val="0"/>
      <w:marTop w:val="0"/>
      <w:marBottom w:val="0"/>
      <w:divBdr>
        <w:top w:val="none" w:sz="0" w:space="0" w:color="auto"/>
        <w:left w:val="none" w:sz="0" w:space="0" w:color="auto"/>
        <w:bottom w:val="none" w:sz="0" w:space="0" w:color="auto"/>
        <w:right w:val="none" w:sz="0" w:space="0" w:color="auto"/>
      </w:divBdr>
    </w:div>
    <w:div w:id="1330794604">
      <w:bodyDiv w:val="1"/>
      <w:marLeft w:val="0"/>
      <w:marRight w:val="0"/>
      <w:marTop w:val="0"/>
      <w:marBottom w:val="0"/>
      <w:divBdr>
        <w:top w:val="none" w:sz="0" w:space="0" w:color="auto"/>
        <w:left w:val="none" w:sz="0" w:space="0" w:color="auto"/>
        <w:bottom w:val="none" w:sz="0" w:space="0" w:color="auto"/>
        <w:right w:val="none" w:sz="0" w:space="0" w:color="auto"/>
      </w:divBdr>
    </w:div>
    <w:div w:id="1354260456">
      <w:bodyDiv w:val="1"/>
      <w:marLeft w:val="0"/>
      <w:marRight w:val="0"/>
      <w:marTop w:val="0"/>
      <w:marBottom w:val="0"/>
      <w:divBdr>
        <w:top w:val="none" w:sz="0" w:space="0" w:color="auto"/>
        <w:left w:val="none" w:sz="0" w:space="0" w:color="auto"/>
        <w:bottom w:val="none" w:sz="0" w:space="0" w:color="auto"/>
        <w:right w:val="none" w:sz="0" w:space="0" w:color="auto"/>
      </w:divBdr>
      <w:divsChild>
        <w:div w:id="481653436">
          <w:marLeft w:val="0"/>
          <w:marRight w:val="0"/>
          <w:marTop w:val="0"/>
          <w:marBottom w:val="0"/>
          <w:divBdr>
            <w:top w:val="none" w:sz="0" w:space="0" w:color="auto"/>
            <w:left w:val="none" w:sz="0" w:space="0" w:color="auto"/>
            <w:bottom w:val="none" w:sz="0" w:space="0" w:color="auto"/>
            <w:right w:val="none" w:sz="0" w:space="0" w:color="auto"/>
          </w:divBdr>
          <w:divsChild>
            <w:div w:id="1988629276">
              <w:marLeft w:val="0"/>
              <w:marRight w:val="0"/>
              <w:marTop w:val="0"/>
              <w:marBottom w:val="0"/>
              <w:divBdr>
                <w:top w:val="none" w:sz="0" w:space="0" w:color="auto"/>
                <w:left w:val="none" w:sz="0" w:space="0" w:color="auto"/>
                <w:bottom w:val="none" w:sz="0" w:space="0" w:color="auto"/>
                <w:right w:val="none" w:sz="0" w:space="0" w:color="auto"/>
              </w:divBdr>
              <w:divsChild>
                <w:div w:id="956908285">
                  <w:marLeft w:val="0"/>
                  <w:marRight w:val="0"/>
                  <w:marTop w:val="0"/>
                  <w:marBottom w:val="0"/>
                  <w:divBdr>
                    <w:top w:val="none" w:sz="0" w:space="0" w:color="auto"/>
                    <w:left w:val="none" w:sz="0" w:space="0" w:color="auto"/>
                    <w:bottom w:val="none" w:sz="0" w:space="0" w:color="auto"/>
                    <w:right w:val="none" w:sz="0" w:space="0" w:color="auto"/>
                  </w:divBdr>
                  <w:divsChild>
                    <w:div w:id="668757611">
                      <w:marLeft w:val="0"/>
                      <w:marRight w:val="0"/>
                      <w:marTop w:val="0"/>
                      <w:marBottom w:val="0"/>
                      <w:divBdr>
                        <w:top w:val="none" w:sz="0" w:space="0" w:color="auto"/>
                        <w:left w:val="none" w:sz="0" w:space="0" w:color="auto"/>
                        <w:bottom w:val="none" w:sz="0" w:space="0" w:color="auto"/>
                        <w:right w:val="none" w:sz="0" w:space="0" w:color="auto"/>
                      </w:divBdr>
                      <w:divsChild>
                        <w:div w:id="1354647965">
                          <w:marLeft w:val="0"/>
                          <w:marRight w:val="0"/>
                          <w:marTop w:val="0"/>
                          <w:marBottom w:val="0"/>
                          <w:divBdr>
                            <w:top w:val="none" w:sz="0" w:space="0" w:color="auto"/>
                            <w:left w:val="none" w:sz="0" w:space="0" w:color="auto"/>
                            <w:bottom w:val="none" w:sz="0" w:space="0" w:color="auto"/>
                            <w:right w:val="none" w:sz="0" w:space="0" w:color="auto"/>
                          </w:divBdr>
                          <w:divsChild>
                            <w:div w:id="1242328434">
                              <w:marLeft w:val="0"/>
                              <w:marRight w:val="0"/>
                              <w:marTop w:val="0"/>
                              <w:marBottom w:val="0"/>
                              <w:divBdr>
                                <w:top w:val="none" w:sz="0" w:space="0" w:color="auto"/>
                                <w:left w:val="none" w:sz="0" w:space="0" w:color="auto"/>
                                <w:bottom w:val="none" w:sz="0" w:space="0" w:color="auto"/>
                                <w:right w:val="none" w:sz="0" w:space="0" w:color="auto"/>
                              </w:divBdr>
                              <w:divsChild>
                                <w:div w:id="59378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352126">
      <w:bodyDiv w:val="1"/>
      <w:marLeft w:val="0"/>
      <w:marRight w:val="0"/>
      <w:marTop w:val="0"/>
      <w:marBottom w:val="0"/>
      <w:divBdr>
        <w:top w:val="none" w:sz="0" w:space="0" w:color="auto"/>
        <w:left w:val="none" w:sz="0" w:space="0" w:color="auto"/>
        <w:bottom w:val="none" w:sz="0" w:space="0" w:color="auto"/>
        <w:right w:val="none" w:sz="0" w:space="0" w:color="auto"/>
      </w:divBdr>
    </w:div>
    <w:div w:id="1398551754">
      <w:bodyDiv w:val="1"/>
      <w:marLeft w:val="0"/>
      <w:marRight w:val="0"/>
      <w:marTop w:val="0"/>
      <w:marBottom w:val="0"/>
      <w:divBdr>
        <w:top w:val="none" w:sz="0" w:space="0" w:color="auto"/>
        <w:left w:val="none" w:sz="0" w:space="0" w:color="auto"/>
        <w:bottom w:val="none" w:sz="0" w:space="0" w:color="auto"/>
        <w:right w:val="none" w:sz="0" w:space="0" w:color="auto"/>
      </w:divBdr>
    </w:div>
    <w:div w:id="1398629474">
      <w:bodyDiv w:val="1"/>
      <w:marLeft w:val="0"/>
      <w:marRight w:val="0"/>
      <w:marTop w:val="0"/>
      <w:marBottom w:val="0"/>
      <w:divBdr>
        <w:top w:val="none" w:sz="0" w:space="0" w:color="auto"/>
        <w:left w:val="none" w:sz="0" w:space="0" w:color="auto"/>
        <w:bottom w:val="none" w:sz="0" w:space="0" w:color="auto"/>
        <w:right w:val="none" w:sz="0" w:space="0" w:color="auto"/>
      </w:divBdr>
      <w:divsChild>
        <w:div w:id="109133297">
          <w:marLeft w:val="0"/>
          <w:marRight w:val="0"/>
          <w:marTop w:val="0"/>
          <w:marBottom w:val="0"/>
          <w:divBdr>
            <w:top w:val="none" w:sz="0" w:space="0" w:color="auto"/>
            <w:left w:val="none" w:sz="0" w:space="0" w:color="auto"/>
            <w:bottom w:val="none" w:sz="0" w:space="0" w:color="auto"/>
            <w:right w:val="none" w:sz="0" w:space="0" w:color="auto"/>
          </w:divBdr>
          <w:divsChild>
            <w:div w:id="192889694">
              <w:marLeft w:val="0"/>
              <w:marRight w:val="0"/>
              <w:marTop w:val="0"/>
              <w:marBottom w:val="0"/>
              <w:divBdr>
                <w:top w:val="none" w:sz="0" w:space="0" w:color="auto"/>
                <w:left w:val="none" w:sz="0" w:space="0" w:color="auto"/>
                <w:bottom w:val="none" w:sz="0" w:space="0" w:color="auto"/>
                <w:right w:val="none" w:sz="0" w:space="0" w:color="auto"/>
              </w:divBdr>
              <w:divsChild>
                <w:div w:id="1580019672">
                  <w:marLeft w:val="0"/>
                  <w:marRight w:val="0"/>
                  <w:marTop w:val="0"/>
                  <w:marBottom w:val="0"/>
                  <w:divBdr>
                    <w:top w:val="none" w:sz="0" w:space="0" w:color="auto"/>
                    <w:left w:val="none" w:sz="0" w:space="0" w:color="auto"/>
                    <w:bottom w:val="none" w:sz="0" w:space="0" w:color="auto"/>
                    <w:right w:val="none" w:sz="0" w:space="0" w:color="auto"/>
                  </w:divBdr>
                  <w:divsChild>
                    <w:div w:id="1739354132">
                      <w:marLeft w:val="0"/>
                      <w:marRight w:val="0"/>
                      <w:marTop w:val="0"/>
                      <w:marBottom w:val="0"/>
                      <w:divBdr>
                        <w:top w:val="none" w:sz="0" w:space="0" w:color="auto"/>
                        <w:left w:val="none" w:sz="0" w:space="0" w:color="auto"/>
                        <w:bottom w:val="none" w:sz="0" w:space="0" w:color="auto"/>
                        <w:right w:val="none" w:sz="0" w:space="0" w:color="auto"/>
                      </w:divBdr>
                      <w:divsChild>
                        <w:div w:id="271211649">
                          <w:marLeft w:val="0"/>
                          <w:marRight w:val="0"/>
                          <w:marTop w:val="0"/>
                          <w:marBottom w:val="0"/>
                          <w:divBdr>
                            <w:top w:val="none" w:sz="0" w:space="0" w:color="auto"/>
                            <w:left w:val="none" w:sz="0" w:space="0" w:color="auto"/>
                            <w:bottom w:val="none" w:sz="0" w:space="0" w:color="auto"/>
                            <w:right w:val="none" w:sz="0" w:space="0" w:color="auto"/>
                          </w:divBdr>
                          <w:divsChild>
                            <w:div w:id="16472424">
                              <w:marLeft w:val="0"/>
                              <w:marRight w:val="0"/>
                              <w:marTop w:val="0"/>
                              <w:marBottom w:val="0"/>
                              <w:divBdr>
                                <w:top w:val="none" w:sz="0" w:space="0" w:color="auto"/>
                                <w:left w:val="none" w:sz="0" w:space="0" w:color="auto"/>
                                <w:bottom w:val="none" w:sz="0" w:space="0" w:color="auto"/>
                                <w:right w:val="none" w:sz="0" w:space="0" w:color="auto"/>
                              </w:divBdr>
                              <w:divsChild>
                                <w:div w:id="115888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875645">
      <w:bodyDiv w:val="1"/>
      <w:marLeft w:val="0"/>
      <w:marRight w:val="0"/>
      <w:marTop w:val="0"/>
      <w:marBottom w:val="0"/>
      <w:divBdr>
        <w:top w:val="none" w:sz="0" w:space="0" w:color="auto"/>
        <w:left w:val="none" w:sz="0" w:space="0" w:color="auto"/>
        <w:bottom w:val="none" w:sz="0" w:space="0" w:color="auto"/>
        <w:right w:val="none" w:sz="0" w:space="0" w:color="auto"/>
      </w:divBdr>
    </w:div>
    <w:div w:id="1538615149">
      <w:bodyDiv w:val="1"/>
      <w:marLeft w:val="0"/>
      <w:marRight w:val="0"/>
      <w:marTop w:val="0"/>
      <w:marBottom w:val="0"/>
      <w:divBdr>
        <w:top w:val="none" w:sz="0" w:space="0" w:color="auto"/>
        <w:left w:val="none" w:sz="0" w:space="0" w:color="auto"/>
        <w:bottom w:val="none" w:sz="0" w:space="0" w:color="auto"/>
        <w:right w:val="none" w:sz="0" w:space="0" w:color="auto"/>
      </w:divBdr>
    </w:div>
    <w:div w:id="1588539247">
      <w:bodyDiv w:val="1"/>
      <w:marLeft w:val="0"/>
      <w:marRight w:val="0"/>
      <w:marTop w:val="0"/>
      <w:marBottom w:val="0"/>
      <w:divBdr>
        <w:top w:val="none" w:sz="0" w:space="0" w:color="auto"/>
        <w:left w:val="none" w:sz="0" w:space="0" w:color="auto"/>
        <w:bottom w:val="none" w:sz="0" w:space="0" w:color="auto"/>
        <w:right w:val="none" w:sz="0" w:space="0" w:color="auto"/>
      </w:divBdr>
    </w:div>
    <w:div w:id="1731031257">
      <w:bodyDiv w:val="1"/>
      <w:marLeft w:val="0"/>
      <w:marRight w:val="0"/>
      <w:marTop w:val="0"/>
      <w:marBottom w:val="0"/>
      <w:divBdr>
        <w:top w:val="none" w:sz="0" w:space="0" w:color="auto"/>
        <w:left w:val="none" w:sz="0" w:space="0" w:color="auto"/>
        <w:bottom w:val="none" w:sz="0" w:space="0" w:color="auto"/>
        <w:right w:val="none" w:sz="0" w:space="0" w:color="auto"/>
      </w:divBdr>
    </w:div>
    <w:div w:id="1882594712">
      <w:bodyDiv w:val="1"/>
      <w:marLeft w:val="0"/>
      <w:marRight w:val="0"/>
      <w:marTop w:val="0"/>
      <w:marBottom w:val="0"/>
      <w:divBdr>
        <w:top w:val="none" w:sz="0" w:space="0" w:color="auto"/>
        <w:left w:val="none" w:sz="0" w:space="0" w:color="auto"/>
        <w:bottom w:val="none" w:sz="0" w:space="0" w:color="auto"/>
        <w:right w:val="none" w:sz="0" w:space="0" w:color="auto"/>
      </w:divBdr>
    </w:div>
    <w:div w:id="1959486037">
      <w:bodyDiv w:val="1"/>
      <w:marLeft w:val="0"/>
      <w:marRight w:val="0"/>
      <w:marTop w:val="0"/>
      <w:marBottom w:val="0"/>
      <w:divBdr>
        <w:top w:val="none" w:sz="0" w:space="0" w:color="auto"/>
        <w:left w:val="none" w:sz="0" w:space="0" w:color="auto"/>
        <w:bottom w:val="none" w:sz="0" w:space="0" w:color="auto"/>
        <w:right w:val="none" w:sz="0" w:space="0" w:color="auto"/>
      </w:divBdr>
    </w:div>
    <w:div w:id="2043096186">
      <w:bodyDiv w:val="1"/>
      <w:marLeft w:val="0"/>
      <w:marRight w:val="0"/>
      <w:marTop w:val="0"/>
      <w:marBottom w:val="0"/>
      <w:divBdr>
        <w:top w:val="none" w:sz="0" w:space="0" w:color="auto"/>
        <w:left w:val="none" w:sz="0" w:space="0" w:color="auto"/>
        <w:bottom w:val="none" w:sz="0" w:space="0" w:color="auto"/>
        <w:right w:val="none" w:sz="0" w:space="0" w:color="auto"/>
      </w:divBdr>
    </w:div>
    <w:div w:id="2102143994">
      <w:bodyDiv w:val="1"/>
      <w:marLeft w:val="0"/>
      <w:marRight w:val="0"/>
      <w:marTop w:val="0"/>
      <w:marBottom w:val="0"/>
      <w:divBdr>
        <w:top w:val="none" w:sz="0" w:space="0" w:color="auto"/>
        <w:left w:val="none" w:sz="0" w:space="0" w:color="auto"/>
        <w:bottom w:val="none" w:sz="0" w:space="0" w:color="auto"/>
        <w:right w:val="none" w:sz="0" w:space="0" w:color="auto"/>
      </w:divBdr>
    </w:div>
    <w:div w:id="213281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adinek@grantika.cz" TargetMode="External"/><Relationship Id="rId13" Type="http://schemas.openxmlformats.org/officeDocument/2006/relationships/hyperlink" Target="aspi://module='ASPI'&amp;link='134/2016%20Sb.%252374'&amp;ucin-k-dni='30.12.9999'" TargetMode="External"/><Relationship Id="rId18" Type="http://schemas.openxmlformats.org/officeDocument/2006/relationships/hyperlink" Target="http://ec.europa.eu/markt/ecertis/login.d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aspi://module='ASPI'&amp;link='134/2016%20Sb.%252374'&amp;ucin-k-dni='30.12.9999'" TargetMode="External"/><Relationship Id="rId7" Type="http://schemas.openxmlformats.org/officeDocument/2006/relationships/endnotes" Target="endnotes.xml"/><Relationship Id="rId12" Type="http://schemas.openxmlformats.org/officeDocument/2006/relationships/hyperlink" Target="aspi://module='ASPI'&amp;link='134/2016%20Sb.%252374'&amp;ucin-k-dni='30.12.9999'" TargetMode="External"/><Relationship Id="rId17" Type="http://schemas.openxmlformats.org/officeDocument/2006/relationships/hyperlink" Target="aspi://module='ASPI'&amp;link='134/2016%20Sb.%252374'&amp;ucin-k-dni='30.12.9999'" TargetMode="External"/><Relationship Id="rId25" Type="http://schemas.openxmlformats.org/officeDocument/2006/relationships/hyperlink" Target="https://ezak.tendera.cz/" TargetMode="External"/><Relationship Id="rId2" Type="http://schemas.openxmlformats.org/officeDocument/2006/relationships/numbering" Target="numbering.xml"/><Relationship Id="rId16" Type="http://schemas.openxmlformats.org/officeDocument/2006/relationships/hyperlink" Target="aspi://module='ASPI'&amp;link='134/2016%20Sb.%252374'&amp;ucin-k-dni='30.12.9999'" TargetMode="External"/><Relationship Id="rId20" Type="http://schemas.openxmlformats.org/officeDocument/2006/relationships/hyperlink" Target="aspi://module='ASPI'&amp;link='134/2016%20Sb.%252374'&amp;ucin-k-dni='30.12.999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134/2016%20Sb.%2523'&amp;ucin-k-dni='30.12.9999'" TargetMode="External"/><Relationship Id="rId24" Type="http://schemas.openxmlformats.org/officeDocument/2006/relationships/hyperlink" Target="https://ezak.tendera.cz/profile_display_750.html" TargetMode="External"/><Relationship Id="rId5" Type="http://schemas.openxmlformats.org/officeDocument/2006/relationships/webSettings" Target="webSettings.xml"/><Relationship Id="rId15" Type="http://schemas.openxmlformats.org/officeDocument/2006/relationships/hyperlink" Target="aspi://module='ASPI'&amp;link='134/2016%20Sb.%252374'&amp;ucin-k-dni='30.12.9999'" TargetMode="External"/><Relationship Id="rId23" Type="http://schemas.openxmlformats.org/officeDocument/2006/relationships/hyperlink" Target="aspi://module='ASPI'&amp;link='134/2016%20Sb.%252374'&amp;ucin-k-dni='30.12.9999'" TargetMode="External"/><Relationship Id="rId28" Type="http://schemas.openxmlformats.org/officeDocument/2006/relationships/header" Target="header2.xml"/><Relationship Id="rId10" Type="http://schemas.openxmlformats.org/officeDocument/2006/relationships/hyperlink" Target="https://ezak.tendera.cz/profile_display_750.html" TargetMode="External"/><Relationship Id="rId19" Type="http://schemas.openxmlformats.org/officeDocument/2006/relationships/hyperlink" Target="aspi://module='ASPI'&amp;link='134/2016%20Sb.%252374'&amp;ucin-k-dni='30.12.999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k.tendera.cz/profile_display_750.html" TargetMode="External"/><Relationship Id="rId14" Type="http://schemas.openxmlformats.org/officeDocument/2006/relationships/hyperlink" Target="aspi://module='ASPI'&amp;link='134/2016%20Sb.%252374'&amp;ucin-k-dni='30.12.9999'" TargetMode="External"/><Relationship Id="rId22" Type="http://schemas.openxmlformats.org/officeDocument/2006/relationships/hyperlink" Target="aspi://module='ASPI'&amp;link='134/2016%20Sb.%252374'&amp;ucin-k-dni='30.12.9999'"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9FBDD7-934E-48F6-8CE6-BFA6EFAD1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27</Pages>
  <Words>10611</Words>
  <Characters>62608</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Erste Grantika Advisory, a.s.</Company>
  <LinksUpToDate>false</LinksUpToDate>
  <CharactersWithSpaces>73073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Abrahámek</dc:creator>
  <cp:lastModifiedBy>Varadínek Cyril</cp:lastModifiedBy>
  <cp:revision>17</cp:revision>
  <cp:lastPrinted>2020-03-30T12:33:00Z</cp:lastPrinted>
  <dcterms:created xsi:type="dcterms:W3CDTF">2020-04-27T11:59:00Z</dcterms:created>
  <dcterms:modified xsi:type="dcterms:W3CDTF">2020-05-28T09:29:00Z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